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C9C57" w14:textId="56467A53" w:rsidR="00DA0DD0" w:rsidRPr="00765927" w:rsidRDefault="00DA0DD0" w:rsidP="00594AF5">
      <w:pPr>
        <w:tabs>
          <w:tab w:val="left" w:pos="2127"/>
        </w:tabs>
        <w:spacing w:after="0" w:line="240" w:lineRule="auto"/>
        <w:jc w:val="center"/>
        <w:rPr>
          <w:rFonts w:ascii="Cambria" w:hAnsi="Cambria"/>
          <w:b/>
          <w:bCs/>
          <w:color w:val="00B0F0"/>
          <w:sz w:val="28"/>
          <w:szCs w:val="28"/>
        </w:rPr>
      </w:pPr>
      <w:bookmarkStart w:id="0" w:name="OLE_LINK1"/>
      <w:r w:rsidRPr="00765927">
        <w:rPr>
          <w:rFonts w:ascii="Cambria" w:hAnsi="Cambria"/>
          <w:b/>
          <w:bCs/>
          <w:color w:val="00B0F0"/>
          <w:sz w:val="28"/>
          <w:szCs w:val="28"/>
        </w:rPr>
        <w:t xml:space="preserve">NOTAS EXPLICATIVAS DO MÊS DE </w:t>
      </w:r>
      <w:r w:rsidR="006E0861" w:rsidRPr="00765927">
        <w:rPr>
          <w:rFonts w:ascii="Cambria" w:hAnsi="Cambria"/>
          <w:b/>
          <w:bCs/>
          <w:color w:val="00B0F0"/>
          <w:sz w:val="28"/>
          <w:szCs w:val="28"/>
        </w:rPr>
        <w:t>DEZE</w:t>
      </w:r>
      <w:r w:rsidR="000105FA" w:rsidRPr="00765927">
        <w:rPr>
          <w:rFonts w:ascii="Cambria" w:hAnsi="Cambria"/>
          <w:b/>
          <w:bCs/>
          <w:color w:val="00B0F0"/>
          <w:sz w:val="28"/>
          <w:szCs w:val="28"/>
        </w:rPr>
        <w:t>MB</w:t>
      </w:r>
      <w:r w:rsidR="00E6711B" w:rsidRPr="00765927">
        <w:rPr>
          <w:rFonts w:ascii="Cambria" w:hAnsi="Cambria"/>
          <w:b/>
          <w:bCs/>
          <w:color w:val="00B0F0"/>
          <w:sz w:val="28"/>
          <w:szCs w:val="28"/>
        </w:rPr>
        <w:t>O</w:t>
      </w:r>
      <w:r w:rsidR="004359EB" w:rsidRPr="00765927">
        <w:rPr>
          <w:rFonts w:ascii="Cambria" w:hAnsi="Cambria"/>
          <w:b/>
          <w:bCs/>
          <w:color w:val="00B0F0"/>
          <w:sz w:val="28"/>
          <w:szCs w:val="28"/>
        </w:rPr>
        <w:t xml:space="preserve"> </w:t>
      </w:r>
      <w:r w:rsidRPr="00765927">
        <w:rPr>
          <w:rFonts w:ascii="Cambria" w:hAnsi="Cambria"/>
          <w:b/>
          <w:bCs/>
          <w:color w:val="00B0F0"/>
          <w:sz w:val="28"/>
          <w:szCs w:val="28"/>
        </w:rPr>
        <w:t>DE 202</w:t>
      </w:r>
      <w:r w:rsidR="0060607C" w:rsidRPr="00765927">
        <w:rPr>
          <w:rFonts w:ascii="Cambria" w:hAnsi="Cambria"/>
          <w:b/>
          <w:bCs/>
          <w:color w:val="00B0F0"/>
          <w:sz w:val="28"/>
          <w:szCs w:val="28"/>
        </w:rPr>
        <w:t>3</w:t>
      </w:r>
    </w:p>
    <w:p w14:paraId="212929FA" w14:textId="77777777" w:rsidR="0066265A" w:rsidRPr="00765927" w:rsidRDefault="0066265A" w:rsidP="00482C77">
      <w:pPr>
        <w:spacing w:after="0" w:line="240" w:lineRule="auto"/>
        <w:jc w:val="center"/>
        <w:rPr>
          <w:rFonts w:ascii="Cambria" w:hAnsi="Cambria"/>
          <w:b/>
          <w:bCs/>
          <w:color w:val="00B0F0"/>
        </w:rPr>
      </w:pPr>
    </w:p>
    <w:p w14:paraId="7FEBB106" w14:textId="6A2B78C9" w:rsidR="007849C2" w:rsidRPr="00765927" w:rsidRDefault="004A7003" w:rsidP="00482C77">
      <w:pPr>
        <w:spacing w:after="0" w:line="240" w:lineRule="auto"/>
        <w:jc w:val="center"/>
        <w:rPr>
          <w:rFonts w:ascii="Cambria" w:hAnsi="Cambria"/>
          <w:b/>
          <w:bCs/>
          <w:color w:val="00B0F0"/>
        </w:rPr>
      </w:pPr>
      <w:r w:rsidRPr="00765927">
        <w:rPr>
          <w:rFonts w:ascii="Cambria" w:hAnsi="Cambria"/>
          <w:b/>
          <w:bCs/>
          <w:color w:val="00B0F0"/>
        </w:rPr>
        <w:t>ANEXO 12</w:t>
      </w:r>
      <w:r w:rsidR="00D717D0" w:rsidRPr="00765927">
        <w:rPr>
          <w:rFonts w:ascii="Cambria" w:hAnsi="Cambria"/>
          <w:b/>
          <w:bCs/>
          <w:color w:val="00B0F0"/>
        </w:rPr>
        <w:t xml:space="preserve"> </w:t>
      </w:r>
      <w:r w:rsidR="007849C2" w:rsidRPr="00765927">
        <w:rPr>
          <w:rFonts w:ascii="Cambria" w:hAnsi="Cambria"/>
          <w:b/>
          <w:bCs/>
          <w:color w:val="00B0F0"/>
        </w:rPr>
        <w:t>(01.</w:t>
      </w:r>
      <w:r w:rsidR="00E6711B" w:rsidRPr="00765927">
        <w:rPr>
          <w:rFonts w:ascii="Cambria" w:hAnsi="Cambria"/>
          <w:b/>
          <w:bCs/>
          <w:color w:val="00B0F0"/>
        </w:rPr>
        <w:t>1</w:t>
      </w:r>
      <w:r w:rsidR="00C75B26" w:rsidRPr="00765927">
        <w:rPr>
          <w:rFonts w:ascii="Cambria" w:hAnsi="Cambria"/>
          <w:b/>
          <w:bCs/>
          <w:color w:val="00B0F0"/>
        </w:rPr>
        <w:t>2</w:t>
      </w:r>
      <w:r w:rsidR="007849C2" w:rsidRPr="00765927">
        <w:rPr>
          <w:rFonts w:ascii="Cambria" w:hAnsi="Cambria"/>
          <w:b/>
          <w:bCs/>
          <w:color w:val="00B0F0"/>
        </w:rPr>
        <w:t>.202</w:t>
      </w:r>
      <w:r w:rsidR="0066265A" w:rsidRPr="00765927">
        <w:rPr>
          <w:rFonts w:ascii="Cambria" w:hAnsi="Cambria"/>
          <w:b/>
          <w:bCs/>
          <w:color w:val="00B0F0"/>
        </w:rPr>
        <w:t>3</w:t>
      </w:r>
      <w:r w:rsidR="007849C2" w:rsidRPr="00765927">
        <w:rPr>
          <w:rFonts w:ascii="Cambria" w:hAnsi="Cambria"/>
          <w:b/>
          <w:bCs/>
          <w:color w:val="00B0F0"/>
        </w:rPr>
        <w:t xml:space="preserve"> a </w:t>
      </w:r>
      <w:r w:rsidR="00DF74DE" w:rsidRPr="00765927">
        <w:rPr>
          <w:rFonts w:ascii="Cambria" w:hAnsi="Cambria"/>
          <w:b/>
          <w:bCs/>
          <w:color w:val="00B0F0"/>
        </w:rPr>
        <w:t>3</w:t>
      </w:r>
      <w:r w:rsidR="00C75B26" w:rsidRPr="00765927">
        <w:rPr>
          <w:rFonts w:ascii="Cambria" w:hAnsi="Cambria"/>
          <w:b/>
          <w:bCs/>
          <w:color w:val="00B0F0"/>
        </w:rPr>
        <w:t>1</w:t>
      </w:r>
      <w:r w:rsidR="007849C2" w:rsidRPr="00765927">
        <w:rPr>
          <w:rFonts w:ascii="Cambria" w:hAnsi="Cambria"/>
          <w:b/>
          <w:bCs/>
          <w:color w:val="00B0F0"/>
        </w:rPr>
        <w:t>.</w:t>
      </w:r>
      <w:r w:rsidR="00E6711B" w:rsidRPr="00765927">
        <w:rPr>
          <w:rFonts w:ascii="Cambria" w:hAnsi="Cambria"/>
          <w:b/>
          <w:bCs/>
          <w:color w:val="00B0F0"/>
        </w:rPr>
        <w:t>1</w:t>
      </w:r>
      <w:r w:rsidR="00C75B26" w:rsidRPr="00765927">
        <w:rPr>
          <w:rFonts w:ascii="Cambria" w:hAnsi="Cambria"/>
          <w:b/>
          <w:bCs/>
          <w:color w:val="00B0F0"/>
        </w:rPr>
        <w:t>2</w:t>
      </w:r>
      <w:r w:rsidR="007849C2" w:rsidRPr="00765927">
        <w:rPr>
          <w:rFonts w:ascii="Cambria" w:hAnsi="Cambria"/>
          <w:b/>
          <w:bCs/>
          <w:color w:val="00B0F0"/>
        </w:rPr>
        <w:t>.202</w:t>
      </w:r>
      <w:r w:rsidR="0066265A" w:rsidRPr="00765927">
        <w:rPr>
          <w:rFonts w:ascii="Cambria" w:hAnsi="Cambria"/>
          <w:b/>
          <w:bCs/>
          <w:color w:val="00B0F0"/>
        </w:rPr>
        <w:t>3</w:t>
      </w:r>
      <w:r w:rsidR="007849C2" w:rsidRPr="00765927">
        <w:rPr>
          <w:rFonts w:ascii="Cambria" w:hAnsi="Cambria"/>
          <w:b/>
          <w:bCs/>
          <w:color w:val="00B0F0"/>
        </w:rPr>
        <w:t>)</w:t>
      </w:r>
    </w:p>
    <w:p w14:paraId="2360B96F" w14:textId="77777777" w:rsidR="00482C77" w:rsidRPr="00765927" w:rsidRDefault="00482C77" w:rsidP="00482C77">
      <w:pPr>
        <w:spacing w:after="0" w:line="240" w:lineRule="auto"/>
        <w:jc w:val="center"/>
        <w:rPr>
          <w:rFonts w:ascii="Cambria" w:hAnsi="Cambria"/>
          <w:b/>
          <w:bCs/>
          <w:color w:val="00B0F0"/>
        </w:rPr>
      </w:pPr>
    </w:p>
    <w:p w14:paraId="57AA922B" w14:textId="77777777" w:rsidR="00C43613" w:rsidRPr="00765927" w:rsidRDefault="00C43613" w:rsidP="00C43613">
      <w:pPr>
        <w:spacing w:after="0" w:line="240" w:lineRule="auto"/>
        <w:rPr>
          <w:rFonts w:ascii="Cambria" w:hAnsi="Cambria"/>
          <w:color w:val="00B0F0"/>
        </w:rPr>
      </w:pPr>
      <w:r w:rsidRPr="00765927">
        <w:rPr>
          <w:rFonts w:ascii="Cambria" w:hAnsi="Cambria"/>
          <w:color w:val="00B0F0"/>
          <w:u w:val="single"/>
        </w:rPr>
        <w:t>DECLARAÇÃO DE CONFORMIDADE COM A LEGISLAÇÃO E COM AS NORMAS DE CONTABILIDADE APLICÁVEIS</w:t>
      </w:r>
    </w:p>
    <w:p w14:paraId="45B66B44" w14:textId="143D082B" w:rsidR="00C43613" w:rsidRPr="00765927" w:rsidRDefault="00C43613" w:rsidP="00C43613">
      <w:pPr>
        <w:spacing w:after="0" w:line="240" w:lineRule="auto"/>
        <w:jc w:val="both"/>
        <w:rPr>
          <w:rFonts w:ascii="Cambria" w:hAnsi="Cambria"/>
          <w:b/>
          <w:bCs/>
          <w:color w:val="00B0F0"/>
        </w:rPr>
      </w:pPr>
      <w:r w:rsidRPr="00765927">
        <w:rPr>
          <w:rFonts w:ascii="Cambria" w:hAnsi="Cambria"/>
          <w:color w:val="00B0F0"/>
        </w:rPr>
        <w:t xml:space="preserve">Este balanço contábil foi elaborado de acordo com a estrutura definida na Lei Federal nº 4.320/64, atualizado pelas </w:t>
      </w:r>
      <w:r w:rsidR="0085076F" w:rsidRPr="00765927">
        <w:rPr>
          <w:rFonts w:ascii="Cambria" w:hAnsi="Cambria"/>
          <w:color w:val="00B0F0"/>
        </w:rPr>
        <w:t>Portaria Conjunta STN/SOF/ME nº 117, de 28 de outubro de 2021</w:t>
      </w:r>
      <w:r w:rsidR="00E82D3F" w:rsidRPr="00765927">
        <w:rPr>
          <w:rFonts w:ascii="Cambria" w:hAnsi="Cambria"/>
          <w:color w:val="00B0F0"/>
        </w:rPr>
        <w:t>.</w:t>
      </w:r>
      <w:r w:rsidR="0085076F" w:rsidRPr="00765927">
        <w:rPr>
          <w:rFonts w:ascii="Cambria" w:hAnsi="Cambria"/>
          <w:color w:val="00B0F0"/>
        </w:rPr>
        <w:t xml:space="preserve"> Portaria Interministerial STN/SPREV/ME/MTP nº 119, de 04 de novembro de 2021</w:t>
      </w:r>
      <w:r w:rsidR="00D83582" w:rsidRPr="00765927">
        <w:rPr>
          <w:rFonts w:ascii="Cambria" w:hAnsi="Cambria"/>
          <w:color w:val="00B0F0"/>
        </w:rPr>
        <w:t>,</w:t>
      </w:r>
      <w:r w:rsidR="0085076F" w:rsidRPr="00765927">
        <w:rPr>
          <w:rFonts w:ascii="Cambria" w:hAnsi="Cambria"/>
          <w:color w:val="00B0F0"/>
        </w:rPr>
        <w:t xml:space="preserve"> Portaria STN nº 1.131, de 04 de novembro de 2021 </w:t>
      </w:r>
      <w:r w:rsidRPr="00765927">
        <w:rPr>
          <w:rFonts w:ascii="Cambria" w:hAnsi="Cambria"/>
          <w:color w:val="00B0F0"/>
        </w:rPr>
        <w:t xml:space="preserve">que estabeleceu o Manual de Contabilidade Aplicada ao Setor Público (MCASP) </w:t>
      </w:r>
      <w:r w:rsidR="0085076F" w:rsidRPr="00765927">
        <w:rPr>
          <w:rFonts w:ascii="Cambria" w:hAnsi="Cambria"/>
          <w:color w:val="00B0F0"/>
        </w:rPr>
        <w:t>9</w:t>
      </w:r>
      <w:r w:rsidRPr="00765927">
        <w:rPr>
          <w:rFonts w:ascii="Cambria" w:hAnsi="Cambria"/>
          <w:color w:val="00B0F0"/>
        </w:rPr>
        <w:t xml:space="preserve">ª Edição. Os registros contábeis estão aderentes as regras estabelecidas nas Normas Brasileiras de Contabilidade Aplicadas ao Setor Público (NBCASP) do Conselho Federal de Contabilidade (CFC), com destaque para a NBC TSP Estrutura Conceitual e NBC TSP 11 – </w:t>
      </w:r>
      <w:proofErr w:type="gramStart"/>
      <w:r w:rsidRPr="00765927">
        <w:rPr>
          <w:rFonts w:ascii="Cambria" w:hAnsi="Cambria"/>
          <w:color w:val="00B0F0"/>
        </w:rPr>
        <w:t>Apresentação  das</w:t>
      </w:r>
      <w:proofErr w:type="gramEnd"/>
      <w:r w:rsidRPr="00765927">
        <w:rPr>
          <w:rFonts w:ascii="Cambria" w:hAnsi="Cambria"/>
          <w:color w:val="00B0F0"/>
        </w:rPr>
        <w:t xml:space="preserve"> Demonstrações Contábeis </w:t>
      </w:r>
      <w:r w:rsidRPr="00765927">
        <w:rPr>
          <w:rFonts w:ascii="Cambria" w:hAnsi="Cambria"/>
          <w:i/>
          <w:iCs/>
          <w:color w:val="00B0F0"/>
        </w:rPr>
        <w:t>(</w:t>
      </w:r>
      <w:proofErr w:type="spellStart"/>
      <w:r w:rsidRPr="00765927">
        <w:rPr>
          <w:rFonts w:ascii="Cambria" w:hAnsi="Cambria"/>
          <w:i/>
          <w:iCs/>
          <w:color w:val="00B0F0"/>
        </w:rPr>
        <w:t>Ipsas</w:t>
      </w:r>
      <w:proofErr w:type="spellEnd"/>
      <w:r w:rsidRPr="00765927">
        <w:rPr>
          <w:rFonts w:ascii="Cambria" w:hAnsi="Cambria"/>
          <w:i/>
          <w:iCs/>
          <w:color w:val="00B0F0"/>
        </w:rPr>
        <w:t xml:space="preserve"> 1).</w:t>
      </w:r>
      <w:r w:rsidRPr="00765927">
        <w:rPr>
          <w:rFonts w:ascii="Cambria" w:hAnsi="Cambria"/>
          <w:color w:val="00B0F0"/>
        </w:rPr>
        <w:t xml:space="preserve"> As situações contábeis não previstas na legislação e nas normas de contabilidade </w:t>
      </w:r>
      <w:r w:rsidR="0085076F" w:rsidRPr="00765927">
        <w:rPr>
          <w:rFonts w:ascii="Cambria" w:hAnsi="Cambria"/>
          <w:color w:val="00B0F0"/>
        </w:rPr>
        <w:t>devem ser</w:t>
      </w:r>
      <w:r w:rsidRPr="00765927">
        <w:rPr>
          <w:rFonts w:ascii="Cambria" w:hAnsi="Cambria"/>
          <w:color w:val="00B0F0"/>
        </w:rPr>
        <w:t xml:space="preserve"> tratadas segundo as regras do </w:t>
      </w:r>
      <w:proofErr w:type="spellStart"/>
      <w:r w:rsidRPr="00765927">
        <w:rPr>
          <w:rFonts w:ascii="Cambria" w:hAnsi="Cambria"/>
          <w:color w:val="00B0F0"/>
        </w:rPr>
        <w:t>International</w:t>
      </w:r>
      <w:proofErr w:type="spellEnd"/>
      <w:r w:rsidRPr="00765927">
        <w:rPr>
          <w:rFonts w:ascii="Cambria" w:hAnsi="Cambria"/>
          <w:color w:val="00B0F0"/>
        </w:rPr>
        <w:t xml:space="preserve"> Federation </w:t>
      </w:r>
      <w:proofErr w:type="spellStart"/>
      <w:r w:rsidRPr="00765927">
        <w:rPr>
          <w:rFonts w:ascii="Cambria" w:hAnsi="Cambria"/>
          <w:color w:val="00B0F0"/>
        </w:rPr>
        <w:t>of</w:t>
      </w:r>
      <w:proofErr w:type="spellEnd"/>
      <w:r w:rsidRPr="00765927">
        <w:rPr>
          <w:rFonts w:ascii="Cambria" w:hAnsi="Cambria"/>
          <w:color w:val="00B0F0"/>
        </w:rPr>
        <w:t xml:space="preserve"> </w:t>
      </w:r>
      <w:proofErr w:type="spellStart"/>
      <w:r w:rsidRPr="00765927">
        <w:rPr>
          <w:rFonts w:ascii="Cambria" w:hAnsi="Cambria"/>
          <w:color w:val="00B0F0"/>
        </w:rPr>
        <w:t>Accountants</w:t>
      </w:r>
      <w:proofErr w:type="spellEnd"/>
      <w:r w:rsidRPr="00765927">
        <w:rPr>
          <w:rFonts w:ascii="Cambria" w:hAnsi="Cambria"/>
          <w:color w:val="00B0F0"/>
        </w:rPr>
        <w:t xml:space="preserve"> (IFAC) através das </w:t>
      </w:r>
      <w:proofErr w:type="spellStart"/>
      <w:r w:rsidRPr="00765927">
        <w:rPr>
          <w:rFonts w:ascii="Cambria" w:hAnsi="Cambria"/>
          <w:color w:val="00B0F0"/>
        </w:rPr>
        <w:t>International</w:t>
      </w:r>
      <w:proofErr w:type="spellEnd"/>
      <w:r w:rsidRPr="00765927">
        <w:rPr>
          <w:rFonts w:ascii="Cambria" w:hAnsi="Cambria"/>
          <w:color w:val="00B0F0"/>
        </w:rPr>
        <w:t xml:space="preserve"> </w:t>
      </w:r>
      <w:proofErr w:type="spellStart"/>
      <w:r w:rsidRPr="00765927">
        <w:rPr>
          <w:rFonts w:ascii="Cambria" w:hAnsi="Cambria"/>
          <w:color w:val="00B0F0"/>
        </w:rPr>
        <w:t>Public</w:t>
      </w:r>
      <w:proofErr w:type="spellEnd"/>
      <w:r w:rsidRPr="00765927">
        <w:rPr>
          <w:rFonts w:ascii="Cambria" w:hAnsi="Cambria"/>
          <w:color w:val="00B0F0"/>
        </w:rPr>
        <w:t xml:space="preserve"> Sector </w:t>
      </w:r>
      <w:proofErr w:type="spellStart"/>
      <w:r w:rsidRPr="00765927">
        <w:rPr>
          <w:rFonts w:ascii="Cambria" w:hAnsi="Cambria"/>
          <w:color w:val="00B0F0"/>
        </w:rPr>
        <w:t>Accounting</w:t>
      </w:r>
      <w:proofErr w:type="spellEnd"/>
      <w:r w:rsidRPr="00765927">
        <w:rPr>
          <w:rFonts w:ascii="Cambria" w:hAnsi="Cambria"/>
          <w:color w:val="00B0F0"/>
        </w:rPr>
        <w:t xml:space="preserve"> Standards (IPSAS).  Quanto aos aspectos de escrituração e consolidação das contas este demonstrativo atende as exigências contidas no art. 50 da Lei de Responsabilidade Fiscal (LRF).</w:t>
      </w:r>
      <w:r w:rsidRPr="00765927">
        <w:rPr>
          <w:rFonts w:ascii="Cambria" w:hAnsi="Cambria"/>
          <w:b/>
          <w:bCs/>
          <w:color w:val="00B0F0"/>
        </w:rPr>
        <w:t xml:space="preserve"> √</w:t>
      </w:r>
    </w:p>
    <w:p w14:paraId="1A2A22B5" w14:textId="77777777" w:rsidR="00C43613" w:rsidRPr="00765927" w:rsidRDefault="00C43613" w:rsidP="00C43613">
      <w:pPr>
        <w:spacing w:after="0" w:line="240" w:lineRule="auto"/>
        <w:jc w:val="both"/>
        <w:rPr>
          <w:rFonts w:ascii="Cambria" w:hAnsi="Cambria"/>
          <w:color w:val="00B0F0"/>
        </w:rPr>
      </w:pPr>
    </w:p>
    <w:p w14:paraId="5A6E61CB" w14:textId="533F3695" w:rsidR="00C43613" w:rsidRPr="00765927" w:rsidRDefault="00C43613" w:rsidP="00C43613">
      <w:pPr>
        <w:spacing w:after="0" w:line="240" w:lineRule="auto"/>
        <w:rPr>
          <w:rFonts w:ascii="Cambria" w:hAnsi="Cambria"/>
          <w:color w:val="00B0F0"/>
          <w:u w:val="single"/>
        </w:rPr>
      </w:pPr>
      <w:r w:rsidRPr="00765927">
        <w:rPr>
          <w:rFonts w:ascii="Cambria" w:hAnsi="Cambria"/>
          <w:color w:val="00B0F0"/>
          <w:u w:val="single"/>
        </w:rPr>
        <w:t>LEIS ORÇAMENTÁRIAS PARA O EXERCÍCIO DE 202</w:t>
      </w:r>
      <w:r w:rsidR="0029055B" w:rsidRPr="00765927">
        <w:rPr>
          <w:rFonts w:ascii="Cambria" w:hAnsi="Cambria"/>
          <w:color w:val="00B0F0"/>
          <w:u w:val="single"/>
        </w:rPr>
        <w:t>3</w:t>
      </w:r>
      <w:r w:rsidRPr="00765927">
        <w:rPr>
          <w:rFonts w:ascii="Cambria" w:hAnsi="Cambria"/>
          <w:color w:val="00B0F0"/>
          <w:u w:val="single"/>
        </w:rPr>
        <w:t>.</w:t>
      </w:r>
    </w:p>
    <w:p w14:paraId="04DFE31B" w14:textId="3242D3F4" w:rsidR="00642DCC" w:rsidRPr="00765927" w:rsidRDefault="00BE5A41" w:rsidP="00C43613">
      <w:pPr>
        <w:spacing w:after="0" w:line="240" w:lineRule="auto"/>
        <w:jc w:val="both"/>
        <w:rPr>
          <w:rFonts w:ascii="Cambria" w:hAnsi="Cambria"/>
          <w:color w:val="00B0F0"/>
        </w:rPr>
      </w:pPr>
      <w:r w:rsidRPr="00765927">
        <w:rPr>
          <w:rFonts w:ascii="Cambria" w:hAnsi="Cambria"/>
          <w:color w:val="00B0F0"/>
        </w:rPr>
        <w:t>Lei nº 4.</w:t>
      </w:r>
      <w:r w:rsidR="004F4008" w:rsidRPr="00765927">
        <w:rPr>
          <w:rFonts w:ascii="Cambria" w:hAnsi="Cambria"/>
          <w:color w:val="00B0F0"/>
        </w:rPr>
        <w:t>488</w:t>
      </w:r>
      <w:r w:rsidRPr="00765927">
        <w:rPr>
          <w:rFonts w:ascii="Cambria" w:hAnsi="Cambria"/>
          <w:color w:val="00B0F0"/>
        </w:rPr>
        <w:t>/20</w:t>
      </w:r>
      <w:r w:rsidR="004F4008" w:rsidRPr="00765927">
        <w:rPr>
          <w:rFonts w:ascii="Cambria" w:hAnsi="Cambria"/>
          <w:color w:val="00B0F0"/>
        </w:rPr>
        <w:t>21</w:t>
      </w:r>
      <w:r w:rsidRPr="00765927">
        <w:rPr>
          <w:rFonts w:ascii="Cambria" w:hAnsi="Cambria"/>
          <w:color w:val="00B0F0"/>
        </w:rPr>
        <w:t xml:space="preserve">, de </w:t>
      </w:r>
      <w:r w:rsidR="004F4008" w:rsidRPr="00765927">
        <w:rPr>
          <w:rFonts w:ascii="Cambria" w:hAnsi="Cambria"/>
          <w:color w:val="00B0F0"/>
        </w:rPr>
        <w:t>0</w:t>
      </w:r>
      <w:r w:rsidRPr="00765927">
        <w:rPr>
          <w:rFonts w:ascii="Cambria" w:hAnsi="Cambria"/>
          <w:color w:val="00B0F0"/>
        </w:rPr>
        <w:t>1/</w:t>
      </w:r>
      <w:r w:rsidR="004F4008" w:rsidRPr="00765927">
        <w:rPr>
          <w:rFonts w:ascii="Cambria" w:hAnsi="Cambria"/>
          <w:color w:val="00B0F0"/>
        </w:rPr>
        <w:t>09</w:t>
      </w:r>
      <w:r w:rsidRPr="00765927">
        <w:rPr>
          <w:rFonts w:ascii="Cambria" w:hAnsi="Cambria"/>
          <w:color w:val="00B0F0"/>
        </w:rPr>
        <w:t>/20</w:t>
      </w:r>
      <w:r w:rsidR="004F4008" w:rsidRPr="00765927">
        <w:rPr>
          <w:rFonts w:ascii="Cambria" w:hAnsi="Cambria"/>
          <w:color w:val="00B0F0"/>
        </w:rPr>
        <w:t>21</w:t>
      </w:r>
      <w:r w:rsidRPr="00765927">
        <w:rPr>
          <w:rFonts w:ascii="Cambria" w:hAnsi="Cambria"/>
          <w:color w:val="00B0F0"/>
        </w:rPr>
        <w:t xml:space="preserve"> - PPA -Plano Plurianual ref ao quadriênio 2</w:t>
      </w:r>
      <w:r w:rsidR="004F4008" w:rsidRPr="00765927">
        <w:rPr>
          <w:rFonts w:ascii="Cambria" w:hAnsi="Cambria"/>
          <w:color w:val="00B0F0"/>
        </w:rPr>
        <w:t>022</w:t>
      </w:r>
      <w:r w:rsidRPr="00765927">
        <w:rPr>
          <w:rFonts w:ascii="Cambria" w:hAnsi="Cambria"/>
          <w:color w:val="00B0F0"/>
        </w:rPr>
        <w:t>/20</w:t>
      </w:r>
      <w:r w:rsidR="004F4008" w:rsidRPr="00765927">
        <w:rPr>
          <w:rFonts w:ascii="Cambria" w:hAnsi="Cambria"/>
          <w:color w:val="00B0F0"/>
        </w:rPr>
        <w:t>25</w:t>
      </w:r>
      <w:r w:rsidRPr="00765927">
        <w:rPr>
          <w:rFonts w:ascii="Cambria" w:hAnsi="Cambria"/>
          <w:color w:val="00B0F0"/>
        </w:rPr>
        <w:t xml:space="preserve">.   </w:t>
      </w:r>
      <w:r w:rsidR="003766A0" w:rsidRPr="00765927">
        <w:rPr>
          <w:rFonts w:ascii="Cambria" w:hAnsi="Cambria"/>
          <w:b/>
          <w:bCs/>
          <w:color w:val="00B0F0"/>
        </w:rPr>
        <w:t>√</w:t>
      </w:r>
      <w:r w:rsidRPr="00765927">
        <w:rPr>
          <w:rFonts w:ascii="Cambria" w:hAnsi="Cambria"/>
          <w:color w:val="00B0F0"/>
        </w:rPr>
        <w:t xml:space="preserve">           </w:t>
      </w:r>
    </w:p>
    <w:p w14:paraId="106E3303" w14:textId="2EE42869" w:rsidR="00642DCC" w:rsidRPr="00765927" w:rsidRDefault="00BE5A41" w:rsidP="00C43613">
      <w:pPr>
        <w:spacing w:after="0" w:line="240" w:lineRule="auto"/>
        <w:jc w:val="both"/>
        <w:rPr>
          <w:rFonts w:ascii="Cambria" w:hAnsi="Cambria"/>
          <w:color w:val="00B0F0"/>
        </w:rPr>
      </w:pPr>
      <w:r w:rsidRPr="00765927">
        <w:rPr>
          <w:rFonts w:ascii="Cambria" w:hAnsi="Cambria"/>
          <w:color w:val="00B0F0"/>
        </w:rPr>
        <w:t>Lei nº 4.</w:t>
      </w:r>
      <w:r w:rsidR="001E5658" w:rsidRPr="00765927">
        <w:rPr>
          <w:rFonts w:ascii="Cambria" w:hAnsi="Cambria"/>
          <w:color w:val="00B0F0"/>
        </w:rPr>
        <w:t>5</w:t>
      </w:r>
      <w:r w:rsidR="00BD14AA" w:rsidRPr="00765927">
        <w:rPr>
          <w:rFonts w:ascii="Cambria" w:hAnsi="Cambria"/>
          <w:color w:val="00B0F0"/>
        </w:rPr>
        <w:t>92</w:t>
      </w:r>
      <w:r w:rsidRPr="00765927">
        <w:rPr>
          <w:rFonts w:ascii="Cambria" w:hAnsi="Cambria"/>
          <w:color w:val="00B0F0"/>
        </w:rPr>
        <w:t>/202</w:t>
      </w:r>
      <w:r w:rsidR="00FD3C7E" w:rsidRPr="00765927">
        <w:rPr>
          <w:rFonts w:ascii="Cambria" w:hAnsi="Cambria"/>
          <w:color w:val="00B0F0"/>
        </w:rPr>
        <w:t>2</w:t>
      </w:r>
      <w:r w:rsidRPr="00765927">
        <w:rPr>
          <w:rFonts w:ascii="Cambria" w:hAnsi="Cambria"/>
          <w:color w:val="00B0F0"/>
        </w:rPr>
        <w:t xml:space="preserve">, de </w:t>
      </w:r>
      <w:r w:rsidR="00BD14AA" w:rsidRPr="00765927">
        <w:rPr>
          <w:rFonts w:ascii="Cambria" w:hAnsi="Cambria"/>
          <w:color w:val="00B0F0"/>
        </w:rPr>
        <w:t>27</w:t>
      </w:r>
      <w:r w:rsidRPr="00765927">
        <w:rPr>
          <w:rFonts w:ascii="Cambria" w:hAnsi="Cambria"/>
          <w:color w:val="00B0F0"/>
        </w:rPr>
        <w:t>/1</w:t>
      </w:r>
      <w:r w:rsidR="001E5658" w:rsidRPr="00765927">
        <w:rPr>
          <w:rFonts w:ascii="Cambria" w:hAnsi="Cambria"/>
          <w:color w:val="00B0F0"/>
        </w:rPr>
        <w:t>0</w:t>
      </w:r>
      <w:r w:rsidRPr="00765927">
        <w:rPr>
          <w:rFonts w:ascii="Cambria" w:hAnsi="Cambria"/>
          <w:color w:val="00B0F0"/>
        </w:rPr>
        <w:t>/202</w:t>
      </w:r>
      <w:r w:rsidR="00BD14AA" w:rsidRPr="00765927">
        <w:rPr>
          <w:rFonts w:ascii="Cambria" w:hAnsi="Cambria"/>
          <w:color w:val="00B0F0"/>
        </w:rPr>
        <w:t>2</w:t>
      </w:r>
      <w:r w:rsidRPr="00765927">
        <w:rPr>
          <w:rFonts w:ascii="Cambria" w:hAnsi="Cambria"/>
          <w:color w:val="00B0F0"/>
        </w:rPr>
        <w:t xml:space="preserve"> - LDO - Lei de Diretrizes Orçamentárias para 202</w:t>
      </w:r>
      <w:r w:rsidR="00C252DA" w:rsidRPr="00765927">
        <w:rPr>
          <w:rFonts w:ascii="Cambria" w:hAnsi="Cambria"/>
          <w:color w:val="00B0F0"/>
        </w:rPr>
        <w:t>3</w:t>
      </w:r>
      <w:r w:rsidRPr="00765927">
        <w:rPr>
          <w:rFonts w:ascii="Cambria" w:hAnsi="Cambria"/>
          <w:color w:val="00B0F0"/>
        </w:rPr>
        <w:t xml:space="preserve">.   </w:t>
      </w:r>
      <w:r w:rsidR="003766A0" w:rsidRPr="00765927">
        <w:rPr>
          <w:rFonts w:ascii="Cambria" w:hAnsi="Cambria"/>
          <w:b/>
          <w:bCs/>
          <w:color w:val="00B0F0"/>
        </w:rPr>
        <w:t>√</w:t>
      </w:r>
      <w:r w:rsidRPr="00765927">
        <w:rPr>
          <w:rFonts w:ascii="Cambria" w:hAnsi="Cambria"/>
          <w:color w:val="00B0F0"/>
        </w:rPr>
        <w:t xml:space="preserve">                     </w:t>
      </w:r>
    </w:p>
    <w:p w14:paraId="5601F8FE" w14:textId="4B58B57F" w:rsidR="00642DCC" w:rsidRPr="00765927" w:rsidRDefault="00BE5A41" w:rsidP="00C43613">
      <w:pPr>
        <w:spacing w:after="0" w:line="240" w:lineRule="auto"/>
        <w:jc w:val="both"/>
        <w:rPr>
          <w:rFonts w:ascii="Cambria" w:hAnsi="Cambria"/>
          <w:b/>
          <w:bCs/>
          <w:color w:val="00B0F0"/>
        </w:rPr>
      </w:pPr>
      <w:r w:rsidRPr="00765927">
        <w:rPr>
          <w:rFonts w:ascii="Cambria" w:hAnsi="Cambria"/>
          <w:color w:val="00B0F0"/>
        </w:rPr>
        <w:t>Lei nº 4.</w:t>
      </w:r>
      <w:r w:rsidR="00BD14AA" w:rsidRPr="00765927">
        <w:rPr>
          <w:rFonts w:ascii="Cambria" w:hAnsi="Cambria"/>
          <w:color w:val="00B0F0"/>
        </w:rPr>
        <w:t>606</w:t>
      </w:r>
      <w:r w:rsidRPr="00765927">
        <w:rPr>
          <w:rFonts w:ascii="Cambria" w:hAnsi="Cambria"/>
          <w:color w:val="00B0F0"/>
        </w:rPr>
        <w:t>/202</w:t>
      </w:r>
      <w:r w:rsidR="00BD14AA" w:rsidRPr="00765927">
        <w:rPr>
          <w:rFonts w:ascii="Cambria" w:hAnsi="Cambria"/>
          <w:color w:val="00B0F0"/>
        </w:rPr>
        <w:t>2</w:t>
      </w:r>
      <w:r w:rsidRPr="00765927">
        <w:rPr>
          <w:rFonts w:ascii="Cambria" w:hAnsi="Cambria"/>
          <w:color w:val="00B0F0"/>
        </w:rPr>
        <w:t xml:space="preserve">, de </w:t>
      </w:r>
      <w:r w:rsidR="004F4008" w:rsidRPr="00765927">
        <w:rPr>
          <w:rFonts w:ascii="Cambria" w:hAnsi="Cambria"/>
          <w:color w:val="00B0F0"/>
        </w:rPr>
        <w:t>1</w:t>
      </w:r>
      <w:r w:rsidR="00BD14AA" w:rsidRPr="00765927">
        <w:rPr>
          <w:rFonts w:ascii="Cambria" w:hAnsi="Cambria"/>
          <w:color w:val="00B0F0"/>
        </w:rPr>
        <w:t>6</w:t>
      </w:r>
      <w:r w:rsidRPr="00765927">
        <w:rPr>
          <w:rFonts w:ascii="Cambria" w:hAnsi="Cambria"/>
          <w:color w:val="00B0F0"/>
        </w:rPr>
        <w:t>/12/202</w:t>
      </w:r>
      <w:r w:rsidR="00BD14AA" w:rsidRPr="00765927">
        <w:rPr>
          <w:rFonts w:ascii="Cambria" w:hAnsi="Cambria"/>
          <w:color w:val="00B0F0"/>
        </w:rPr>
        <w:t>2</w:t>
      </w:r>
      <w:r w:rsidRPr="00765927">
        <w:rPr>
          <w:rFonts w:ascii="Cambria" w:hAnsi="Cambria"/>
          <w:color w:val="00B0F0"/>
        </w:rPr>
        <w:t xml:space="preserve"> - LOA - Lei de </w:t>
      </w:r>
      <w:r w:rsidR="00FE696E" w:rsidRPr="00765927">
        <w:rPr>
          <w:rFonts w:ascii="Cambria" w:hAnsi="Cambria"/>
          <w:color w:val="00B0F0"/>
        </w:rPr>
        <w:t>Orçamento</w:t>
      </w:r>
      <w:r w:rsidRPr="00765927">
        <w:rPr>
          <w:rFonts w:ascii="Cambria" w:hAnsi="Cambria"/>
          <w:color w:val="00B0F0"/>
        </w:rPr>
        <w:t xml:space="preserve"> para Exercício de 202</w:t>
      </w:r>
      <w:r w:rsidR="00C252DA" w:rsidRPr="00765927">
        <w:rPr>
          <w:rFonts w:ascii="Cambria" w:hAnsi="Cambria"/>
          <w:color w:val="00B0F0"/>
        </w:rPr>
        <w:t>3</w:t>
      </w:r>
      <w:r w:rsidRPr="00765927">
        <w:rPr>
          <w:rFonts w:ascii="Cambria" w:hAnsi="Cambria"/>
          <w:color w:val="00B0F0"/>
        </w:rPr>
        <w:t xml:space="preserve">. R$ </w:t>
      </w:r>
      <w:r w:rsidR="00BD14AA" w:rsidRPr="00765927">
        <w:rPr>
          <w:rFonts w:ascii="Cambria" w:hAnsi="Cambria"/>
          <w:color w:val="00B0F0"/>
        </w:rPr>
        <w:t>9.686.274,38</w:t>
      </w:r>
      <w:r w:rsidR="00642DCC" w:rsidRPr="00765927">
        <w:rPr>
          <w:rFonts w:ascii="Cambria" w:hAnsi="Cambria"/>
          <w:b/>
          <w:bCs/>
          <w:color w:val="00B0F0"/>
        </w:rPr>
        <w:t xml:space="preserve"> √</w:t>
      </w:r>
    </w:p>
    <w:p w14:paraId="182F6FB2" w14:textId="77B7BF1C" w:rsidR="00642DCC" w:rsidRPr="00765927" w:rsidRDefault="00BE5A41" w:rsidP="00C43613">
      <w:pPr>
        <w:spacing w:after="0" w:line="240" w:lineRule="auto"/>
        <w:jc w:val="both"/>
        <w:rPr>
          <w:rFonts w:ascii="Cambria" w:hAnsi="Cambria"/>
          <w:color w:val="00B0F0"/>
        </w:rPr>
      </w:pPr>
      <w:r w:rsidRPr="00765927">
        <w:rPr>
          <w:rFonts w:ascii="Cambria" w:hAnsi="Cambria"/>
          <w:color w:val="00B0F0"/>
        </w:rPr>
        <w:t xml:space="preserve"> </w:t>
      </w:r>
    </w:p>
    <w:p w14:paraId="5F2B985F" w14:textId="722C6FCF" w:rsidR="00C43613" w:rsidRPr="00765927" w:rsidRDefault="00C43613" w:rsidP="00C43613">
      <w:pPr>
        <w:spacing w:after="0" w:line="240" w:lineRule="auto"/>
        <w:jc w:val="both"/>
        <w:rPr>
          <w:rFonts w:ascii="Cambria" w:hAnsi="Cambria"/>
          <w:color w:val="00B0F0"/>
          <w:u w:val="single"/>
        </w:rPr>
      </w:pPr>
      <w:r w:rsidRPr="00765927">
        <w:rPr>
          <w:rFonts w:ascii="Cambria" w:hAnsi="Cambria"/>
          <w:color w:val="00B0F0"/>
          <w:u w:val="single"/>
        </w:rPr>
        <w:t>VALOR DO ORÇAMENTO DA CÂMARA DE VEREADORES</w:t>
      </w:r>
    </w:p>
    <w:p w14:paraId="692F24D3" w14:textId="300E8202" w:rsidR="00363812" w:rsidRPr="00765927" w:rsidRDefault="00642DCC" w:rsidP="00443894">
      <w:pPr>
        <w:spacing w:after="0" w:line="240" w:lineRule="auto"/>
        <w:jc w:val="both"/>
        <w:rPr>
          <w:rFonts w:ascii="Cambria" w:hAnsi="Cambria"/>
          <w:color w:val="00B0F0"/>
        </w:rPr>
      </w:pPr>
      <w:r w:rsidRPr="00765927">
        <w:rPr>
          <w:rFonts w:ascii="Cambria" w:hAnsi="Cambria"/>
          <w:color w:val="00B0F0"/>
        </w:rPr>
        <w:t>O valor do orçamento da câmara de vereadores é calculado em cima da RREA – Receita Realizada no Exercício Anterior (202</w:t>
      </w:r>
      <w:r w:rsidR="00C252DA" w:rsidRPr="00765927">
        <w:rPr>
          <w:rFonts w:ascii="Cambria" w:hAnsi="Cambria"/>
          <w:color w:val="00B0F0"/>
        </w:rPr>
        <w:t>2</w:t>
      </w:r>
      <w:r w:rsidRPr="00765927">
        <w:rPr>
          <w:rFonts w:ascii="Cambria" w:hAnsi="Cambria"/>
          <w:color w:val="00B0F0"/>
        </w:rPr>
        <w:t xml:space="preserve">) </w:t>
      </w:r>
      <w:proofErr w:type="spellStart"/>
      <w:r w:rsidRPr="00765927">
        <w:rPr>
          <w:rFonts w:ascii="Cambria" w:hAnsi="Cambria"/>
          <w:color w:val="00B0F0"/>
        </w:rPr>
        <w:t>cfe</w:t>
      </w:r>
      <w:proofErr w:type="spellEnd"/>
      <w:r w:rsidRPr="00765927">
        <w:rPr>
          <w:rFonts w:ascii="Cambria" w:hAnsi="Cambria"/>
          <w:color w:val="00B0F0"/>
        </w:rPr>
        <w:t xml:space="preserve"> art. 29 – A da CF/88 – Constituição Federal de 05.10.1988. </w:t>
      </w:r>
      <w:r w:rsidR="004F4008" w:rsidRPr="00765927">
        <w:rPr>
          <w:rFonts w:ascii="Cambria" w:hAnsi="Cambria"/>
          <w:color w:val="00B0F0"/>
        </w:rPr>
        <w:t>Porém, o</w:t>
      </w:r>
      <w:r w:rsidR="00695086" w:rsidRPr="00765927">
        <w:rPr>
          <w:rFonts w:ascii="Cambria" w:hAnsi="Cambria"/>
          <w:color w:val="00B0F0"/>
        </w:rPr>
        <w:t xml:space="preserve"> </w:t>
      </w:r>
      <w:proofErr w:type="gramStart"/>
      <w:r w:rsidR="004F4008" w:rsidRPr="00765927">
        <w:rPr>
          <w:rFonts w:ascii="Cambria" w:hAnsi="Cambria"/>
          <w:color w:val="00B0F0"/>
        </w:rPr>
        <w:t xml:space="preserve">valor </w:t>
      </w:r>
      <w:r w:rsidRPr="00765927">
        <w:rPr>
          <w:rFonts w:ascii="Cambria" w:hAnsi="Cambria"/>
          <w:color w:val="00B0F0"/>
        </w:rPr>
        <w:t xml:space="preserve"> arrecadado</w:t>
      </w:r>
      <w:proofErr w:type="gramEnd"/>
      <w:r w:rsidRPr="00765927">
        <w:rPr>
          <w:rFonts w:ascii="Cambria" w:hAnsi="Cambria"/>
          <w:color w:val="00B0F0"/>
        </w:rPr>
        <w:t xml:space="preserve"> em 202</w:t>
      </w:r>
      <w:r w:rsidR="00C252DA" w:rsidRPr="00765927">
        <w:rPr>
          <w:rFonts w:ascii="Cambria" w:hAnsi="Cambria"/>
          <w:color w:val="00B0F0"/>
        </w:rPr>
        <w:t>2</w:t>
      </w:r>
      <w:r w:rsidR="004F4008" w:rsidRPr="00765927">
        <w:rPr>
          <w:rFonts w:ascii="Cambria" w:hAnsi="Cambria"/>
          <w:color w:val="00B0F0"/>
        </w:rPr>
        <w:t xml:space="preserve"> deverá ser corrigido pelo IGPD-DI</w:t>
      </w:r>
      <w:r w:rsidRPr="00765927">
        <w:rPr>
          <w:rFonts w:ascii="Cambria" w:hAnsi="Cambria"/>
          <w:color w:val="00B0F0"/>
        </w:rPr>
        <w:t xml:space="preserve"> </w:t>
      </w:r>
      <w:r w:rsidR="004F4008" w:rsidRPr="00765927">
        <w:rPr>
          <w:rFonts w:ascii="Cambria" w:hAnsi="Cambria"/>
          <w:color w:val="00B0F0"/>
        </w:rPr>
        <w:t xml:space="preserve"> e multiplicado por </w:t>
      </w:r>
      <w:r w:rsidRPr="00765927">
        <w:rPr>
          <w:rFonts w:ascii="Cambria" w:hAnsi="Cambria"/>
          <w:color w:val="00B0F0"/>
        </w:rPr>
        <w:t xml:space="preserve">7% </w:t>
      </w:r>
      <w:r w:rsidR="004F4008" w:rsidRPr="00765927">
        <w:rPr>
          <w:rFonts w:ascii="Cambria" w:hAnsi="Cambria"/>
          <w:color w:val="00B0F0"/>
        </w:rPr>
        <w:t xml:space="preserve"> para se encontrar o valor exato do orçamento do Poder Legislativo em 202</w:t>
      </w:r>
      <w:r w:rsidR="00C252DA" w:rsidRPr="00765927">
        <w:rPr>
          <w:rFonts w:ascii="Cambria" w:hAnsi="Cambria"/>
          <w:color w:val="00B0F0"/>
        </w:rPr>
        <w:t>3</w:t>
      </w:r>
      <w:r w:rsidR="004F4008" w:rsidRPr="00765927">
        <w:rPr>
          <w:rFonts w:ascii="Cambria" w:hAnsi="Cambria"/>
          <w:color w:val="00B0F0"/>
        </w:rPr>
        <w:t xml:space="preserve">, o que naquela data não foi possível calcular por motivos técnicos, sendo </w:t>
      </w:r>
      <w:r w:rsidR="001172A1" w:rsidRPr="00765927">
        <w:rPr>
          <w:rFonts w:ascii="Cambria" w:hAnsi="Cambria"/>
          <w:color w:val="00B0F0"/>
        </w:rPr>
        <w:t>,</w:t>
      </w:r>
      <w:r w:rsidR="004F4008" w:rsidRPr="00765927">
        <w:rPr>
          <w:rFonts w:ascii="Cambria" w:hAnsi="Cambria"/>
          <w:color w:val="00B0F0"/>
        </w:rPr>
        <w:t xml:space="preserve">portanto aprovado o valor estimado de R$ </w:t>
      </w:r>
      <w:r w:rsidR="00BD14AA" w:rsidRPr="00765927">
        <w:rPr>
          <w:rFonts w:ascii="Cambria" w:hAnsi="Cambria"/>
          <w:color w:val="00B0F0"/>
        </w:rPr>
        <w:t>9.686.274,38.</w:t>
      </w:r>
      <w:r w:rsidR="00443894" w:rsidRPr="00765927">
        <w:rPr>
          <w:rFonts w:ascii="Cambria" w:hAnsi="Cambria"/>
          <w:color w:val="00B0F0"/>
        </w:rPr>
        <w:t xml:space="preserve"> </w:t>
      </w:r>
      <w:r w:rsidR="00363812" w:rsidRPr="00765927">
        <w:rPr>
          <w:rFonts w:ascii="Cambria" w:hAnsi="Cambria"/>
          <w:color w:val="00B0F0"/>
        </w:rPr>
        <w:t xml:space="preserve"> </w:t>
      </w:r>
      <w:proofErr w:type="spellStart"/>
      <w:r w:rsidR="000105FA" w:rsidRPr="00765927">
        <w:rPr>
          <w:rFonts w:ascii="Cambria" w:hAnsi="Cambria"/>
          <w:color w:val="00B0F0"/>
        </w:rPr>
        <w:t>Cfe</w:t>
      </w:r>
      <w:proofErr w:type="spellEnd"/>
      <w:r w:rsidR="000105FA" w:rsidRPr="00765927">
        <w:rPr>
          <w:rFonts w:ascii="Cambria" w:hAnsi="Cambria"/>
          <w:color w:val="00B0F0"/>
        </w:rPr>
        <w:t xml:space="preserve"> RVE – Relatório de Validação e Encaminhamento do Poder Executivo – PAD/SIAPC de </w:t>
      </w:r>
      <w:proofErr w:type="gramStart"/>
      <w:r w:rsidR="000105FA" w:rsidRPr="00765927">
        <w:rPr>
          <w:rFonts w:ascii="Cambria" w:hAnsi="Cambria"/>
          <w:color w:val="00B0F0"/>
        </w:rPr>
        <w:t>Agosto</w:t>
      </w:r>
      <w:proofErr w:type="gramEnd"/>
      <w:r w:rsidR="000105FA" w:rsidRPr="00765927">
        <w:rPr>
          <w:rFonts w:ascii="Cambria" w:hAnsi="Cambria"/>
          <w:color w:val="00B0F0"/>
        </w:rPr>
        <w:t xml:space="preserve">/2023 – o teto do valor do duodécimo para o exercício de 2023 é R$ 11.392.331,71. </w:t>
      </w:r>
    </w:p>
    <w:p w14:paraId="1F1C46D0" w14:textId="50A4A345" w:rsidR="00642DCC" w:rsidRPr="00765927" w:rsidRDefault="00642DCC" w:rsidP="00443894">
      <w:pPr>
        <w:spacing w:after="0" w:line="240" w:lineRule="auto"/>
        <w:jc w:val="both"/>
        <w:rPr>
          <w:rFonts w:ascii="Cambria" w:hAnsi="Cambria"/>
          <w:color w:val="00B0F0"/>
        </w:rPr>
      </w:pPr>
      <w:r w:rsidRPr="00765927">
        <w:rPr>
          <w:rFonts w:ascii="Cambria" w:hAnsi="Cambria"/>
          <w:color w:val="00B0F0"/>
        </w:rPr>
        <w:t>A alíquota de 7% é encontrada também no art. 29 – A da CF/88 – Constituição Federal de 05.10.1988, que depende do número de habitantes do município</w:t>
      </w:r>
      <w:r w:rsidR="00352D54" w:rsidRPr="00765927">
        <w:rPr>
          <w:rFonts w:ascii="Cambria" w:hAnsi="Cambria"/>
          <w:color w:val="00B0F0"/>
        </w:rPr>
        <w:t xml:space="preserve">, que no caso do município de Tramandaí é de </w:t>
      </w:r>
      <w:r w:rsidR="00AA08A5" w:rsidRPr="00765927">
        <w:rPr>
          <w:rFonts w:ascii="Cambria" w:hAnsi="Cambria"/>
          <w:color w:val="00B0F0"/>
        </w:rPr>
        <w:t>54.387</w:t>
      </w:r>
      <w:r w:rsidR="00E9585E" w:rsidRPr="00765927">
        <w:rPr>
          <w:rFonts w:ascii="Cambria" w:hAnsi="Cambria"/>
          <w:color w:val="00B0F0"/>
        </w:rPr>
        <w:t xml:space="preserve"> habitantes (RVE </w:t>
      </w:r>
      <w:r w:rsidR="00AA08A5" w:rsidRPr="00765927">
        <w:rPr>
          <w:rFonts w:ascii="Cambria" w:hAnsi="Cambria"/>
          <w:color w:val="00B0F0"/>
        </w:rPr>
        <w:t>10</w:t>
      </w:r>
      <w:r w:rsidR="00E9585E" w:rsidRPr="00765927">
        <w:rPr>
          <w:rFonts w:ascii="Cambria" w:hAnsi="Cambria"/>
          <w:color w:val="00B0F0"/>
        </w:rPr>
        <w:t>/2</w:t>
      </w:r>
      <w:r w:rsidR="00617A39" w:rsidRPr="00765927">
        <w:rPr>
          <w:rFonts w:ascii="Cambria" w:hAnsi="Cambria"/>
          <w:color w:val="00B0F0"/>
        </w:rPr>
        <w:t>3</w:t>
      </w:r>
      <w:r w:rsidR="00E9585E" w:rsidRPr="00765927">
        <w:rPr>
          <w:rFonts w:ascii="Cambria" w:hAnsi="Cambria"/>
          <w:color w:val="00B0F0"/>
        </w:rPr>
        <w:t>)</w:t>
      </w:r>
      <w:r w:rsidR="00CC7BD1" w:rsidRPr="00765927">
        <w:rPr>
          <w:rFonts w:ascii="Cambria" w:hAnsi="Cambria"/>
          <w:color w:val="00B0F0"/>
        </w:rPr>
        <w:t>.</w:t>
      </w:r>
      <w:r w:rsidR="00363812" w:rsidRPr="00765927">
        <w:rPr>
          <w:rFonts w:ascii="Cambria" w:hAnsi="Cambria"/>
          <w:color w:val="00B0F0"/>
        </w:rPr>
        <w:t xml:space="preserve"> </w:t>
      </w:r>
      <w:r w:rsidRPr="00765927">
        <w:rPr>
          <w:rFonts w:ascii="Cambria" w:hAnsi="Cambria"/>
          <w:color w:val="00B0F0"/>
        </w:rPr>
        <w:t>√</w:t>
      </w:r>
      <w:r w:rsidR="00BE5A41" w:rsidRPr="00765927">
        <w:rPr>
          <w:rFonts w:ascii="Cambria" w:hAnsi="Cambria"/>
          <w:color w:val="00B0F0"/>
        </w:rPr>
        <w:t xml:space="preserve">                                                      </w:t>
      </w:r>
    </w:p>
    <w:p w14:paraId="57AD512D" w14:textId="77777777" w:rsidR="00292C9F" w:rsidRPr="00765927" w:rsidRDefault="00BE5A41" w:rsidP="00063CD6">
      <w:pPr>
        <w:spacing w:after="0" w:line="240" w:lineRule="auto"/>
        <w:jc w:val="both"/>
        <w:rPr>
          <w:rFonts w:ascii="Cambria" w:hAnsi="Cambria"/>
          <w:color w:val="00B0F0"/>
        </w:rPr>
      </w:pPr>
      <w:r w:rsidRPr="00765927">
        <w:rPr>
          <w:rFonts w:ascii="Cambria" w:hAnsi="Cambria"/>
          <w:color w:val="00B0F0"/>
        </w:rPr>
        <w:t>O orçamento é executado inicialmente por crédito inicial, podendo ser suplementado</w:t>
      </w:r>
      <w:r w:rsidR="00FE696E" w:rsidRPr="00765927">
        <w:rPr>
          <w:rFonts w:ascii="Cambria" w:hAnsi="Cambria"/>
          <w:color w:val="00B0F0"/>
        </w:rPr>
        <w:t xml:space="preserve"> e</w:t>
      </w:r>
      <w:r w:rsidRPr="00765927">
        <w:rPr>
          <w:rFonts w:ascii="Cambria" w:hAnsi="Cambria"/>
          <w:color w:val="00B0F0"/>
        </w:rPr>
        <w:t xml:space="preserve"> aberto novos créditos especiais. </w:t>
      </w:r>
    </w:p>
    <w:p w14:paraId="1FC989F2" w14:textId="45711713" w:rsidR="00CA464E" w:rsidRPr="00765927" w:rsidRDefault="00292C9F" w:rsidP="00063CD6">
      <w:pPr>
        <w:spacing w:after="0" w:line="240" w:lineRule="auto"/>
        <w:jc w:val="both"/>
        <w:rPr>
          <w:rFonts w:ascii="Cambria" w:hAnsi="Cambria"/>
          <w:color w:val="00B0F0"/>
        </w:rPr>
      </w:pPr>
      <w:r w:rsidRPr="00765927">
        <w:rPr>
          <w:rFonts w:ascii="Cambria" w:hAnsi="Cambria"/>
          <w:color w:val="00B0F0"/>
        </w:rPr>
        <w:t>Devido a Lei de Orçamento ter sido aprovada em 16/12/2022 não houve necessidade de atualização das dotações em decorrência da inflação.</w:t>
      </w:r>
      <w:r w:rsidR="00BE5A41" w:rsidRPr="00765927">
        <w:rPr>
          <w:rFonts w:ascii="Cambria" w:hAnsi="Cambria"/>
          <w:color w:val="00B0F0"/>
        </w:rPr>
        <w:t xml:space="preserve">  </w:t>
      </w:r>
      <w:r w:rsidR="00642DCC" w:rsidRPr="00765927">
        <w:rPr>
          <w:rFonts w:ascii="Cambria" w:hAnsi="Cambria"/>
          <w:b/>
          <w:bCs/>
          <w:color w:val="00B0F0"/>
        </w:rPr>
        <w:t>√</w:t>
      </w:r>
      <w:r w:rsidR="00BE5A41" w:rsidRPr="00765927">
        <w:rPr>
          <w:rFonts w:ascii="Cambria" w:hAnsi="Cambria"/>
          <w:color w:val="00B0F0"/>
        </w:rPr>
        <w:t xml:space="preserve">   </w:t>
      </w:r>
    </w:p>
    <w:p w14:paraId="15A2D3E0" w14:textId="77777777" w:rsidR="00063CD6" w:rsidRPr="00765927" w:rsidRDefault="00063CD6" w:rsidP="00063CD6">
      <w:pPr>
        <w:spacing w:after="0" w:line="240" w:lineRule="auto"/>
        <w:jc w:val="both"/>
        <w:rPr>
          <w:rFonts w:ascii="Cambria" w:hAnsi="Cambria"/>
          <w:color w:val="00B0F0"/>
        </w:rPr>
      </w:pPr>
    </w:p>
    <w:p w14:paraId="3921867E" w14:textId="1AEF74D3" w:rsidR="00063CD6" w:rsidRPr="00765927" w:rsidRDefault="00063CD6" w:rsidP="00063CD6">
      <w:pPr>
        <w:spacing w:after="0" w:line="240" w:lineRule="auto"/>
        <w:jc w:val="both"/>
        <w:rPr>
          <w:rFonts w:ascii="Cambria" w:hAnsi="Cambria"/>
          <w:b/>
          <w:bCs/>
          <w:color w:val="00B0F0"/>
        </w:rPr>
      </w:pPr>
      <w:r w:rsidRPr="00765927">
        <w:rPr>
          <w:rFonts w:ascii="Cambria" w:hAnsi="Cambria"/>
          <w:b/>
          <w:bCs/>
          <w:color w:val="00B0F0"/>
        </w:rPr>
        <w:t>Créditos Adicionais: √</w:t>
      </w:r>
    </w:p>
    <w:p w14:paraId="18BD3734" w14:textId="63FC1553" w:rsidR="00983735" w:rsidRPr="00765927" w:rsidRDefault="00983735" w:rsidP="00063CD6">
      <w:pPr>
        <w:spacing w:after="0" w:line="240" w:lineRule="auto"/>
        <w:jc w:val="both"/>
        <w:rPr>
          <w:rFonts w:ascii="Cambria" w:hAnsi="Cambria"/>
          <w:color w:val="00B0F0"/>
        </w:rPr>
      </w:pPr>
      <w:r w:rsidRPr="00765927">
        <w:rPr>
          <w:rFonts w:ascii="Cambria" w:hAnsi="Cambria"/>
          <w:color w:val="00B0F0"/>
        </w:rPr>
        <w:t>Conforme a lei nº 4.592/2022, de 27/10/2022, art. 6º, § 1º, a câmara de vereadores discriminou através do QDD – Quadro de Detalhamento de Despes</w:t>
      </w:r>
      <w:r w:rsidR="008D4EE0" w:rsidRPr="00765927">
        <w:rPr>
          <w:rFonts w:ascii="Cambria" w:hAnsi="Cambria"/>
          <w:color w:val="00B0F0"/>
        </w:rPr>
        <w:t>as</w:t>
      </w:r>
      <w:r w:rsidRPr="00765927">
        <w:rPr>
          <w:rFonts w:ascii="Cambria" w:hAnsi="Cambria"/>
          <w:color w:val="00B0F0"/>
        </w:rPr>
        <w:t xml:space="preserve"> através da Resolução nº 003/2023, de 31/01/2023, os elementos de despesas e respectivos desdobramentos. No § 2º as alterações do QDD poderão ser feitas por outras Resoluções (art. 22, § 3º).</w:t>
      </w:r>
    </w:p>
    <w:p w14:paraId="69AE1608" w14:textId="4A81BF8E" w:rsidR="00983735" w:rsidRPr="00765927" w:rsidRDefault="00983735" w:rsidP="00063CD6">
      <w:pPr>
        <w:spacing w:after="0" w:line="240" w:lineRule="auto"/>
        <w:jc w:val="both"/>
        <w:rPr>
          <w:rFonts w:ascii="Cambria" w:hAnsi="Cambria"/>
          <w:color w:val="00B0F0"/>
        </w:rPr>
      </w:pPr>
      <w:r w:rsidRPr="00765927">
        <w:rPr>
          <w:rFonts w:ascii="Cambria" w:hAnsi="Cambria"/>
          <w:color w:val="00B0F0"/>
        </w:rPr>
        <w:t>E, pelo art. 5º da Lei nº 4.606/2022,</w:t>
      </w:r>
      <w:r w:rsidR="00C702AB" w:rsidRPr="00765927">
        <w:rPr>
          <w:rFonts w:ascii="Cambria" w:hAnsi="Cambria"/>
          <w:color w:val="00B0F0"/>
        </w:rPr>
        <w:t xml:space="preserve"> </w:t>
      </w:r>
      <w:r w:rsidRPr="00765927">
        <w:rPr>
          <w:rFonts w:ascii="Cambria" w:hAnsi="Cambria"/>
          <w:color w:val="00B0F0"/>
        </w:rPr>
        <w:t>de 16/12/2022, o Poder Legislativo está autorizado a abrir Créditos Adicionais Suplementares até o limite de 30% da despesa fixada</w:t>
      </w:r>
      <w:r w:rsidR="00C85EC5" w:rsidRPr="00765927">
        <w:rPr>
          <w:rFonts w:ascii="Cambria" w:hAnsi="Cambria"/>
          <w:color w:val="00B0F0"/>
        </w:rPr>
        <w:t xml:space="preserve"> (R$ 9.689.274,38 x 30% = R$ 2.816.782,31)</w:t>
      </w:r>
    </w:p>
    <w:p w14:paraId="08FE1332" w14:textId="77777777" w:rsidR="009E7037" w:rsidRPr="00765927" w:rsidRDefault="009E7037" w:rsidP="00063CD6">
      <w:pPr>
        <w:spacing w:after="0" w:line="240" w:lineRule="auto"/>
        <w:jc w:val="both"/>
        <w:rPr>
          <w:rFonts w:ascii="Cambria" w:hAnsi="Cambria"/>
          <w:color w:val="00B0F0"/>
        </w:rPr>
      </w:pPr>
    </w:p>
    <w:tbl>
      <w:tblPr>
        <w:tblStyle w:val="Tabelacomgrade"/>
        <w:tblW w:w="0" w:type="auto"/>
        <w:tblLook w:val="04A0" w:firstRow="1" w:lastRow="0" w:firstColumn="1" w:lastColumn="0" w:noHBand="0" w:noVBand="1"/>
      </w:tblPr>
      <w:tblGrid>
        <w:gridCol w:w="4815"/>
        <w:gridCol w:w="2551"/>
        <w:gridCol w:w="2546"/>
      </w:tblGrid>
      <w:tr w:rsidR="00765927" w:rsidRPr="00765927" w14:paraId="3D7E6B5F" w14:textId="77777777" w:rsidTr="00F6141E">
        <w:trPr>
          <w:trHeight w:val="70"/>
        </w:trPr>
        <w:tc>
          <w:tcPr>
            <w:tcW w:w="4815" w:type="dxa"/>
          </w:tcPr>
          <w:p w14:paraId="74C1C386" w14:textId="49FE96A9" w:rsidR="00503E25" w:rsidRPr="00765927" w:rsidRDefault="00503E25" w:rsidP="00063CD6">
            <w:pPr>
              <w:jc w:val="both"/>
              <w:rPr>
                <w:rFonts w:ascii="Cambria" w:hAnsi="Cambria"/>
                <w:color w:val="00B0F0"/>
              </w:rPr>
            </w:pPr>
            <w:r w:rsidRPr="00765927">
              <w:rPr>
                <w:rFonts w:ascii="Cambria" w:hAnsi="Cambria"/>
                <w:color w:val="00B0F0"/>
              </w:rPr>
              <w:t>Resolução nº</w:t>
            </w:r>
            <w:r w:rsidR="00585762" w:rsidRPr="00765927">
              <w:rPr>
                <w:rFonts w:ascii="Cambria" w:hAnsi="Cambria"/>
                <w:color w:val="00B0F0"/>
              </w:rPr>
              <w:t xml:space="preserve"> </w:t>
            </w:r>
            <w:r w:rsidR="00992F53" w:rsidRPr="00765927">
              <w:rPr>
                <w:rFonts w:ascii="Cambria" w:hAnsi="Cambria"/>
                <w:color w:val="00B0F0"/>
              </w:rPr>
              <w:t>0009/2023</w:t>
            </w:r>
          </w:p>
        </w:tc>
        <w:tc>
          <w:tcPr>
            <w:tcW w:w="2551" w:type="dxa"/>
          </w:tcPr>
          <w:p w14:paraId="4876E25E" w14:textId="6DBD8651" w:rsidR="00503E25" w:rsidRPr="00765927" w:rsidRDefault="00992F53" w:rsidP="00B7122D">
            <w:pPr>
              <w:jc w:val="center"/>
              <w:rPr>
                <w:rFonts w:ascii="Cambria" w:hAnsi="Cambria"/>
                <w:color w:val="00B0F0"/>
              </w:rPr>
            </w:pPr>
            <w:r w:rsidRPr="00765927">
              <w:rPr>
                <w:rFonts w:ascii="Cambria" w:hAnsi="Cambria"/>
                <w:color w:val="00B0F0"/>
              </w:rPr>
              <w:t>03/05/2023</w:t>
            </w:r>
          </w:p>
        </w:tc>
        <w:tc>
          <w:tcPr>
            <w:tcW w:w="2546" w:type="dxa"/>
          </w:tcPr>
          <w:p w14:paraId="13D71647" w14:textId="7D050150" w:rsidR="00503E25" w:rsidRPr="00765927" w:rsidRDefault="00992F53" w:rsidP="00B7122D">
            <w:pPr>
              <w:jc w:val="center"/>
              <w:rPr>
                <w:rFonts w:ascii="Cambria" w:hAnsi="Cambria"/>
                <w:color w:val="00B0F0"/>
              </w:rPr>
            </w:pPr>
            <w:r w:rsidRPr="00765927">
              <w:rPr>
                <w:rFonts w:ascii="Cambria" w:hAnsi="Cambria"/>
                <w:color w:val="00B0F0"/>
              </w:rPr>
              <w:t>R$ 235.000,00</w:t>
            </w:r>
          </w:p>
        </w:tc>
      </w:tr>
      <w:tr w:rsidR="00765927" w:rsidRPr="00765927" w14:paraId="0F3EDCF6" w14:textId="77777777" w:rsidTr="00F6141E">
        <w:tc>
          <w:tcPr>
            <w:tcW w:w="4815" w:type="dxa"/>
          </w:tcPr>
          <w:p w14:paraId="35EA0397" w14:textId="32CB5287" w:rsidR="00503E25" w:rsidRPr="00765927" w:rsidRDefault="00503E25" w:rsidP="00503E25">
            <w:pPr>
              <w:jc w:val="both"/>
              <w:rPr>
                <w:rFonts w:ascii="Cambria" w:hAnsi="Cambria"/>
                <w:color w:val="00B0F0"/>
              </w:rPr>
            </w:pPr>
            <w:r w:rsidRPr="00765927">
              <w:rPr>
                <w:rFonts w:ascii="Cambria" w:hAnsi="Cambria"/>
                <w:color w:val="00B0F0"/>
              </w:rPr>
              <w:t xml:space="preserve">Resolução nº </w:t>
            </w:r>
            <w:r w:rsidR="00B7122D" w:rsidRPr="00765927">
              <w:rPr>
                <w:rFonts w:ascii="Cambria" w:hAnsi="Cambria"/>
                <w:color w:val="00B0F0"/>
              </w:rPr>
              <w:t>0012/2023</w:t>
            </w:r>
          </w:p>
        </w:tc>
        <w:tc>
          <w:tcPr>
            <w:tcW w:w="2551" w:type="dxa"/>
          </w:tcPr>
          <w:p w14:paraId="6D9876CB" w14:textId="37DB6BB3" w:rsidR="00503E25" w:rsidRPr="00765927" w:rsidRDefault="00B7122D" w:rsidP="00B7122D">
            <w:pPr>
              <w:jc w:val="center"/>
              <w:rPr>
                <w:rFonts w:ascii="Cambria" w:hAnsi="Cambria"/>
                <w:color w:val="00B0F0"/>
              </w:rPr>
            </w:pPr>
            <w:r w:rsidRPr="00765927">
              <w:rPr>
                <w:rFonts w:ascii="Cambria" w:hAnsi="Cambria"/>
                <w:color w:val="00B0F0"/>
              </w:rPr>
              <w:t>22/08/2023</w:t>
            </w:r>
          </w:p>
        </w:tc>
        <w:tc>
          <w:tcPr>
            <w:tcW w:w="2546" w:type="dxa"/>
          </w:tcPr>
          <w:p w14:paraId="0D1239C4" w14:textId="2074D5D4" w:rsidR="00503E25" w:rsidRPr="00765927" w:rsidRDefault="00B7122D" w:rsidP="00B7122D">
            <w:pPr>
              <w:jc w:val="center"/>
              <w:rPr>
                <w:rFonts w:ascii="Cambria" w:hAnsi="Cambria"/>
                <w:color w:val="00B0F0"/>
              </w:rPr>
            </w:pPr>
            <w:r w:rsidRPr="00765927">
              <w:rPr>
                <w:rFonts w:ascii="Cambria" w:hAnsi="Cambria"/>
                <w:color w:val="00B0F0"/>
              </w:rPr>
              <w:t>R$ 213.</w:t>
            </w:r>
            <w:r w:rsidR="00115B83" w:rsidRPr="00765927">
              <w:rPr>
                <w:rFonts w:ascii="Cambria" w:hAnsi="Cambria"/>
                <w:color w:val="00B0F0"/>
              </w:rPr>
              <w:t>5</w:t>
            </w:r>
            <w:r w:rsidRPr="00765927">
              <w:rPr>
                <w:rFonts w:ascii="Cambria" w:hAnsi="Cambria"/>
                <w:color w:val="00B0F0"/>
              </w:rPr>
              <w:t>00,00</w:t>
            </w:r>
          </w:p>
        </w:tc>
      </w:tr>
      <w:tr w:rsidR="00765927" w:rsidRPr="00765927" w14:paraId="4C1E226B" w14:textId="77777777" w:rsidTr="00F6141E">
        <w:tc>
          <w:tcPr>
            <w:tcW w:w="4815" w:type="dxa"/>
          </w:tcPr>
          <w:p w14:paraId="79AF8B27" w14:textId="778BF3A7" w:rsidR="00503E25" w:rsidRPr="00765927" w:rsidRDefault="00503E25" w:rsidP="00503E25">
            <w:pPr>
              <w:jc w:val="both"/>
              <w:rPr>
                <w:rFonts w:ascii="Cambria" w:hAnsi="Cambria"/>
                <w:color w:val="00B0F0"/>
              </w:rPr>
            </w:pPr>
            <w:r w:rsidRPr="00765927">
              <w:rPr>
                <w:rFonts w:ascii="Cambria" w:hAnsi="Cambria"/>
                <w:color w:val="00B0F0"/>
              </w:rPr>
              <w:t xml:space="preserve">Resolução nº </w:t>
            </w:r>
            <w:r w:rsidR="00ED5E51" w:rsidRPr="00765927">
              <w:rPr>
                <w:rFonts w:ascii="Cambria" w:hAnsi="Cambria"/>
                <w:color w:val="00B0F0"/>
              </w:rPr>
              <w:t>0016/2023</w:t>
            </w:r>
          </w:p>
        </w:tc>
        <w:tc>
          <w:tcPr>
            <w:tcW w:w="2551" w:type="dxa"/>
          </w:tcPr>
          <w:p w14:paraId="5E7A4370" w14:textId="3A3D92AB" w:rsidR="00503E25" w:rsidRPr="00765927" w:rsidRDefault="00B7122D" w:rsidP="00B7122D">
            <w:pPr>
              <w:jc w:val="center"/>
              <w:rPr>
                <w:rFonts w:ascii="Cambria" w:hAnsi="Cambria"/>
                <w:color w:val="00B0F0"/>
              </w:rPr>
            </w:pPr>
            <w:r w:rsidRPr="00765927">
              <w:rPr>
                <w:rFonts w:ascii="Cambria" w:hAnsi="Cambria"/>
                <w:color w:val="00B0F0"/>
              </w:rPr>
              <w:t>03/10/2023</w:t>
            </w:r>
          </w:p>
        </w:tc>
        <w:tc>
          <w:tcPr>
            <w:tcW w:w="2546" w:type="dxa"/>
          </w:tcPr>
          <w:p w14:paraId="137A0BAA" w14:textId="5A734D0E" w:rsidR="00503E25" w:rsidRPr="00765927" w:rsidRDefault="00B7122D" w:rsidP="00B7122D">
            <w:pPr>
              <w:jc w:val="center"/>
              <w:rPr>
                <w:rFonts w:ascii="Cambria" w:hAnsi="Cambria"/>
                <w:color w:val="00B0F0"/>
              </w:rPr>
            </w:pPr>
            <w:r w:rsidRPr="00765927">
              <w:rPr>
                <w:rFonts w:ascii="Cambria" w:hAnsi="Cambria"/>
                <w:color w:val="00B0F0"/>
              </w:rPr>
              <w:t>R$ 1.199.500,00</w:t>
            </w:r>
          </w:p>
        </w:tc>
      </w:tr>
      <w:tr w:rsidR="00765927" w:rsidRPr="00765927" w14:paraId="49F45A58" w14:textId="77777777" w:rsidTr="00F6141E">
        <w:tc>
          <w:tcPr>
            <w:tcW w:w="4815" w:type="dxa"/>
          </w:tcPr>
          <w:p w14:paraId="3B1B3C69" w14:textId="02144699" w:rsidR="00503E25" w:rsidRPr="00765927" w:rsidRDefault="00503E25" w:rsidP="00503E25">
            <w:pPr>
              <w:jc w:val="both"/>
              <w:rPr>
                <w:rFonts w:ascii="Cambria" w:hAnsi="Cambria"/>
                <w:color w:val="00B0F0"/>
              </w:rPr>
            </w:pPr>
            <w:r w:rsidRPr="00765927">
              <w:rPr>
                <w:rFonts w:ascii="Cambria" w:hAnsi="Cambria"/>
                <w:color w:val="00B0F0"/>
              </w:rPr>
              <w:t xml:space="preserve">Resolução nº </w:t>
            </w:r>
            <w:r w:rsidR="00ED5E51" w:rsidRPr="00765927">
              <w:rPr>
                <w:rFonts w:ascii="Cambria" w:hAnsi="Cambria"/>
                <w:color w:val="00B0F0"/>
              </w:rPr>
              <w:t>0017/2023</w:t>
            </w:r>
          </w:p>
        </w:tc>
        <w:tc>
          <w:tcPr>
            <w:tcW w:w="2551" w:type="dxa"/>
          </w:tcPr>
          <w:p w14:paraId="1EE9644F" w14:textId="67392A53" w:rsidR="00503E25" w:rsidRPr="00765927" w:rsidRDefault="00ED5E51" w:rsidP="00B7122D">
            <w:pPr>
              <w:jc w:val="center"/>
              <w:rPr>
                <w:rFonts w:ascii="Cambria" w:hAnsi="Cambria"/>
                <w:color w:val="00B0F0"/>
              </w:rPr>
            </w:pPr>
            <w:r w:rsidRPr="00765927">
              <w:rPr>
                <w:rFonts w:ascii="Cambria" w:hAnsi="Cambria"/>
                <w:color w:val="00B0F0"/>
              </w:rPr>
              <w:t>10/10/2023</w:t>
            </w:r>
          </w:p>
        </w:tc>
        <w:tc>
          <w:tcPr>
            <w:tcW w:w="2546" w:type="dxa"/>
          </w:tcPr>
          <w:p w14:paraId="7AB9EE35" w14:textId="7C43A458" w:rsidR="00503E25" w:rsidRPr="00765927" w:rsidRDefault="00ED5E51" w:rsidP="00B7122D">
            <w:pPr>
              <w:jc w:val="center"/>
              <w:rPr>
                <w:rFonts w:ascii="Cambria" w:hAnsi="Cambria"/>
                <w:color w:val="00B0F0"/>
              </w:rPr>
            </w:pPr>
            <w:r w:rsidRPr="00765927">
              <w:rPr>
                <w:rFonts w:ascii="Cambria" w:hAnsi="Cambria"/>
                <w:color w:val="00B0F0"/>
              </w:rPr>
              <w:t>R$ 75.000,00</w:t>
            </w:r>
          </w:p>
        </w:tc>
      </w:tr>
      <w:tr w:rsidR="00765927" w:rsidRPr="00765927" w14:paraId="39682F9E" w14:textId="77777777" w:rsidTr="00F6141E">
        <w:tc>
          <w:tcPr>
            <w:tcW w:w="4815" w:type="dxa"/>
          </w:tcPr>
          <w:p w14:paraId="4B9DD1FC" w14:textId="120B3F0F" w:rsidR="000105FA" w:rsidRPr="00765927" w:rsidRDefault="000105FA" w:rsidP="00503E25">
            <w:pPr>
              <w:jc w:val="both"/>
              <w:rPr>
                <w:rFonts w:ascii="Cambria" w:hAnsi="Cambria"/>
                <w:color w:val="00B0F0"/>
              </w:rPr>
            </w:pPr>
            <w:r w:rsidRPr="00765927">
              <w:rPr>
                <w:rFonts w:ascii="Cambria" w:hAnsi="Cambria"/>
                <w:color w:val="00B0F0"/>
              </w:rPr>
              <w:t xml:space="preserve">Resolução nº </w:t>
            </w:r>
            <w:r w:rsidR="00D243F6" w:rsidRPr="00765927">
              <w:rPr>
                <w:rFonts w:ascii="Cambria" w:hAnsi="Cambria"/>
                <w:color w:val="00B0F0"/>
              </w:rPr>
              <w:t>019/2023</w:t>
            </w:r>
          </w:p>
        </w:tc>
        <w:tc>
          <w:tcPr>
            <w:tcW w:w="2551" w:type="dxa"/>
          </w:tcPr>
          <w:p w14:paraId="008D9D92" w14:textId="60B4ABE3" w:rsidR="000105FA" w:rsidRPr="00765927" w:rsidRDefault="000105FA" w:rsidP="00B7122D">
            <w:pPr>
              <w:jc w:val="center"/>
              <w:rPr>
                <w:rFonts w:ascii="Cambria" w:hAnsi="Cambria"/>
                <w:color w:val="00B0F0"/>
              </w:rPr>
            </w:pPr>
            <w:r w:rsidRPr="00765927">
              <w:rPr>
                <w:rFonts w:ascii="Cambria" w:hAnsi="Cambria"/>
                <w:color w:val="00B0F0"/>
              </w:rPr>
              <w:t>07/11/2023</w:t>
            </w:r>
          </w:p>
        </w:tc>
        <w:tc>
          <w:tcPr>
            <w:tcW w:w="2546" w:type="dxa"/>
          </w:tcPr>
          <w:p w14:paraId="53E2A887" w14:textId="5DCE5976" w:rsidR="000105FA" w:rsidRPr="00765927" w:rsidRDefault="000105FA" w:rsidP="00B7122D">
            <w:pPr>
              <w:jc w:val="center"/>
              <w:rPr>
                <w:rFonts w:ascii="Cambria" w:hAnsi="Cambria"/>
                <w:color w:val="00B0F0"/>
              </w:rPr>
            </w:pPr>
            <w:r w:rsidRPr="00765927">
              <w:rPr>
                <w:rFonts w:ascii="Cambria" w:hAnsi="Cambria"/>
                <w:color w:val="00B0F0"/>
              </w:rPr>
              <w:t>R$ 48.430,00</w:t>
            </w:r>
          </w:p>
        </w:tc>
      </w:tr>
      <w:tr w:rsidR="00765927" w:rsidRPr="00765927" w14:paraId="4FA981C2" w14:textId="77777777" w:rsidTr="00F6141E">
        <w:tc>
          <w:tcPr>
            <w:tcW w:w="4815" w:type="dxa"/>
          </w:tcPr>
          <w:p w14:paraId="33833676" w14:textId="0405FE16" w:rsidR="000105FA" w:rsidRPr="00765927" w:rsidRDefault="000105FA" w:rsidP="00503E25">
            <w:pPr>
              <w:jc w:val="both"/>
              <w:rPr>
                <w:rFonts w:ascii="Cambria" w:hAnsi="Cambria"/>
                <w:color w:val="00B0F0"/>
              </w:rPr>
            </w:pPr>
            <w:r w:rsidRPr="00765927">
              <w:rPr>
                <w:rFonts w:ascii="Cambria" w:hAnsi="Cambria"/>
                <w:color w:val="00B0F0"/>
              </w:rPr>
              <w:lastRenderedPageBreak/>
              <w:t xml:space="preserve">Resolução nº </w:t>
            </w:r>
            <w:r w:rsidR="00D243F6" w:rsidRPr="00765927">
              <w:rPr>
                <w:rFonts w:ascii="Cambria" w:hAnsi="Cambria"/>
                <w:color w:val="00B0F0"/>
              </w:rPr>
              <w:t>030/2023</w:t>
            </w:r>
          </w:p>
        </w:tc>
        <w:tc>
          <w:tcPr>
            <w:tcW w:w="2551" w:type="dxa"/>
          </w:tcPr>
          <w:p w14:paraId="4BCD13AD" w14:textId="18CFF335" w:rsidR="000105FA" w:rsidRPr="00765927" w:rsidRDefault="000105FA" w:rsidP="00B7122D">
            <w:pPr>
              <w:jc w:val="center"/>
              <w:rPr>
                <w:rFonts w:ascii="Cambria" w:hAnsi="Cambria"/>
                <w:color w:val="00B0F0"/>
              </w:rPr>
            </w:pPr>
            <w:r w:rsidRPr="00765927">
              <w:rPr>
                <w:rFonts w:ascii="Cambria" w:hAnsi="Cambria"/>
                <w:color w:val="00B0F0"/>
              </w:rPr>
              <w:t>24/11/2023</w:t>
            </w:r>
          </w:p>
        </w:tc>
        <w:tc>
          <w:tcPr>
            <w:tcW w:w="2546" w:type="dxa"/>
          </w:tcPr>
          <w:p w14:paraId="1578A047" w14:textId="207DAEEF" w:rsidR="000105FA" w:rsidRPr="00765927" w:rsidRDefault="000105FA" w:rsidP="00B7122D">
            <w:pPr>
              <w:jc w:val="center"/>
              <w:rPr>
                <w:rFonts w:ascii="Cambria" w:hAnsi="Cambria"/>
                <w:color w:val="00B0F0"/>
              </w:rPr>
            </w:pPr>
            <w:r w:rsidRPr="00765927">
              <w:rPr>
                <w:rFonts w:ascii="Cambria" w:hAnsi="Cambria"/>
                <w:color w:val="00B0F0"/>
              </w:rPr>
              <w:t>R$ 13</w:t>
            </w:r>
            <w:r w:rsidR="00C040B2" w:rsidRPr="00765927">
              <w:rPr>
                <w:rFonts w:ascii="Cambria" w:hAnsi="Cambria"/>
                <w:color w:val="00B0F0"/>
              </w:rPr>
              <w:t>6</w:t>
            </w:r>
            <w:r w:rsidRPr="00765927">
              <w:rPr>
                <w:rFonts w:ascii="Cambria" w:hAnsi="Cambria"/>
                <w:color w:val="00B0F0"/>
              </w:rPr>
              <w:t>.000,00</w:t>
            </w:r>
          </w:p>
        </w:tc>
      </w:tr>
      <w:tr w:rsidR="00765927" w:rsidRPr="00765927" w14:paraId="79C16366" w14:textId="77777777" w:rsidTr="00F6141E">
        <w:tc>
          <w:tcPr>
            <w:tcW w:w="4815" w:type="dxa"/>
          </w:tcPr>
          <w:p w14:paraId="3C1961F6" w14:textId="0D300508" w:rsidR="00D11303" w:rsidRPr="00765927" w:rsidRDefault="00D11303" w:rsidP="00503E25">
            <w:pPr>
              <w:jc w:val="both"/>
              <w:rPr>
                <w:rFonts w:ascii="Cambria" w:hAnsi="Cambria"/>
                <w:color w:val="00B0F0"/>
              </w:rPr>
            </w:pPr>
            <w:r w:rsidRPr="00765927">
              <w:rPr>
                <w:rFonts w:ascii="Cambria" w:hAnsi="Cambria"/>
                <w:color w:val="00B0F0"/>
              </w:rPr>
              <w:t xml:space="preserve">Resolução nº </w:t>
            </w:r>
            <w:r w:rsidR="00E37E1F" w:rsidRPr="00765927">
              <w:rPr>
                <w:rFonts w:ascii="Cambria" w:hAnsi="Cambria"/>
                <w:color w:val="00B0F0"/>
              </w:rPr>
              <w:t>032/2023</w:t>
            </w:r>
          </w:p>
        </w:tc>
        <w:tc>
          <w:tcPr>
            <w:tcW w:w="2551" w:type="dxa"/>
          </w:tcPr>
          <w:p w14:paraId="34CFE273" w14:textId="4BC9CC71" w:rsidR="00D11303" w:rsidRPr="00765927" w:rsidRDefault="00E442FB" w:rsidP="00B7122D">
            <w:pPr>
              <w:jc w:val="center"/>
              <w:rPr>
                <w:rFonts w:ascii="Cambria" w:hAnsi="Cambria"/>
                <w:color w:val="00B0F0"/>
              </w:rPr>
            </w:pPr>
            <w:r w:rsidRPr="00765927">
              <w:rPr>
                <w:rFonts w:ascii="Cambria" w:hAnsi="Cambria"/>
                <w:color w:val="00B0F0"/>
              </w:rPr>
              <w:t>05/12/2023</w:t>
            </w:r>
          </w:p>
        </w:tc>
        <w:tc>
          <w:tcPr>
            <w:tcW w:w="2546" w:type="dxa"/>
          </w:tcPr>
          <w:p w14:paraId="262F2594" w14:textId="57FBAB51" w:rsidR="00D11303" w:rsidRPr="00765927" w:rsidRDefault="00E442FB" w:rsidP="00B7122D">
            <w:pPr>
              <w:jc w:val="center"/>
              <w:rPr>
                <w:rFonts w:ascii="Cambria" w:hAnsi="Cambria"/>
                <w:color w:val="00B0F0"/>
              </w:rPr>
            </w:pPr>
            <w:r w:rsidRPr="00765927">
              <w:rPr>
                <w:rFonts w:ascii="Cambria" w:hAnsi="Cambria"/>
                <w:color w:val="00B0F0"/>
              </w:rPr>
              <w:t>R$   35.500,00</w:t>
            </w:r>
          </w:p>
        </w:tc>
      </w:tr>
      <w:tr w:rsidR="00765927" w:rsidRPr="00765927" w14:paraId="6EF2DD00" w14:textId="77777777" w:rsidTr="00F6141E">
        <w:tc>
          <w:tcPr>
            <w:tcW w:w="4815" w:type="dxa"/>
          </w:tcPr>
          <w:p w14:paraId="1F1A874E" w14:textId="2FB44EC3" w:rsidR="00D11303" w:rsidRPr="00765927" w:rsidRDefault="00D11303" w:rsidP="00503E25">
            <w:pPr>
              <w:jc w:val="both"/>
              <w:rPr>
                <w:rFonts w:ascii="Cambria" w:hAnsi="Cambria"/>
                <w:color w:val="00B0F0"/>
              </w:rPr>
            </w:pPr>
            <w:r w:rsidRPr="00765927">
              <w:rPr>
                <w:rFonts w:ascii="Cambria" w:hAnsi="Cambria"/>
                <w:color w:val="00B0F0"/>
              </w:rPr>
              <w:t xml:space="preserve">Resolução nº </w:t>
            </w:r>
            <w:r w:rsidR="00E37E1F" w:rsidRPr="00765927">
              <w:rPr>
                <w:rFonts w:ascii="Cambria" w:hAnsi="Cambria"/>
                <w:color w:val="00B0F0"/>
              </w:rPr>
              <w:t>033/2023</w:t>
            </w:r>
          </w:p>
        </w:tc>
        <w:tc>
          <w:tcPr>
            <w:tcW w:w="2551" w:type="dxa"/>
          </w:tcPr>
          <w:p w14:paraId="57C5751B" w14:textId="40F09924" w:rsidR="00D11303" w:rsidRPr="00765927" w:rsidRDefault="00E442FB" w:rsidP="00B7122D">
            <w:pPr>
              <w:jc w:val="center"/>
              <w:rPr>
                <w:rFonts w:ascii="Cambria" w:hAnsi="Cambria"/>
                <w:color w:val="00B0F0"/>
              </w:rPr>
            </w:pPr>
            <w:r w:rsidRPr="00765927">
              <w:rPr>
                <w:rFonts w:ascii="Cambria" w:hAnsi="Cambria"/>
                <w:color w:val="00B0F0"/>
              </w:rPr>
              <w:t>12/12/2023</w:t>
            </w:r>
          </w:p>
        </w:tc>
        <w:tc>
          <w:tcPr>
            <w:tcW w:w="2546" w:type="dxa"/>
          </w:tcPr>
          <w:p w14:paraId="4D2A685F" w14:textId="040A3E55" w:rsidR="00D11303" w:rsidRPr="00765927" w:rsidRDefault="00E442FB" w:rsidP="00B7122D">
            <w:pPr>
              <w:jc w:val="center"/>
              <w:rPr>
                <w:rFonts w:ascii="Cambria" w:hAnsi="Cambria"/>
                <w:color w:val="00B0F0"/>
              </w:rPr>
            </w:pPr>
            <w:r w:rsidRPr="00765927">
              <w:rPr>
                <w:rFonts w:ascii="Cambria" w:hAnsi="Cambria"/>
                <w:color w:val="00B0F0"/>
              </w:rPr>
              <w:t>R$   23.200,00</w:t>
            </w:r>
          </w:p>
        </w:tc>
      </w:tr>
      <w:tr w:rsidR="00765927" w:rsidRPr="00765927" w14:paraId="02AE0FA2" w14:textId="77777777" w:rsidTr="00F6141E">
        <w:tc>
          <w:tcPr>
            <w:tcW w:w="4815" w:type="dxa"/>
          </w:tcPr>
          <w:p w14:paraId="29352C5C" w14:textId="3EE5634F" w:rsidR="00E442FB" w:rsidRPr="00765927" w:rsidRDefault="00E442FB" w:rsidP="00E442FB">
            <w:pPr>
              <w:jc w:val="both"/>
              <w:rPr>
                <w:rFonts w:ascii="Cambria" w:hAnsi="Cambria"/>
                <w:color w:val="00B0F0"/>
              </w:rPr>
            </w:pPr>
            <w:r w:rsidRPr="00765927">
              <w:rPr>
                <w:rFonts w:ascii="Cambria" w:hAnsi="Cambria"/>
                <w:color w:val="00B0F0"/>
              </w:rPr>
              <w:t xml:space="preserve">Resolução nº </w:t>
            </w:r>
            <w:r w:rsidR="002A478A" w:rsidRPr="00765927">
              <w:rPr>
                <w:rFonts w:ascii="Cambria" w:hAnsi="Cambria"/>
                <w:color w:val="00B0F0"/>
              </w:rPr>
              <w:t>034/2023</w:t>
            </w:r>
          </w:p>
        </w:tc>
        <w:tc>
          <w:tcPr>
            <w:tcW w:w="2551" w:type="dxa"/>
          </w:tcPr>
          <w:p w14:paraId="77F39F42" w14:textId="4B879E7D" w:rsidR="00E442FB" w:rsidRPr="00765927" w:rsidRDefault="00E442FB" w:rsidP="00E442FB">
            <w:pPr>
              <w:jc w:val="center"/>
              <w:rPr>
                <w:rFonts w:ascii="Cambria" w:hAnsi="Cambria"/>
                <w:color w:val="00B0F0"/>
              </w:rPr>
            </w:pPr>
            <w:r w:rsidRPr="00765927">
              <w:rPr>
                <w:rFonts w:ascii="Cambria" w:hAnsi="Cambria"/>
                <w:color w:val="00B0F0"/>
              </w:rPr>
              <w:t>18/12/2023</w:t>
            </w:r>
          </w:p>
        </w:tc>
        <w:tc>
          <w:tcPr>
            <w:tcW w:w="2546" w:type="dxa"/>
          </w:tcPr>
          <w:p w14:paraId="58319F03" w14:textId="3AAF231F" w:rsidR="00E442FB" w:rsidRPr="00765927" w:rsidRDefault="00E442FB" w:rsidP="00E442FB">
            <w:pPr>
              <w:jc w:val="center"/>
              <w:rPr>
                <w:rFonts w:ascii="Cambria" w:hAnsi="Cambria"/>
                <w:color w:val="00B0F0"/>
              </w:rPr>
            </w:pPr>
            <w:r w:rsidRPr="00765927">
              <w:rPr>
                <w:rFonts w:ascii="Cambria" w:hAnsi="Cambria"/>
                <w:color w:val="00B0F0"/>
              </w:rPr>
              <w:t>R</w:t>
            </w:r>
            <w:proofErr w:type="gramStart"/>
            <w:r w:rsidRPr="00765927">
              <w:rPr>
                <w:rFonts w:ascii="Cambria" w:hAnsi="Cambria"/>
                <w:color w:val="00B0F0"/>
              </w:rPr>
              <w:t>$  47.000</w:t>
            </w:r>
            <w:proofErr w:type="gramEnd"/>
            <w:r w:rsidRPr="00765927">
              <w:rPr>
                <w:rFonts w:ascii="Cambria" w:hAnsi="Cambria"/>
                <w:color w:val="00B0F0"/>
              </w:rPr>
              <w:t>,00</w:t>
            </w:r>
          </w:p>
        </w:tc>
      </w:tr>
      <w:tr w:rsidR="00765927" w:rsidRPr="00765927" w14:paraId="24C58085" w14:textId="77777777" w:rsidTr="00F6141E">
        <w:tc>
          <w:tcPr>
            <w:tcW w:w="4815" w:type="dxa"/>
          </w:tcPr>
          <w:p w14:paraId="06872CD4" w14:textId="384280EC" w:rsidR="00E442FB" w:rsidRPr="00765927" w:rsidRDefault="00E442FB" w:rsidP="00E442FB">
            <w:pPr>
              <w:jc w:val="both"/>
              <w:rPr>
                <w:rFonts w:ascii="Cambria" w:hAnsi="Cambria"/>
                <w:color w:val="00B0F0"/>
              </w:rPr>
            </w:pPr>
            <w:r w:rsidRPr="00765927">
              <w:rPr>
                <w:rFonts w:ascii="Cambria" w:hAnsi="Cambria"/>
                <w:color w:val="00B0F0"/>
              </w:rPr>
              <w:t xml:space="preserve">Resolução nº </w:t>
            </w:r>
            <w:r w:rsidR="002A478A" w:rsidRPr="00765927">
              <w:rPr>
                <w:rFonts w:ascii="Cambria" w:hAnsi="Cambria"/>
                <w:color w:val="00B0F0"/>
              </w:rPr>
              <w:t>035/2023</w:t>
            </w:r>
          </w:p>
        </w:tc>
        <w:tc>
          <w:tcPr>
            <w:tcW w:w="2551" w:type="dxa"/>
          </w:tcPr>
          <w:p w14:paraId="0ACF6D27" w14:textId="0BC803D8" w:rsidR="00E442FB" w:rsidRPr="00765927" w:rsidRDefault="00E442FB" w:rsidP="00E442FB">
            <w:pPr>
              <w:jc w:val="center"/>
              <w:rPr>
                <w:rFonts w:ascii="Cambria" w:hAnsi="Cambria"/>
                <w:color w:val="00B0F0"/>
              </w:rPr>
            </w:pPr>
            <w:r w:rsidRPr="00765927">
              <w:rPr>
                <w:rFonts w:ascii="Cambria" w:hAnsi="Cambria"/>
                <w:color w:val="00B0F0"/>
              </w:rPr>
              <w:t>26/12/2023</w:t>
            </w:r>
          </w:p>
        </w:tc>
        <w:tc>
          <w:tcPr>
            <w:tcW w:w="2546" w:type="dxa"/>
          </w:tcPr>
          <w:p w14:paraId="529B241E" w14:textId="6BE324DE" w:rsidR="00E442FB" w:rsidRPr="00765927" w:rsidRDefault="00E442FB" w:rsidP="00E442FB">
            <w:pPr>
              <w:jc w:val="center"/>
              <w:rPr>
                <w:rFonts w:ascii="Cambria" w:hAnsi="Cambria"/>
                <w:color w:val="00B0F0"/>
              </w:rPr>
            </w:pPr>
            <w:r w:rsidRPr="00765927">
              <w:rPr>
                <w:rFonts w:ascii="Cambria" w:hAnsi="Cambria"/>
                <w:color w:val="00B0F0"/>
              </w:rPr>
              <w:t>R</w:t>
            </w:r>
            <w:proofErr w:type="gramStart"/>
            <w:r w:rsidRPr="00765927">
              <w:rPr>
                <w:rFonts w:ascii="Cambria" w:hAnsi="Cambria"/>
                <w:color w:val="00B0F0"/>
              </w:rPr>
              <w:t>$  40.500</w:t>
            </w:r>
            <w:proofErr w:type="gramEnd"/>
            <w:r w:rsidRPr="00765927">
              <w:rPr>
                <w:rFonts w:ascii="Cambria" w:hAnsi="Cambria"/>
                <w:color w:val="00B0F0"/>
              </w:rPr>
              <w:t>,00</w:t>
            </w:r>
          </w:p>
        </w:tc>
      </w:tr>
      <w:tr w:rsidR="00765927" w:rsidRPr="00765927" w14:paraId="7A11DA3A" w14:textId="77777777" w:rsidTr="00F6141E">
        <w:tc>
          <w:tcPr>
            <w:tcW w:w="4815" w:type="dxa"/>
          </w:tcPr>
          <w:p w14:paraId="60CFA9C9" w14:textId="53E1C884" w:rsidR="00E442FB" w:rsidRPr="00765927" w:rsidRDefault="00E442FB" w:rsidP="00E442FB">
            <w:pPr>
              <w:jc w:val="both"/>
              <w:rPr>
                <w:rFonts w:ascii="Cambria" w:hAnsi="Cambria"/>
                <w:b/>
                <w:bCs/>
                <w:color w:val="00B0F0"/>
              </w:rPr>
            </w:pPr>
            <w:r w:rsidRPr="00765927">
              <w:rPr>
                <w:rFonts w:ascii="Cambria" w:hAnsi="Cambria"/>
                <w:b/>
                <w:bCs/>
                <w:color w:val="00B0F0"/>
              </w:rPr>
              <w:t>(=) TOTAL DE CRÉDITOS SUPLEMENTARES</w:t>
            </w:r>
          </w:p>
        </w:tc>
        <w:tc>
          <w:tcPr>
            <w:tcW w:w="2551" w:type="dxa"/>
          </w:tcPr>
          <w:p w14:paraId="19B17829" w14:textId="77777777" w:rsidR="00E442FB" w:rsidRPr="00765927" w:rsidRDefault="00E442FB" w:rsidP="00E442FB">
            <w:pPr>
              <w:jc w:val="center"/>
              <w:rPr>
                <w:rFonts w:ascii="Cambria" w:hAnsi="Cambria"/>
                <w:b/>
                <w:bCs/>
                <w:color w:val="00B0F0"/>
              </w:rPr>
            </w:pPr>
          </w:p>
        </w:tc>
        <w:tc>
          <w:tcPr>
            <w:tcW w:w="2546" w:type="dxa"/>
          </w:tcPr>
          <w:p w14:paraId="485B8533" w14:textId="3F13AB5A" w:rsidR="00E442FB" w:rsidRPr="00765927" w:rsidRDefault="00E442FB" w:rsidP="00E442FB">
            <w:pPr>
              <w:jc w:val="center"/>
              <w:rPr>
                <w:rFonts w:ascii="Cambria" w:hAnsi="Cambria"/>
                <w:b/>
                <w:bCs/>
                <w:color w:val="00B0F0"/>
              </w:rPr>
            </w:pPr>
            <w:r w:rsidRPr="00765927">
              <w:rPr>
                <w:rFonts w:ascii="Cambria" w:hAnsi="Cambria"/>
                <w:b/>
                <w:bCs/>
                <w:color w:val="00B0F0"/>
              </w:rPr>
              <w:t xml:space="preserve">R$ </w:t>
            </w:r>
            <w:r w:rsidR="00912D39" w:rsidRPr="00765927">
              <w:rPr>
                <w:rFonts w:ascii="Cambria" w:hAnsi="Cambria"/>
                <w:b/>
                <w:bCs/>
                <w:color w:val="00B0F0"/>
              </w:rPr>
              <w:t>2</w:t>
            </w:r>
            <w:r w:rsidRPr="00765927">
              <w:rPr>
                <w:rFonts w:ascii="Cambria" w:hAnsi="Cambria"/>
                <w:b/>
                <w:bCs/>
                <w:color w:val="00B0F0"/>
              </w:rPr>
              <w:t>.</w:t>
            </w:r>
            <w:r w:rsidR="00912D39" w:rsidRPr="00765927">
              <w:rPr>
                <w:rFonts w:ascii="Cambria" w:hAnsi="Cambria"/>
                <w:b/>
                <w:bCs/>
                <w:color w:val="00B0F0"/>
              </w:rPr>
              <w:t>053.630,00</w:t>
            </w:r>
          </w:p>
        </w:tc>
      </w:tr>
      <w:tr w:rsidR="00765927" w:rsidRPr="00765927" w14:paraId="3FE558BC" w14:textId="77777777" w:rsidTr="00F6141E">
        <w:tc>
          <w:tcPr>
            <w:tcW w:w="4815" w:type="dxa"/>
          </w:tcPr>
          <w:p w14:paraId="590586AD" w14:textId="64822C54" w:rsidR="00E442FB" w:rsidRPr="00765927" w:rsidRDefault="00E442FB" w:rsidP="00E442FB">
            <w:pPr>
              <w:jc w:val="both"/>
              <w:rPr>
                <w:rFonts w:ascii="Cambria" w:hAnsi="Cambria"/>
                <w:color w:val="00B0F0"/>
              </w:rPr>
            </w:pPr>
            <w:r w:rsidRPr="00765927">
              <w:rPr>
                <w:rFonts w:ascii="Cambria" w:hAnsi="Cambria"/>
                <w:color w:val="00B0F0"/>
              </w:rPr>
              <w:t>Lei nº 4.679/2023 - Decreto nº 5.164/2023</w:t>
            </w:r>
          </w:p>
        </w:tc>
        <w:tc>
          <w:tcPr>
            <w:tcW w:w="2551" w:type="dxa"/>
          </w:tcPr>
          <w:p w14:paraId="440C74E9" w14:textId="4CBB7D14" w:rsidR="00E442FB" w:rsidRPr="00765927" w:rsidRDefault="00E442FB" w:rsidP="00E442FB">
            <w:pPr>
              <w:jc w:val="center"/>
              <w:rPr>
                <w:rFonts w:ascii="Cambria" w:hAnsi="Cambria"/>
                <w:color w:val="00B0F0"/>
              </w:rPr>
            </w:pPr>
            <w:r w:rsidRPr="00765927">
              <w:rPr>
                <w:rFonts w:ascii="Cambria" w:hAnsi="Cambria"/>
                <w:color w:val="00B0F0"/>
              </w:rPr>
              <w:t>16/10/2023</w:t>
            </w:r>
          </w:p>
        </w:tc>
        <w:tc>
          <w:tcPr>
            <w:tcW w:w="2546" w:type="dxa"/>
          </w:tcPr>
          <w:p w14:paraId="2CEDF539" w14:textId="2048B227" w:rsidR="00E442FB" w:rsidRPr="00765927" w:rsidRDefault="00E442FB" w:rsidP="00E442FB">
            <w:pPr>
              <w:jc w:val="center"/>
              <w:rPr>
                <w:rFonts w:ascii="Cambria" w:hAnsi="Cambria"/>
                <w:color w:val="00B0F0"/>
              </w:rPr>
            </w:pPr>
            <w:r w:rsidRPr="00765927">
              <w:rPr>
                <w:rFonts w:ascii="Cambria" w:hAnsi="Cambria"/>
                <w:color w:val="00B0F0"/>
              </w:rPr>
              <w:t>R$ 150.000,00</w:t>
            </w:r>
          </w:p>
        </w:tc>
      </w:tr>
      <w:tr w:rsidR="00765927" w:rsidRPr="00765927" w14:paraId="38F1713B" w14:textId="77777777" w:rsidTr="00F6141E">
        <w:tc>
          <w:tcPr>
            <w:tcW w:w="4815" w:type="dxa"/>
          </w:tcPr>
          <w:p w14:paraId="4C5ED28E" w14:textId="44ACDDFC" w:rsidR="00E442FB" w:rsidRPr="00765927" w:rsidRDefault="00E442FB" w:rsidP="00E442FB">
            <w:pPr>
              <w:jc w:val="both"/>
              <w:rPr>
                <w:rFonts w:ascii="Cambria" w:hAnsi="Cambria"/>
                <w:color w:val="00B0F0"/>
              </w:rPr>
            </w:pPr>
            <w:r w:rsidRPr="00765927">
              <w:rPr>
                <w:rFonts w:ascii="Cambria" w:hAnsi="Cambria"/>
                <w:b/>
                <w:bCs/>
                <w:color w:val="00B0F0"/>
              </w:rPr>
              <w:t>(=) TOTAL DE CRÉDITOS ESPECIAIS</w:t>
            </w:r>
          </w:p>
        </w:tc>
        <w:tc>
          <w:tcPr>
            <w:tcW w:w="2551" w:type="dxa"/>
          </w:tcPr>
          <w:p w14:paraId="6CC069A0" w14:textId="2B69FDB4" w:rsidR="00E442FB" w:rsidRPr="00765927" w:rsidRDefault="00E442FB" w:rsidP="00E442FB">
            <w:pPr>
              <w:jc w:val="center"/>
              <w:rPr>
                <w:rFonts w:ascii="Cambria" w:hAnsi="Cambria"/>
                <w:color w:val="00B0F0"/>
              </w:rPr>
            </w:pPr>
            <w:r w:rsidRPr="00765927">
              <w:rPr>
                <w:rFonts w:ascii="Cambria" w:hAnsi="Cambria"/>
                <w:color w:val="00B0F0"/>
              </w:rPr>
              <w:t>16/10/2023</w:t>
            </w:r>
          </w:p>
        </w:tc>
        <w:tc>
          <w:tcPr>
            <w:tcW w:w="2546" w:type="dxa"/>
          </w:tcPr>
          <w:p w14:paraId="2CA10960" w14:textId="2110BBF1" w:rsidR="00E442FB" w:rsidRPr="00765927" w:rsidRDefault="00E442FB" w:rsidP="00E442FB">
            <w:pPr>
              <w:jc w:val="center"/>
              <w:rPr>
                <w:rFonts w:ascii="Cambria" w:hAnsi="Cambria"/>
                <w:b/>
                <w:bCs/>
                <w:color w:val="00B0F0"/>
              </w:rPr>
            </w:pPr>
            <w:r w:rsidRPr="00765927">
              <w:rPr>
                <w:rFonts w:ascii="Cambria" w:hAnsi="Cambria"/>
                <w:b/>
                <w:bCs/>
                <w:color w:val="00B0F0"/>
              </w:rPr>
              <w:t>R$ 150.000,00</w:t>
            </w:r>
          </w:p>
        </w:tc>
      </w:tr>
      <w:tr w:rsidR="00765927" w:rsidRPr="00765927" w14:paraId="2F5629B0" w14:textId="77777777" w:rsidTr="00F6141E">
        <w:tc>
          <w:tcPr>
            <w:tcW w:w="4815" w:type="dxa"/>
          </w:tcPr>
          <w:p w14:paraId="0A788A7C" w14:textId="71DBFC61" w:rsidR="00E442FB" w:rsidRPr="00765927" w:rsidRDefault="00E442FB" w:rsidP="00E442FB">
            <w:pPr>
              <w:jc w:val="both"/>
              <w:rPr>
                <w:rFonts w:ascii="Cambria" w:hAnsi="Cambria"/>
                <w:b/>
                <w:bCs/>
                <w:color w:val="00B0F0"/>
              </w:rPr>
            </w:pPr>
            <w:r w:rsidRPr="00765927">
              <w:rPr>
                <w:rFonts w:ascii="Cambria" w:hAnsi="Cambria"/>
                <w:b/>
                <w:bCs/>
                <w:color w:val="00B0F0"/>
              </w:rPr>
              <w:t>TOTAL DE SUPLEMENTAÇÃO POR REDUÇÃO</w:t>
            </w:r>
          </w:p>
        </w:tc>
        <w:tc>
          <w:tcPr>
            <w:tcW w:w="2551" w:type="dxa"/>
          </w:tcPr>
          <w:p w14:paraId="4D6575C3" w14:textId="77777777" w:rsidR="00E442FB" w:rsidRPr="00765927" w:rsidRDefault="00E442FB" w:rsidP="00E442FB">
            <w:pPr>
              <w:jc w:val="center"/>
              <w:rPr>
                <w:rFonts w:ascii="Cambria" w:hAnsi="Cambria"/>
                <w:b/>
                <w:bCs/>
                <w:color w:val="00B0F0"/>
              </w:rPr>
            </w:pPr>
          </w:p>
        </w:tc>
        <w:tc>
          <w:tcPr>
            <w:tcW w:w="2546" w:type="dxa"/>
          </w:tcPr>
          <w:p w14:paraId="486394F4" w14:textId="7E455A5A" w:rsidR="00E442FB" w:rsidRPr="00765927" w:rsidRDefault="00E442FB" w:rsidP="00E442FB">
            <w:pPr>
              <w:jc w:val="center"/>
              <w:rPr>
                <w:rFonts w:ascii="Cambria" w:hAnsi="Cambria"/>
                <w:b/>
                <w:bCs/>
                <w:color w:val="00B0F0"/>
              </w:rPr>
            </w:pPr>
            <w:r w:rsidRPr="00765927">
              <w:rPr>
                <w:rFonts w:ascii="Cambria" w:hAnsi="Cambria"/>
                <w:b/>
                <w:bCs/>
                <w:color w:val="00B0F0"/>
              </w:rPr>
              <w:t>R$ 2.203.630,00</w:t>
            </w:r>
          </w:p>
        </w:tc>
      </w:tr>
    </w:tbl>
    <w:p w14:paraId="27E97107" w14:textId="77777777" w:rsidR="00503E25" w:rsidRPr="00765927" w:rsidRDefault="00503E25" w:rsidP="00063CD6">
      <w:pPr>
        <w:spacing w:after="0" w:line="240" w:lineRule="auto"/>
        <w:jc w:val="both"/>
        <w:rPr>
          <w:rFonts w:ascii="Cambria" w:hAnsi="Cambria"/>
          <w:b/>
          <w:bCs/>
          <w:color w:val="00B0F0"/>
        </w:rPr>
      </w:pPr>
    </w:p>
    <w:p w14:paraId="36BD0197" w14:textId="70E8A9E8" w:rsidR="00C04E76" w:rsidRPr="00765927" w:rsidRDefault="00C04E76" w:rsidP="00C04E76">
      <w:pPr>
        <w:spacing w:after="0" w:line="240" w:lineRule="auto"/>
        <w:jc w:val="both"/>
        <w:rPr>
          <w:rFonts w:ascii="Cambria" w:hAnsi="Cambria"/>
          <w:color w:val="00B0F0"/>
        </w:rPr>
      </w:pPr>
      <w:r w:rsidRPr="00765927">
        <w:rPr>
          <w:rFonts w:ascii="Cambria" w:hAnsi="Cambria"/>
          <w:color w:val="00B0F0"/>
          <w:u w:val="single"/>
        </w:rPr>
        <w:t>ATUALIZAÇÃO MONETÁRIA DO ORÇAMENTO</w:t>
      </w:r>
      <w:r w:rsidR="00310E4C" w:rsidRPr="00765927">
        <w:rPr>
          <w:rFonts w:ascii="Cambria" w:hAnsi="Cambria"/>
          <w:color w:val="00B0F0"/>
          <w:u w:val="single"/>
        </w:rPr>
        <w:t xml:space="preserve"> </w:t>
      </w:r>
    </w:p>
    <w:p w14:paraId="7F462A51" w14:textId="74A01C91" w:rsidR="00443894" w:rsidRPr="00765927" w:rsidRDefault="00C04E76" w:rsidP="00C04E76">
      <w:pPr>
        <w:spacing w:after="0" w:line="240" w:lineRule="auto"/>
        <w:jc w:val="both"/>
        <w:rPr>
          <w:rFonts w:ascii="Cambria" w:hAnsi="Cambria"/>
          <w:color w:val="00B0F0"/>
        </w:rPr>
      </w:pPr>
      <w:r w:rsidRPr="00765927">
        <w:rPr>
          <w:rFonts w:ascii="Cambria" w:hAnsi="Cambria"/>
          <w:color w:val="00B0F0"/>
        </w:rPr>
        <w:t>Não houve atualização monetária do orçamento aprovado.</w:t>
      </w:r>
      <w:r w:rsidRPr="00765927">
        <w:rPr>
          <w:rFonts w:ascii="Cambria" w:hAnsi="Cambria"/>
          <w:b/>
          <w:bCs/>
          <w:color w:val="00B0F0"/>
        </w:rPr>
        <w:t xml:space="preserve"> √</w:t>
      </w:r>
      <w:r w:rsidRPr="00765927">
        <w:rPr>
          <w:rFonts w:ascii="Cambria" w:hAnsi="Cambria"/>
          <w:color w:val="00B0F0"/>
        </w:rPr>
        <w:t xml:space="preserve">    </w:t>
      </w:r>
    </w:p>
    <w:p w14:paraId="7350FD24" w14:textId="4681978F" w:rsidR="008F7384" w:rsidRPr="00765927" w:rsidRDefault="00BE5A41" w:rsidP="008F7384">
      <w:pPr>
        <w:spacing w:after="0" w:line="240" w:lineRule="auto"/>
        <w:jc w:val="both"/>
        <w:rPr>
          <w:rFonts w:ascii="Cambria" w:hAnsi="Cambria"/>
          <w:color w:val="00B0F0"/>
        </w:rPr>
      </w:pPr>
      <w:r w:rsidRPr="00765927">
        <w:rPr>
          <w:rFonts w:ascii="Cambria" w:hAnsi="Cambria"/>
          <w:color w:val="00B0F0"/>
        </w:rPr>
        <w:t xml:space="preserve">                                                                                                                                                                                                                                                                                                    </w:t>
      </w:r>
      <w:r w:rsidRPr="00765927">
        <w:rPr>
          <w:rFonts w:ascii="Cambria" w:hAnsi="Cambria"/>
          <w:color w:val="00B0F0"/>
          <w:u w:val="single"/>
        </w:rPr>
        <w:t>DESPESAS INTRAORÇAMENTARIA</w:t>
      </w:r>
      <w:r w:rsidRPr="00765927">
        <w:rPr>
          <w:rFonts w:ascii="Cambria" w:hAnsi="Cambria"/>
          <w:color w:val="00B0F0"/>
        </w:rPr>
        <w:t xml:space="preserve">S                                                                                                         </w:t>
      </w:r>
      <w:r w:rsidR="008F7384" w:rsidRPr="00765927">
        <w:rPr>
          <w:rFonts w:ascii="Cambria" w:hAnsi="Cambria"/>
          <w:color w:val="00B0F0"/>
        </w:rPr>
        <w:t xml:space="preserve">   </w:t>
      </w:r>
    </w:p>
    <w:p w14:paraId="0D776968" w14:textId="77777777" w:rsidR="00E82D3F" w:rsidRPr="00765927" w:rsidRDefault="00BE5A41" w:rsidP="009853CA">
      <w:pPr>
        <w:spacing w:after="0" w:line="240" w:lineRule="auto"/>
        <w:jc w:val="both"/>
        <w:rPr>
          <w:rFonts w:ascii="Cambria" w:hAnsi="Cambria"/>
          <w:color w:val="00B0F0"/>
        </w:rPr>
      </w:pPr>
      <w:r w:rsidRPr="00765927">
        <w:rPr>
          <w:rFonts w:ascii="Cambria" w:hAnsi="Cambria"/>
          <w:color w:val="00B0F0"/>
        </w:rPr>
        <w:t>As de</w:t>
      </w:r>
      <w:r w:rsidR="00FE696E" w:rsidRPr="00765927">
        <w:rPr>
          <w:rFonts w:ascii="Cambria" w:hAnsi="Cambria"/>
          <w:color w:val="00B0F0"/>
        </w:rPr>
        <w:t>s</w:t>
      </w:r>
      <w:r w:rsidRPr="00765927">
        <w:rPr>
          <w:rFonts w:ascii="Cambria" w:hAnsi="Cambria"/>
          <w:color w:val="00B0F0"/>
        </w:rPr>
        <w:t>pesas intraorçament</w:t>
      </w:r>
      <w:r w:rsidR="00FE696E" w:rsidRPr="00765927">
        <w:rPr>
          <w:rFonts w:ascii="Cambria" w:hAnsi="Cambria"/>
          <w:color w:val="00B0F0"/>
        </w:rPr>
        <w:t>á</w:t>
      </w:r>
      <w:r w:rsidRPr="00765927">
        <w:rPr>
          <w:rFonts w:ascii="Cambria" w:hAnsi="Cambria"/>
          <w:color w:val="00B0F0"/>
        </w:rPr>
        <w:t xml:space="preserve">rias do Legislativo referem-se ao RPPS Regime </w:t>
      </w:r>
      <w:r w:rsidR="00FE696E" w:rsidRPr="00765927">
        <w:rPr>
          <w:rFonts w:ascii="Cambria" w:hAnsi="Cambria"/>
          <w:color w:val="00B0F0"/>
        </w:rPr>
        <w:t>Próprio</w:t>
      </w:r>
      <w:r w:rsidRPr="00765927">
        <w:rPr>
          <w:rFonts w:ascii="Cambria" w:hAnsi="Cambria"/>
          <w:color w:val="00B0F0"/>
        </w:rPr>
        <w:t xml:space="preserve"> de Previdência dos Servidores</w:t>
      </w:r>
      <w:r w:rsidR="00D6185E" w:rsidRPr="00765927">
        <w:rPr>
          <w:rFonts w:ascii="Cambria" w:hAnsi="Cambria"/>
          <w:color w:val="00B0F0"/>
        </w:rPr>
        <w:t xml:space="preserve"> e FUMAM – Fundo Municipal da Saúde</w:t>
      </w:r>
      <w:r w:rsidRPr="00765927">
        <w:rPr>
          <w:rFonts w:ascii="Cambria" w:hAnsi="Cambria"/>
          <w:color w:val="00B0F0"/>
        </w:rPr>
        <w:t xml:space="preserve"> - Modalidade de Aplicação 91 </w:t>
      </w:r>
      <w:r w:rsidR="00FE696E" w:rsidRPr="00765927">
        <w:rPr>
          <w:rFonts w:ascii="Cambria" w:hAnsi="Cambria"/>
          <w:color w:val="00B0F0"/>
        </w:rPr>
        <w:t>cfe.</w:t>
      </w:r>
      <w:r w:rsidRPr="00765927">
        <w:rPr>
          <w:rFonts w:ascii="Cambria" w:hAnsi="Cambria"/>
          <w:color w:val="00B0F0"/>
        </w:rPr>
        <w:t xml:space="preserve"> Portaria nº 163/2001.  </w:t>
      </w:r>
      <w:r w:rsidR="00642DCC" w:rsidRPr="00765927">
        <w:rPr>
          <w:rFonts w:ascii="Cambria" w:hAnsi="Cambria"/>
          <w:b/>
          <w:bCs/>
          <w:color w:val="00B0F0"/>
        </w:rPr>
        <w:t>√</w:t>
      </w:r>
      <w:r w:rsidRPr="00765927">
        <w:rPr>
          <w:rFonts w:ascii="Cambria" w:hAnsi="Cambria"/>
          <w:color w:val="00B0F0"/>
        </w:rPr>
        <w:t xml:space="preserve">                                                                                                                                                                                                                        </w:t>
      </w:r>
      <w:r w:rsidR="00E82D3F" w:rsidRPr="00765927">
        <w:rPr>
          <w:rFonts w:ascii="Cambria" w:hAnsi="Cambria"/>
          <w:color w:val="00B0F0"/>
        </w:rPr>
        <w:t xml:space="preserve">                  </w:t>
      </w:r>
    </w:p>
    <w:p w14:paraId="604E2EDA" w14:textId="07362664" w:rsidR="00D00212" w:rsidRPr="00765927" w:rsidRDefault="00BE5A41" w:rsidP="009853CA">
      <w:pPr>
        <w:spacing w:after="0" w:line="240" w:lineRule="auto"/>
        <w:jc w:val="both"/>
        <w:rPr>
          <w:rFonts w:ascii="Cambria" w:hAnsi="Cambria"/>
          <w:color w:val="00B0F0"/>
          <w:u w:val="single"/>
        </w:rPr>
      </w:pPr>
      <w:r w:rsidRPr="00765927">
        <w:rPr>
          <w:rFonts w:ascii="Cambria" w:hAnsi="Cambria"/>
          <w:color w:val="00B0F0"/>
          <w:u w:val="single"/>
        </w:rPr>
        <w:t xml:space="preserve">REGIME ORÇAMENTARIO                                                                                                                           </w:t>
      </w:r>
    </w:p>
    <w:p w14:paraId="290AEE04" w14:textId="5049ED7A" w:rsidR="00CA464E" w:rsidRPr="00765927" w:rsidRDefault="00BE5A41" w:rsidP="00CA464E">
      <w:pPr>
        <w:spacing w:after="0" w:line="240" w:lineRule="auto"/>
        <w:rPr>
          <w:rFonts w:ascii="Cambria" w:hAnsi="Cambria"/>
          <w:color w:val="00B0F0"/>
        </w:rPr>
      </w:pPr>
      <w:r w:rsidRPr="00765927">
        <w:rPr>
          <w:rFonts w:ascii="Cambria" w:hAnsi="Cambria"/>
          <w:color w:val="00B0F0"/>
        </w:rPr>
        <w:t xml:space="preserve">O regime para a despesa orçamentária é o de empenho, registrado no momento em que a despesa pública passa pelo seu 1º estágio (empenho) </w:t>
      </w:r>
      <w:proofErr w:type="spellStart"/>
      <w:r w:rsidRPr="00765927">
        <w:rPr>
          <w:rFonts w:ascii="Cambria" w:hAnsi="Cambria"/>
          <w:color w:val="00B0F0"/>
        </w:rPr>
        <w:t>cfe</w:t>
      </w:r>
      <w:proofErr w:type="spellEnd"/>
      <w:r w:rsidRPr="00765927">
        <w:rPr>
          <w:rFonts w:ascii="Cambria" w:hAnsi="Cambria"/>
          <w:color w:val="00B0F0"/>
        </w:rPr>
        <w:t xml:space="preserve"> art. 58 da lei nº 4.320/67.  E o duodécimo pelo regime de caixa.  </w:t>
      </w:r>
      <w:r w:rsidR="00FE696E" w:rsidRPr="00765927">
        <w:rPr>
          <w:rFonts w:ascii="Cambria" w:hAnsi="Cambria"/>
          <w:color w:val="00B0F0"/>
        </w:rPr>
        <w:t>É o chamado Regime Misto.</w:t>
      </w:r>
      <w:r w:rsidRPr="00765927">
        <w:rPr>
          <w:rFonts w:ascii="Cambria" w:hAnsi="Cambria"/>
          <w:color w:val="00B0F0"/>
        </w:rPr>
        <w:t xml:space="preserve">  </w:t>
      </w:r>
      <w:r w:rsidR="00642DCC" w:rsidRPr="00765927">
        <w:rPr>
          <w:rFonts w:ascii="Cambria" w:hAnsi="Cambria"/>
          <w:b/>
          <w:bCs/>
          <w:color w:val="00B0F0"/>
        </w:rPr>
        <w:t>√</w:t>
      </w:r>
      <w:r w:rsidRPr="00765927">
        <w:rPr>
          <w:rFonts w:ascii="Cambria" w:hAnsi="Cambria"/>
          <w:color w:val="00B0F0"/>
        </w:rPr>
        <w:t xml:space="preserve"> </w:t>
      </w:r>
    </w:p>
    <w:p w14:paraId="4D58E695" w14:textId="77777777" w:rsidR="00E513EB" w:rsidRPr="00765927" w:rsidRDefault="00E513EB" w:rsidP="009A3ACA">
      <w:pPr>
        <w:spacing w:after="0" w:line="240" w:lineRule="auto"/>
        <w:jc w:val="both"/>
        <w:rPr>
          <w:rFonts w:ascii="Cambria" w:hAnsi="Cambria"/>
          <w:color w:val="00B0F0"/>
        </w:rPr>
      </w:pPr>
    </w:p>
    <w:p w14:paraId="0552FD74" w14:textId="282549C8" w:rsidR="00E376A1" w:rsidRPr="00765927" w:rsidRDefault="009A3ACA" w:rsidP="009A3ACA">
      <w:pPr>
        <w:spacing w:after="0" w:line="240" w:lineRule="auto"/>
        <w:jc w:val="both"/>
        <w:rPr>
          <w:rFonts w:ascii="Cambria" w:hAnsi="Cambria"/>
          <w:color w:val="00B0F0"/>
          <w:u w:val="single"/>
        </w:rPr>
      </w:pPr>
      <w:r w:rsidRPr="00765927">
        <w:rPr>
          <w:rFonts w:ascii="Cambria" w:hAnsi="Cambria"/>
          <w:color w:val="00B0F0"/>
          <w:u w:val="single"/>
        </w:rPr>
        <w:t>RESTOS A PAGAR</w:t>
      </w:r>
      <w:r w:rsidR="00BE5A41" w:rsidRPr="00765927">
        <w:rPr>
          <w:rFonts w:ascii="Cambria" w:hAnsi="Cambria"/>
          <w:color w:val="00B0F0"/>
          <w:u w:val="single"/>
        </w:rPr>
        <w:t xml:space="preserve"> </w:t>
      </w:r>
      <w:r w:rsidR="00E376A1" w:rsidRPr="00765927">
        <w:rPr>
          <w:rFonts w:ascii="Cambria" w:hAnsi="Cambria"/>
          <w:color w:val="00B0F0"/>
          <w:u w:val="single"/>
        </w:rPr>
        <w:t>202</w:t>
      </w:r>
      <w:r w:rsidR="00D7387B" w:rsidRPr="00765927">
        <w:rPr>
          <w:rFonts w:ascii="Cambria" w:hAnsi="Cambria"/>
          <w:color w:val="00B0F0"/>
          <w:u w:val="single"/>
        </w:rPr>
        <w:t>2</w:t>
      </w:r>
    </w:p>
    <w:p w14:paraId="2B6E23C4" w14:textId="77777777" w:rsidR="00443894" w:rsidRPr="00765927" w:rsidRDefault="009A3ACA" w:rsidP="009A3ACA">
      <w:pPr>
        <w:spacing w:after="0" w:line="240" w:lineRule="auto"/>
        <w:jc w:val="both"/>
        <w:rPr>
          <w:rFonts w:ascii="Cambria" w:hAnsi="Cambria"/>
          <w:color w:val="00B0F0"/>
        </w:rPr>
      </w:pPr>
      <w:r w:rsidRPr="00765927">
        <w:rPr>
          <w:rFonts w:ascii="Cambria" w:hAnsi="Cambria"/>
          <w:color w:val="00B0F0"/>
        </w:rPr>
        <w:t>Quanto ao procedimento adotado em relação aos restos a pagar não processados liquidados, é mantido o controle dos restos a pagar não processados liquidados separadamente</w:t>
      </w:r>
      <w:r w:rsidR="00C00D78" w:rsidRPr="00765927">
        <w:rPr>
          <w:rFonts w:ascii="Cambria" w:hAnsi="Cambria"/>
          <w:color w:val="00B0F0"/>
        </w:rPr>
        <w:t xml:space="preserve"> dos restos a pagar processados</w:t>
      </w:r>
      <w:r w:rsidR="00A56BDB" w:rsidRPr="00765927">
        <w:rPr>
          <w:rFonts w:ascii="Cambria" w:hAnsi="Cambria"/>
          <w:color w:val="00B0F0"/>
        </w:rPr>
        <w:t xml:space="preserve"> no final do exercício</w:t>
      </w:r>
      <w:r w:rsidR="00E376A1" w:rsidRPr="00765927">
        <w:rPr>
          <w:rFonts w:ascii="Cambria" w:hAnsi="Cambria"/>
          <w:color w:val="00B0F0"/>
        </w:rPr>
        <w:t>.</w:t>
      </w:r>
      <w:r w:rsidR="00FA3512" w:rsidRPr="00765927">
        <w:rPr>
          <w:rFonts w:ascii="Cambria" w:hAnsi="Cambria"/>
          <w:color w:val="00B0F0"/>
        </w:rPr>
        <w:t xml:space="preserve"> Do saldo do exercício anterior R$ </w:t>
      </w:r>
      <w:r w:rsidR="00D7387B" w:rsidRPr="00765927">
        <w:rPr>
          <w:rFonts w:ascii="Cambria" w:hAnsi="Cambria"/>
          <w:color w:val="00B0F0"/>
        </w:rPr>
        <w:t>112.004,30</w:t>
      </w:r>
      <w:r w:rsidR="00BE5A41" w:rsidRPr="00765927">
        <w:rPr>
          <w:rFonts w:ascii="Cambria" w:hAnsi="Cambria"/>
          <w:color w:val="00B0F0"/>
        </w:rPr>
        <w:t xml:space="preserve"> </w:t>
      </w:r>
      <w:r w:rsidR="00FA3512" w:rsidRPr="00765927">
        <w:rPr>
          <w:rFonts w:ascii="Cambria" w:hAnsi="Cambria"/>
          <w:color w:val="00B0F0"/>
        </w:rPr>
        <w:t>(não processados) + R$</w:t>
      </w:r>
      <w:r w:rsidR="00BE5A41" w:rsidRPr="00765927">
        <w:rPr>
          <w:rFonts w:ascii="Cambria" w:hAnsi="Cambria"/>
          <w:color w:val="00B0F0"/>
        </w:rPr>
        <w:t xml:space="preserve"> </w:t>
      </w:r>
      <w:r w:rsidR="00D7387B" w:rsidRPr="00765927">
        <w:rPr>
          <w:rFonts w:ascii="Cambria" w:hAnsi="Cambria"/>
          <w:color w:val="00B0F0"/>
        </w:rPr>
        <w:t>8.083,</w:t>
      </w:r>
      <w:proofErr w:type="gramStart"/>
      <w:r w:rsidR="00D7387B" w:rsidRPr="00765927">
        <w:rPr>
          <w:rFonts w:ascii="Cambria" w:hAnsi="Cambria"/>
          <w:color w:val="00B0F0"/>
        </w:rPr>
        <w:t>37</w:t>
      </w:r>
      <w:r w:rsidR="00BE5A41" w:rsidRPr="00765927">
        <w:rPr>
          <w:rFonts w:ascii="Cambria" w:hAnsi="Cambria"/>
          <w:color w:val="00B0F0"/>
        </w:rPr>
        <w:t xml:space="preserve">  </w:t>
      </w:r>
      <w:r w:rsidR="00FA3512" w:rsidRPr="00765927">
        <w:rPr>
          <w:rFonts w:ascii="Cambria" w:hAnsi="Cambria"/>
          <w:color w:val="00B0F0"/>
        </w:rPr>
        <w:t>(</w:t>
      </w:r>
      <w:proofErr w:type="gramEnd"/>
      <w:r w:rsidR="00FA3512" w:rsidRPr="00765927">
        <w:rPr>
          <w:rFonts w:ascii="Cambria" w:hAnsi="Cambria"/>
          <w:color w:val="00B0F0"/>
        </w:rPr>
        <w:t>processados) + R$</w:t>
      </w:r>
      <w:r w:rsidR="00D7387B" w:rsidRPr="00765927">
        <w:rPr>
          <w:rFonts w:ascii="Cambria" w:hAnsi="Cambria"/>
          <w:color w:val="00B0F0"/>
        </w:rPr>
        <w:t xml:space="preserve"> </w:t>
      </w:r>
      <w:r w:rsidR="00F505F2" w:rsidRPr="00765927">
        <w:rPr>
          <w:rFonts w:ascii="Cambria" w:hAnsi="Cambria"/>
          <w:color w:val="00B0F0"/>
        </w:rPr>
        <w:t>31.799,51</w:t>
      </w:r>
      <w:r w:rsidR="00E0285F" w:rsidRPr="00765927">
        <w:rPr>
          <w:rFonts w:ascii="Cambria" w:hAnsi="Cambria"/>
          <w:color w:val="00B0F0"/>
        </w:rPr>
        <w:t xml:space="preserve"> de extraorçamentários,</w:t>
      </w:r>
      <w:r w:rsidR="00F505F2" w:rsidRPr="00765927">
        <w:rPr>
          <w:rFonts w:ascii="Cambria" w:hAnsi="Cambria"/>
          <w:color w:val="00B0F0"/>
        </w:rPr>
        <w:t xml:space="preserve"> estão sendo pagos à  medida das obrigações.</w:t>
      </w:r>
      <w:r w:rsidR="00BE5A41" w:rsidRPr="00765927">
        <w:rPr>
          <w:rFonts w:ascii="Cambria" w:hAnsi="Cambria"/>
          <w:color w:val="00B0F0"/>
        </w:rPr>
        <w:t xml:space="preserve">    </w:t>
      </w:r>
    </w:p>
    <w:p w14:paraId="4120AAB7" w14:textId="77777777" w:rsidR="00443894" w:rsidRPr="00765927" w:rsidRDefault="00443894" w:rsidP="009A3ACA">
      <w:pPr>
        <w:spacing w:after="0" w:line="240" w:lineRule="auto"/>
        <w:jc w:val="both"/>
        <w:rPr>
          <w:rFonts w:ascii="Cambria" w:hAnsi="Cambria"/>
          <w:color w:val="00B0F0"/>
        </w:rPr>
      </w:pPr>
    </w:p>
    <w:tbl>
      <w:tblPr>
        <w:tblStyle w:val="Tabelacomgrade"/>
        <w:tblW w:w="0" w:type="auto"/>
        <w:tblLook w:val="04A0" w:firstRow="1" w:lastRow="0" w:firstColumn="1" w:lastColumn="0" w:noHBand="0" w:noVBand="1"/>
      </w:tblPr>
      <w:tblGrid>
        <w:gridCol w:w="1998"/>
        <w:gridCol w:w="1475"/>
        <w:gridCol w:w="1713"/>
        <w:gridCol w:w="1741"/>
        <w:gridCol w:w="1475"/>
        <w:gridCol w:w="1510"/>
      </w:tblGrid>
      <w:tr w:rsidR="00765927" w:rsidRPr="00765927" w14:paraId="625D0B7B" w14:textId="77777777" w:rsidTr="0059724D">
        <w:tc>
          <w:tcPr>
            <w:tcW w:w="1998" w:type="dxa"/>
          </w:tcPr>
          <w:p w14:paraId="6AC578BA" w14:textId="77777777" w:rsidR="00443894" w:rsidRPr="00765927" w:rsidRDefault="00443894" w:rsidP="00D377B0">
            <w:pPr>
              <w:rPr>
                <w:rFonts w:ascii="Cambria" w:hAnsi="Cambria"/>
                <w:b/>
                <w:bCs/>
                <w:color w:val="00B0F0"/>
              </w:rPr>
            </w:pPr>
            <w:r w:rsidRPr="00765927">
              <w:rPr>
                <w:rFonts w:ascii="Cambria" w:hAnsi="Cambria"/>
                <w:b/>
                <w:bCs/>
                <w:color w:val="00B0F0"/>
              </w:rPr>
              <w:t>Restos a Não Pagar Processados</w:t>
            </w:r>
          </w:p>
          <w:p w14:paraId="05DF4460" w14:textId="3A50583E" w:rsidR="0059724D" w:rsidRPr="00765927" w:rsidRDefault="0059724D" w:rsidP="00EE71A8">
            <w:pPr>
              <w:jc w:val="center"/>
              <w:rPr>
                <w:rFonts w:ascii="Cambria" w:hAnsi="Cambria"/>
                <w:b/>
                <w:bCs/>
                <w:color w:val="00B0F0"/>
              </w:rPr>
            </w:pPr>
            <w:r w:rsidRPr="00765927">
              <w:rPr>
                <w:rFonts w:ascii="Cambria" w:hAnsi="Cambria"/>
                <w:b/>
                <w:bCs/>
                <w:color w:val="00B0F0"/>
              </w:rPr>
              <w:t>(Empenhos)</w:t>
            </w:r>
          </w:p>
        </w:tc>
        <w:tc>
          <w:tcPr>
            <w:tcW w:w="1475" w:type="dxa"/>
          </w:tcPr>
          <w:p w14:paraId="7B6BA5E5" w14:textId="77777777" w:rsidR="00443894" w:rsidRPr="00765927" w:rsidRDefault="00443894" w:rsidP="00443894">
            <w:pPr>
              <w:jc w:val="both"/>
              <w:rPr>
                <w:rFonts w:ascii="Cambria" w:hAnsi="Cambria"/>
                <w:b/>
                <w:bCs/>
                <w:color w:val="00B0F0"/>
              </w:rPr>
            </w:pPr>
            <w:r w:rsidRPr="00765927">
              <w:rPr>
                <w:rFonts w:ascii="Cambria" w:hAnsi="Cambria"/>
                <w:b/>
                <w:bCs/>
                <w:color w:val="00B0F0"/>
              </w:rPr>
              <w:t>Restos a Pagar Processados</w:t>
            </w:r>
          </w:p>
          <w:p w14:paraId="614EBE36" w14:textId="7B357FC4" w:rsidR="0059724D" w:rsidRPr="00765927" w:rsidRDefault="0059724D" w:rsidP="00443894">
            <w:pPr>
              <w:jc w:val="both"/>
              <w:rPr>
                <w:rFonts w:ascii="Cambria" w:hAnsi="Cambria"/>
                <w:b/>
                <w:bCs/>
                <w:color w:val="00B0F0"/>
              </w:rPr>
            </w:pPr>
            <w:r w:rsidRPr="00765927">
              <w:rPr>
                <w:rFonts w:ascii="Cambria" w:hAnsi="Cambria"/>
                <w:b/>
                <w:bCs/>
                <w:color w:val="00B0F0"/>
              </w:rPr>
              <w:t>(Empenhos)</w:t>
            </w:r>
          </w:p>
        </w:tc>
        <w:tc>
          <w:tcPr>
            <w:tcW w:w="1713" w:type="dxa"/>
          </w:tcPr>
          <w:p w14:paraId="24E40552" w14:textId="0D9CE6BF" w:rsidR="00443894" w:rsidRPr="00765927" w:rsidRDefault="00443894" w:rsidP="00443894">
            <w:pPr>
              <w:jc w:val="center"/>
              <w:rPr>
                <w:rFonts w:ascii="Cambria" w:hAnsi="Cambria"/>
                <w:b/>
                <w:bCs/>
                <w:color w:val="00B0F0"/>
              </w:rPr>
            </w:pPr>
            <w:r w:rsidRPr="00765927">
              <w:rPr>
                <w:rFonts w:ascii="Cambria" w:hAnsi="Cambria"/>
                <w:b/>
                <w:bCs/>
                <w:color w:val="00B0F0"/>
              </w:rPr>
              <w:t>Liquidados</w:t>
            </w:r>
          </w:p>
        </w:tc>
        <w:tc>
          <w:tcPr>
            <w:tcW w:w="1741" w:type="dxa"/>
          </w:tcPr>
          <w:p w14:paraId="5B5CD0E9" w14:textId="0C5AAB68" w:rsidR="00443894" w:rsidRPr="00765927" w:rsidRDefault="00443894" w:rsidP="00443894">
            <w:pPr>
              <w:jc w:val="center"/>
              <w:rPr>
                <w:rFonts w:ascii="Cambria" w:hAnsi="Cambria"/>
                <w:b/>
                <w:bCs/>
                <w:color w:val="00B0F0"/>
              </w:rPr>
            </w:pPr>
            <w:r w:rsidRPr="00765927">
              <w:rPr>
                <w:rFonts w:ascii="Cambria" w:hAnsi="Cambria"/>
                <w:b/>
                <w:bCs/>
                <w:color w:val="00B0F0"/>
              </w:rPr>
              <w:t>Pagamento de</w:t>
            </w:r>
          </w:p>
          <w:p w14:paraId="5AACDD40" w14:textId="3B762C6F" w:rsidR="00443894" w:rsidRPr="00765927" w:rsidRDefault="00443894" w:rsidP="00443894">
            <w:pPr>
              <w:jc w:val="center"/>
              <w:rPr>
                <w:rFonts w:ascii="Cambria" w:hAnsi="Cambria"/>
                <w:b/>
                <w:bCs/>
                <w:color w:val="00B0F0"/>
              </w:rPr>
            </w:pPr>
            <w:r w:rsidRPr="00765927">
              <w:rPr>
                <w:rFonts w:ascii="Cambria" w:hAnsi="Cambria"/>
                <w:b/>
                <w:bCs/>
                <w:color w:val="00B0F0"/>
              </w:rPr>
              <w:t>Restos Não Processados Liquidados</w:t>
            </w:r>
          </w:p>
        </w:tc>
        <w:tc>
          <w:tcPr>
            <w:tcW w:w="1475" w:type="dxa"/>
          </w:tcPr>
          <w:p w14:paraId="34B0BE83" w14:textId="1FA8D65E" w:rsidR="00443894" w:rsidRPr="00765927" w:rsidRDefault="00443894" w:rsidP="00443894">
            <w:pPr>
              <w:jc w:val="center"/>
              <w:rPr>
                <w:rFonts w:ascii="Cambria" w:hAnsi="Cambria"/>
                <w:b/>
                <w:bCs/>
                <w:color w:val="00B0F0"/>
              </w:rPr>
            </w:pPr>
            <w:r w:rsidRPr="00765927">
              <w:rPr>
                <w:rFonts w:ascii="Cambria" w:hAnsi="Cambria"/>
                <w:b/>
                <w:bCs/>
                <w:color w:val="00B0F0"/>
              </w:rPr>
              <w:t>Pagamento de Restos Processados Liquidados</w:t>
            </w:r>
          </w:p>
        </w:tc>
        <w:tc>
          <w:tcPr>
            <w:tcW w:w="1510" w:type="dxa"/>
          </w:tcPr>
          <w:p w14:paraId="1BE996CC" w14:textId="72F2063D" w:rsidR="00970E7F" w:rsidRPr="00765927" w:rsidRDefault="00970E7F" w:rsidP="00970E7F">
            <w:pPr>
              <w:rPr>
                <w:rFonts w:ascii="Cambria" w:hAnsi="Cambria"/>
                <w:b/>
                <w:bCs/>
                <w:color w:val="00B0F0"/>
              </w:rPr>
            </w:pPr>
            <w:r w:rsidRPr="00765927">
              <w:rPr>
                <w:rFonts w:ascii="Cambria" w:hAnsi="Cambria"/>
                <w:b/>
                <w:bCs/>
                <w:color w:val="00B0F0"/>
              </w:rPr>
              <w:t xml:space="preserve">    </w:t>
            </w:r>
            <w:r w:rsidR="00443894" w:rsidRPr="00765927">
              <w:rPr>
                <w:rFonts w:ascii="Cambria" w:hAnsi="Cambria"/>
                <w:b/>
                <w:bCs/>
                <w:color w:val="00B0F0"/>
              </w:rPr>
              <w:t xml:space="preserve">Saldo a </w:t>
            </w:r>
            <w:r w:rsidRPr="00765927">
              <w:rPr>
                <w:rFonts w:ascii="Cambria" w:hAnsi="Cambria"/>
                <w:b/>
                <w:bCs/>
                <w:color w:val="00B0F0"/>
              </w:rPr>
              <w:t xml:space="preserve">  </w:t>
            </w:r>
          </w:p>
          <w:p w14:paraId="1FE014F2" w14:textId="27D211AA" w:rsidR="00443894" w:rsidRPr="00765927" w:rsidRDefault="00970E7F" w:rsidP="00970E7F">
            <w:pPr>
              <w:rPr>
                <w:rFonts w:ascii="Cambria" w:hAnsi="Cambria"/>
                <w:b/>
                <w:bCs/>
                <w:color w:val="00B0F0"/>
              </w:rPr>
            </w:pPr>
            <w:r w:rsidRPr="00765927">
              <w:rPr>
                <w:rFonts w:ascii="Cambria" w:hAnsi="Cambria"/>
                <w:b/>
                <w:bCs/>
                <w:color w:val="00B0F0"/>
              </w:rPr>
              <w:t xml:space="preserve">     </w:t>
            </w:r>
            <w:r w:rsidR="00443894" w:rsidRPr="00765927">
              <w:rPr>
                <w:rFonts w:ascii="Cambria" w:hAnsi="Cambria"/>
                <w:b/>
                <w:bCs/>
                <w:color w:val="00B0F0"/>
              </w:rPr>
              <w:t>Pagar</w:t>
            </w:r>
          </w:p>
          <w:p w14:paraId="7B896E65" w14:textId="0F62676C" w:rsidR="00F3138D" w:rsidRPr="00765927" w:rsidRDefault="00F3138D" w:rsidP="00970E7F">
            <w:pPr>
              <w:rPr>
                <w:rFonts w:ascii="Cambria" w:hAnsi="Cambria"/>
                <w:b/>
                <w:bCs/>
                <w:color w:val="00B0F0"/>
              </w:rPr>
            </w:pPr>
            <w:r w:rsidRPr="00765927">
              <w:rPr>
                <w:rFonts w:ascii="Cambria" w:hAnsi="Cambria"/>
                <w:b/>
                <w:bCs/>
                <w:color w:val="00B0F0"/>
              </w:rPr>
              <w:t xml:space="preserve"> (a </w:t>
            </w:r>
            <w:r w:rsidR="00970E7F" w:rsidRPr="00765927">
              <w:rPr>
                <w:rFonts w:ascii="Cambria" w:hAnsi="Cambria"/>
                <w:b/>
                <w:bCs/>
                <w:color w:val="00B0F0"/>
              </w:rPr>
              <w:t>l</w:t>
            </w:r>
            <w:r w:rsidRPr="00765927">
              <w:rPr>
                <w:rFonts w:ascii="Cambria" w:hAnsi="Cambria"/>
                <w:b/>
                <w:bCs/>
                <w:color w:val="00B0F0"/>
              </w:rPr>
              <w:t>iquidar)</w:t>
            </w:r>
          </w:p>
        </w:tc>
      </w:tr>
      <w:tr w:rsidR="0059724D" w:rsidRPr="00765927" w14:paraId="49CBF9F5" w14:textId="77777777" w:rsidTr="0059724D">
        <w:tc>
          <w:tcPr>
            <w:tcW w:w="1998" w:type="dxa"/>
          </w:tcPr>
          <w:p w14:paraId="268E5204" w14:textId="3821654F" w:rsidR="00443894" w:rsidRPr="00765927" w:rsidRDefault="00443894" w:rsidP="00443894">
            <w:pPr>
              <w:jc w:val="both"/>
              <w:rPr>
                <w:rFonts w:ascii="Cambria" w:hAnsi="Cambria"/>
                <w:color w:val="00B0F0"/>
              </w:rPr>
            </w:pPr>
            <w:r w:rsidRPr="00765927">
              <w:rPr>
                <w:rFonts w:ascii="Cambria" w:hAnsi="Cambria"/>
                <w:color w:val="00B0F0"/>
              </w:rPr>
              <w:t>R$ 112.004,30</w:t>
            </w:r>
          </w:p>
        </w:tc>
        <w:tc>
          <w:tcPr>
            <w:tcW w:w="1475" w:type="dxa"/>
          </w:tcPr>
          <w:p w14:paraId="3CED1F3F" w14:textId="0B7C7D06" w:rsidR="00443894" w:rsidRPr="00765927" w:rsidRDefault="00443894" w:rsidP="00443894">
            <w:pPr>
              <w:jc w:val="both"/>
              <w:rPr>
                <w:rFonts w:ascii="Cambria" w:hAnsi="Cambria"/>
                <w:color w:val="00B0F0"/>
              </w:rPr>
            </w:pPr>
            <w:r w:rsidRPr="00765927">
              <w:rPr>
                <w:rFonts w:ascii="Cambria" w:hAnsi="Cambria"/>
                <w:color w:val="00B0F0"/>
              </w:rPr>
              <w:t>R$   8.083,37</w:t>
            </w:r>
          </w:p>
        </w:tc>
        <w:tc>
          <w:tcPr>
            <w:tcW w:w="1713" w:type="dxa"/>
          </w:tcPr>
          <w:p w14:paraId="6FD48BC6" w14:textId="62C80EC2" w:rsidR="00443894" w:rsidRPr="00765927" w:rsidRDefault="00443894" w:rsidP="00443894">
            <w:pPr>
              <w:jc w:val="both"/>
              <w:rPr>
                <w:rFonts w:ascii="Cambria" w:hAnsi="Cambria"/>
                <w:color w:val="00B0F0"/>
              </w:rPr>
            </w:pPr>
            <w:r w:rsidRPr="00765927">
              <w:rPr>
                <w:rFonts w:ascii="Cambria" w:hAnsi="Cambria"/>
                <w:color w:val="00B0F0"/>
              </w:rPr>
              <w:t>R$ 1</w:t>
            </w:r>
            <w:r w:rsidR="00CD4C47" w:rsidRPr="00765927">
              <w:rPr>
                <w:rFonts w:ascii="Cambria" w:hAnsi="Cambria"/>
                <w:color w:val="00B0F0"/>
              </w:rPr>
              <w:t>111.848,43</w:t>
            </w:r>
          </w:p>
        </w:tc>
        <w:tc>
          <w:tcPr>
            <w:tcW w:w="1741" w:type="dxa"/>
          </w:tcPr>
          <w:p w14:paraId="48032D9B" w14:textId="74610475" w:rsidR="00443894" w:rsidRPr="00765927" w:rsidRDefault="00443894" w:rsidP="00443894">
            <w:pPr>
              <w:jc w:val="both"/>
              <w:rPr>
                <w:rFonts w:ascii="Cambria" w:hAnsi="Cambria"/>
                <w:color w:val="00B0F0"/>
              </w:rPr>
            </w:pPr>
            <w:r w:rsidRPr="00765927">
              <w:rPr>
                <w:rFonts w:ascii="Cambria" w:hAnsi="Cambria"/>
                <w:color w:val="00B0F0"/>
              </w:rPr>
              <w:t xml:space="preserve">R$ </w:t>
            </w:r>
            <w:r w:rsidR="00CD4C47" w:rsidRPr="00765927">
              <w:rPr>
                <w:rFonts w:ascii="Cambria" w:hAnsi="Cambria"/>
                <w:color w:val="00B0F0"/>
              </w:rPr>
              <w:t>111.848,43</w:t>
            </w:r>
          </w:p>
        </w:tc>
        <w:tc>
          <w:tcPr>
            <w:tcW w:w="1475" w:type="dxa"/>
          </w:tcPr>
          <w:p w14:paraId="3CF964C2" w14:textId="266D124B" w:rsidR="00443894" w:rsidRPr="00765927" w:rsidRDefault="00443894" w:rsidP="00443894">
            <w:pPr>
              <w:jc w:val="both"/>
              <w:rPr>
                <w:rFonts w:ascii="Cambria" w:hAnsi="Cambria"/>
                <w:color w:val="00B0F0"/>
              </w:rPr>
            </w:pPr>
            <w:r w:rsidRPr="00765927">
              <w:rPr>
                <w:rFonts w:ascii="Cambria" w:hAnsi="Cambria"/>
                <w:color w:val="00B0F0"/>
              </w:rPr>
              <w:t>R$ 8.083,37</w:t>
            </w:r>
          </w:p>
        </w:tc>
        <w:tc>
          <w:tcPr>
            <w:tcW w:w="1510" w:type="dxa"/>
          </w:tcPr>
          <w:p w14:paraId="469B2AF6" w14:textId="5A5022D2" w:rsidR="00443894" w:rsidRPr="00765927" w:rsidRDefault="00443894" w:rsidP="00443894">
            <w:pPr>
              <w:jc w:val="center"/>
              <w:rPr>
                <w:rFonts w:ascii="Cambria" w:hAnsi="Cambria"/>
                <w:color w:val="00B0F0"/>
              </w:rPr>
            </w:pPr>
            <w:r w:rsidRPr="00765927">
              <w:rPr>
                <w:rFonts w:ascii="Cambria" w:hAnsi="Cambria"/>
                <w:color w:val="00B0F0"/>
              </w:rPr>
              <w:t xml:space="preserve">R$ </w:t>
            </w:r>
            <w:r w:rsidR="00CD4C47" w:rsidRPr="00765927">
              <w:rPr>
                <w:rFonts w:ascii="Cambria" w:hAnsi="Cambria"/>
                <w:color w:val="00B0F0"/>
              </w:rPr>
              <w:t>155,87</w:t>
            </w:r>
          </w:p>
        </w:tc>
      </w:tr>
    </w:tbl>
    <w:p w14:paraId="1FF58649" w14:textId="77777777" w:rsidR="0059724D" w:rsidRPr="00765927" w:rsidRDefault="0059724D" w:rsidP="009A3ACA">
      <w:pPr>
        <w:spacing w:after="0" w:line="240" w:lineRule="auto"/>
        <w:jc w:val="both"/>
        <w:rPr>
          <w:rFonts w:ascii="Cambria" w:hAnsi="Cambria"/>
          <w:color w:val="00B0F0"/>
        </w:rPr>
      </w:pPr>
    </w:p>
    <w:tbl>
      <w:tblPr>
        <w:tblStyle w:val="Tabelacomgrade"/>
        <w:tblW w:w="9918" w:type="dxa"/>
        <w:tblLook w:val="04A0" w:firstRow="1" w:lastRow="0" w:firstColumn="1" w:lastColumn="0" w:noHBand="0" w:noVBand="1"/>
      </w:tblPr>
      <w:tblGrid>
        <w:gridCol w:w="3681"/>
        <w:gridCol w:w="3118"/>
        <w:gridCol w:w="3119"/>
      </w:tblGrid>
      <w:tr w:rsidR="00765927" w:rsidRPr="00765927" w14:paraId="262B2CB7" w14:textId="62C66250" w:rsidTr="0059724D">
        <w:tc>
          <w:tcPr>
            <w:tcW w:w="3681" w:type="dxa"/>
          </w:tcPr>
          <w:p w14:paraId="0005704D" w14:textId="51F33BB1" w:rsidR="0059724D" w:rsidRPr="00765927" w:rsidRDefault="0059724D" w:rsidP="009A3ACA">
            <w:pPr>
              <w:jc w:val="both"/>
              <w:rPr>
                <w:rFonts w:ascii="Cambria" w:hAnsi="Cambria"/>
                <w:b/>
                <w:bCs/>
                <w:color w:val="00B0F0"/>
              </w:rPr>
            </w:pPr>
            <w:r w:rsidRPr="00765927">
              <w:rPr>
                <w:rFonts w:ascii="Cambria" w:hAnsi="Cambria"/>
                <w:b/>
                <w:bCs/>
                <w:color w:val="00B0F0"/>
              </w:rPr>
              <w:t>Extraorçamentário a Pagar</w:t>
            </w:r>
          </w:p>
        </w:tc>
        <w:tc>
          <w:tcPr>
            <w:tcW w:w="3118" w:type="dxa"/>
          </w:tcPr>
          <w:p w14:paraId="6BB1FC5B" w14:textId="59350CB0" w:rsidR="0059724D" w:rsidRPr="00765927" w:rsidRDefault="0059724D" w:rsidP="009A3ACA">
            <w:pPr>
              <w:jc w:val="both"/>
              <w:rPr>
                <w:rFonts w:ascii="Cambria" w:hAnsi="Cambria"/>
                <w:b/>
                <w:bCs/>
                <w:color w:val="00B0F0"/>
              </w:rPr>
            </w:pPr>
            <w:r w:rsidRPr="00765927">
              <w:rPr>
                <w:rFonts w:ascii="Cambria" w:hAnsi="Cambria"/>
                <w:b/>
                <w:bCs/>
                <w:color w:val="00B0F0"/>
              </w:rPr>
              <w:t>Extraorçamentário Pagos</w:t>
            </w:r>
          </w:p>
        </w:tc>
        <w:tc>
          <w:tcPr>
            <w:tcW w:w="3119" w:type="dxa"/>
          </w:tcPr>
          <w:p w14:paraId="6FB6838E" w14:textId="27A7C085" w:rsidR="0059724D" w:rsidRPr="00765927" w:rsidRDefault="0059724D" w:rsidP="009A3ACA">
            <w:pPr>
              <w:jc w:val="both"/>
              <w:rPr>
                <w:rFonts w:ascii="Cambria" w:hAnsi="Cambria"/>
                <w:b/>
                <w:bCs/>
                <w:color w:val="00B0F0"/>
              </w:rPr>
            </w:pPr>
            <w:r w:rsidRPr="00765927">
              <w:rPr>
                <w:rFonts w:ascii="Cambria" w:hAnsi="Cambria"/>
                <w:b/>
                <w:bCs/>
                <w:color w:val="00B0F0"/>
              </w:rPr>
              <w:t>Saldo Extraorçamentário</w:t>
            </w:r>
          </w:p>
        </w:tc>
      </w:tr>
      <w:tr w:rsidR="00765927" w:rsidRPr="00765927" w14:paraId="0B595270" w14:textId="47E1DF63" w:rsidTr="0059724D">
        <w:tc>
          <w:tcPr>
            <w:tcW w:w="3681" w:type="dxa"/>
          </w:tcPr>
          <w:p w14:paraId="2B1F0EC8" w14:textId="59B84E06" w:rsidR="0059724D" w:rsidRPr="00765927" w:rsidRDefault="0059724D" w:rsidP="0059724D">
            <w:pPr>
              <w:jc w:val="center"/>
              <w:rPr>
                <w:rFonts w:ascii="Cambria" w:hAnsi="Cambria"/>
                <w:color w:val="00B0F0"/>
              </w:rPr>
            </w:pPr>
            <w:r w:rsidRPr="00765927">
              <w:rPr>
                <w:rFonts w:ascii="Cambria" w:hAnsi="Cambria"/>
                <w:color w:val="00B0F0"/>
              </w:rPr>
              <w:t>R$ 31.799,51</w:t>
            </w:r>
          </w:p>
        </w:tc>
        <w:tc>
          <w:tcPr>
            <w:tcW w:w="3118" w:type="dxa"/>
          </w:tcPr>
          <w:p w14:paraId="6186CC52" w14:textId="33CF69D6" w:rsidR="0059724D" w:rsidRPr="00765927" w:rsidRDefault="0059724D" w:rsidP="0059724D">
            <w:pPr>
              <w:jc w:val="center"/>
              <w:rPr>
                <w:rFonts w:ascii="Cambria" w:hAnsi="Cambria"/>
                <w:color w:val="00B0F0"/>
              </w:rPr>
            </w:pPr>
            <w:r w:rsidRPr="00765927">
              <w:rPr>
                <w:rFonts w:ascii="Cambria" w:hAnsi="Cambria"/>
                <w:color w:val="00B0F0"/>
              </w:rPr>
              <w:t>R$ 31.799,51</w:t>
            </w:r>
          </w:p>
        </w:tc>
        <w:tc>
          <w:tcPr>
            <w:tcW w:w="3119" w:type="dxa"/>
          </w:tcPr>
          <w:p w14:paraId="3F43BC18" w14:textId="7C2F16AD" w:rsidR="0059724D" w:rsidRPr="00765927" w:rsidRDefault="0059724D" w:rsidP="0059724D">
            <w:pPr>
              <w:jc w:val="center"/>
              <w:rPr>
                <w:rFonts w:ascii="Cambria" w:hAnsi="Cambria"/>
                <w:color w:val="00B0F0"/>
              </w:rPr>
            </w:pPr>
            <w:r w:rsidRPr="00765927">
              <w:rPr>
                <w:rFonts w:ascii="Cambria" w:hAnsi="Cambria"/>
                <w:color w:val="00B0F0"/>
              </w:rPr>
              <w:t>R$ 0,00</w:t>
            </w:r>
          </w:p>
        </w:tc>
      </w:tr>
    </w:tbl>
    <w:p w14:paraId="04DF075D" w14:textId="67BB854B" w:rsidR="00E376A1" w:rsidRPr="00765927" w:rsidRDefault="00BE5A41" w:rsidP="009A3ACA">
      <w:pPr>
        <w:spacing w:after="0" w:line="240" w:lineRule="auto"/>
        <w:jc w:val="both"/>
        <w:rPr>
          <w:rFonts w:ascii="Cambria" w:hAnsi="Cambria"/>
          <w:color w:val="00B0F0"/>
        </w:rPr>
      </w:pPr>
      <w:r w:rsidRPr="00765927">
        <w:rPr>
          <w:rFonts w:ascii="Cambria" w:hAnsi="Cambria"/>
          <w:color w:val="00B0F0"/>
        </w:rPr>
        <w:t xml:space="preserve"> </w:t>
      </w:r>
    </w:p>
    <w:p w14:paraId="4EC345A9" w14:textId="1E68BB08" w:rsidR="00AE3741" w:rsidRPr="00765927" w:rsidRDefault="00AE3741" w:rsidP="00AE3741">
      <w:pPr>
        <w:spacing w:after="0" w:line="240" w:lineRule="auto"/>
        <w:jc w:val="both"/>
        <w:rPr>
          <w:rFonts w:ascii="Cambria" w:hAnsi="Cambria"/>
          <w:color w:val="00B0F0"/>
          <w:u w:val="single"/>
        </w:rPr>
      </w:pPr>
      <w:r w:rsidRPr="00765927">
        <w:rPr>
          <w:rFonts w:ascii="Cambria" w:hAnsi="Cambria"/>
          <w:color w:val="00B0F0"/>
          <w:u w:val="single"/>
        </w:rPr>
        <w:t>RESTOS A PAGAR 2023</w:t>
      </w:r>
    </w:p>
    <w:p w14:paraId="3AC9EEDA" w14:textId="1B4BCFF3" w:rsidR="00A8334D" w:rsidRPr="00765927" w:rsidRDefault="00A8334D" w:rsidP="00AE3741">
      <w:pPr>
        <w:spacing w:after="0" w:line="240" w:lineRule="auto"/>
        <w:jc w:val="both"/>
        <w:rPr>
          <w:rFonts w:ascii="Cambria" w:hAnsi="Cambria"/>
          <w:color w:val="00B0F0"/>
        </w:rPr>
      </w:pPr>
      <w:r w:rsidRPr="00765927">
        <w:rPr>
          <w:rFonts w:ascii="Cambria" w:hAnsi="Cambria"/>
          <w:color w:val="00B0F0"/>
        </w:rPr>
        <w:t>No exercício de 2023 foram deixados de Restos a Pagar o seguinte:</w:t>
      </w:r>
    </w:p>
    <w:tbl>
      <w:tblPr>
        <w:tblStyle w:val="Tabelacomgrade"/>
        <w:tblW w:w="0" w:type="auto"/>
        <w:tblLook w:val="04A0" w:firstRow="1" w:lastRow="0" w:firstColumn="1" w:lastColumn="0" w:noHBand="0" w:noVBand="1"/>
      </w:tblPr>
      <w:tblGrid>
        <w:gridCol w:w="1838"/>
        <w:gridCol w:w="1658"/>
        <w:gridCol w:w="1450"/>
        <w:gridCol w:w="1475"/>
        <w:gridCol w:w="1512"/>
        <w:gridCol w:w="1979"/>
      </w:tblGrid>
      <w:tr w:rsidR="00765927" w:rsidRPr="00765927" w14:paraId="2A839866" w14:textId="77777777" w:rsidTr="00A8334D">
        <w:tc>
          <w:tcPr>
            <w:tcW w:w="1838" w:type="dxa"/>
          </w:tcPr>
          <w:p w14:paraId="2BB707BE" w14:textId="77777777" w:rsidR="00A8334D" w:rsidRPr="00765927" w:rsidRDefault="00A8334D" w:rsidP="000F5F93">
            <w:pPr>
              <w:rPr>
                <w:rFonts w:ascii="Cambria" w:hAnsi="Cambria"/>
                <w:b/>
                <w:bCs/>
                <w:color w:val="00B0F0"/>
              </w:rPr>
            </w:pPr>
            <w:r w:rsidRPr="00765927">
              <w:rPr>
                <w:rFonts w:ascii="Cambria" w:hAnsi="Cambria"/>
                <w:b/>
                <w:bCs/>
                <w:color w:val="00B0F0"/>
              </w:rPr>
              <w:t xml:space="preserve">Restos a Não  </w:t>
            </w:r>
          </w:p>
          <w:p w14:paraId="4E80C7BC" w14:textId="67EB21FE" w:rsidR="00A8334D" w:rsidRPr="00765927" w:rsidRDefault="00A8334D" w:rsidP="000F5F93">
            <w:pPr>
              <w:rPr>
                <w:rFonts w:ascii="Cambria" w:hAnsi="Cambria"/>
                <w:b/>
                <w:bCs/>
                <w:color w:val="00B0F0"/>
              </w:rPr>
            </w:pPr>
            <w:r w:rsidRPr="00765927">
              <w:rPr>
                <w:rFonts w:ascii="Cambria" w:hAnsi="Cambria"/>
                <w:b/>
                <w:bCs/>
                <w:color w:val="00B0F0"/>
              </w:rPr>
              <w:t xml:space="preserve">         Pagar Processados</w:t>
            </w:r>
          </w:p>
          <w:p w14:paraId="3D7B5E06" w14:textId="77777777" w:rsidR="00A8334D" w:rsidRPr="00765927" w:rsidRDefault="00A8334D" w:rsidP="000F5F93">
            <w:pPr>
              <w:jc w:val="center"/>
              <w:rPr>
                <w:rFonts w:ascii="Cambria" w:hAnsi="Cambria"/>
                <w:b/>
                <w:bCs/>
                <w:color w:val="00B0F0"/>
              </w:rPr>
            </w:pPr>
            <w:r w:rsidRPr="00765927">
              <w:rPr>
                <w:rFonts w:ascii="Cambria" w:hAnsi="Cambria"/>
                <w:b/>
                <w:bCs/>
                <w:color w:val="00B0F0"/>
              </w:rPr>
              <w:t>(Empenhos)</w:t>
            </w:r>
          </w:p>
        </w:tc>
        <w:tc>
          <w:tcPr>
            <w:tcW w:w="1658" w:type="dxa"/>
          </w:tcPr>
          <w:p w14:paraId="7CDCFAB3" w14:textId="77777777" w:rsidR="00A8334D" w:rsidRPr="00765927" w:rsidRDefault="00A8334D" w:rsidP="000F5F93">
            <w:pPr>
              <w:jc w:val="both"/>
              <w:rPr>
                <w:rFonts w:ascii="Cambria" w:hAnsi="Cambria"/>
                <w:b/>
                <w:bCs/>
                <w:color w:val="00B0F0"/>
              </w:rPr>
            </w:pPr>
            <w:r w:rsidRPr="00765927">
              <w:rPr>
                <w:rFonts w:ascii="Cambria" w:hAnsi="Cambria"/>
                <w:b/>
                <w:bCs/>
                <w:color w:val="00B0F0"/>
              </w:rPr>
              <w:t>Restos a Pagar</w:t>
            </w:r>
          </w:p>
          <w:p w14:paraId="40D2E725" w14:textId="17812848" w:rsidR="00A8334D" w:rsidRPr="00765927" w:rsidRDefault="00A8334D" w:rsidP="000F5F93">
            <w:pPr>
              <w:jc w:val="both"/>
              <w:rPr>
                <w:rFonts w:ascii="Cambria" w:hAnsi="Cambria"/>
                <w:b/>
                <w:bCs/>
                <w:color w:val="00B0F0"/>
              </w:rPr>
            </w:pPr>
            <w:r w:rsidRPr="00765927">
              <w:rPr>
                <w:rFonts w:ascii="Cambria" w:hAnsi="Cambria"/>
                <w:b/>
                <w:bCs/>
                <w:color w:val="00B0F0"/>
              </w:rPr>
              <w:t xml:space="preserve">   Processados</w:t>
            </w:r>
          </w:p>
          <w:p w14:paraId="75FA3D8C" w14:textId="2E17CEFE" w:rsidR="00A8334D" w:rsidRPr="00765927" w:rsidRDefault="00A8334D" w:rsidP="000F5F93">
            <w:pPr>
              <w:jc w:val="both"/>
              <w:rPr>
                <w:rFonts w:ascii="Cambria" w:hAnsi="Cambria"/>
                <w:b/>
                <w:bCs/>
                <w:color w:val="00B0F0"/>
              </w:rPr>
            </w:pPr>
            <w:r w:rsidRPr="00765927">
              <w:rPr>
                <w:rFonts w:ascii="Cambria" w:hAnsi="Cambria"/>
                <w:b/>
                <w:bCs/>
                <w:color w:val="00B0F0"/>
              </w:rPr>
              <w:t xml:space="preserve">   (Empenhos)</w:t>
            </w:r>
          </w:p>
        </w:tc>
        <w:tc>
          <w:tcPr>
            <w:tcW w:w="1450" w:type="dxa"/>
          </w:tcPr>
          <w:p w14:paraId="1C180C29" w14:textId="77777777" w:rsidR="00A8334D" w:rsidRPr="00765927" w:rsidRDefault="00A8334D" w:rsidP="000F5F93">
            <w:pPr>
              <w:jc w:val="center"/>
              <w:rPr>
                <w:rFonts w:ascii="Cambria" w:hAnsi="Cambria"/>
                <w:b/>
                <w:bCs/>
                <w:color w:val="00B0F0"/>
              </w:rPr>
            </w:pPr>
            <w:r w:rsidRPr="00765927">
              <w:rPr>
                <w:rFonts w:ascii="Cambria" w:hAnsi="Cambria"/>
                <w:b/>
                <w:bCs/>
                <w:color w:val="00B0F0"/>
              </w:rPr>
              <w:t>Liquidados</w:t>
            </w:r>
          </w:p>
        </w:tc>
        <w:tc>
          <w:tcPr>
            <w:tcW w:w="1475" w:type="dxa"/>
          </w:tcPr>
          <w:p w14:paraId="662C3786" w14:textId="77777777" w:rsidR="00A8334D" w:rsidRPr="00765927" w:rsidRDefault="00A8334D" w:rsidP="000F5F93">
            <w:pPr>
              <w:jc w:val="center"/>
              <w:rPr>
                <w:rFonts w:ascii="Cambria" w:hAnsi="Cambria"/>
                <w:b/>
                <w:bCs/>
                <w:color w:val="00B0F0"/>
              </w:rPr>
            </w:pPr>
            <w:r w:rsidRPr="00765927">
              <w:rPr>
                <w:rFonts w:ascii="Cambria" w:hAnsi="Cambria"/>
                <w:b/>
                <w:bCs/>
                <w:color w:val="00B0F0"/>
              </w:rPr>
              <w:t xml:space="preserve">Pagamento </w:t>
            </w:r>
          </w:p>
          <w:p w14:paraId="619754BD" w14:textId="77006B95" w:rsidR="00A8334D" w:rsidRPr="00765927" w:rsidRDefault="00A8334D" w:rsidP="000F5F93">
            <w:pPr>
              <w:jc w:val="center"/>
              <w:rPr>
                <w:rFonts w:ascii="Cambria" w:hAnsi="Cambria"/>
                <w:b/>
                <w:bCs/>
                <w:color w:val="00B0F0"/>
              </w:rPr>
            </w:pPr>
            <w:r w:rsidRPr="00765927">
              <w:rPr>
                <w:rFonts w:ascii="Cambria" w:hAnsi="Cambria"/>
                <w:b/>
                <w:bCs/>
                <w:color w:val="00B0F0"/>
              </w:rPr>
              <w:t>de</w:t>
            </w:r>
          </w:p>
          <w:p w14:paraId="059ABA52" w14:textId="77777777" w:rsidR="00A8334D" w:rsidRPr="00765927" w:rsidRDefault="00A8334D" w:rsidP="000F5F93">
            <w:pPr>
              <w:jc w:val="center"/>
              <w:rPr>
                <w:rFonts w:ascii="Cambria" w:hAnsi="Cambria"/>
                <w:b/>
                <w:bCs/>
                <w:color w:val="00B0F0"/>
              </w:rPr>
            </w:pPr>
            <w:r w:rsidRPr="00765927">
              <w:rPr>
                <w:rFonts w:ascii="Cambria" w:hAnsi="Cambria"/>
                <w:b/>
                <w:bCs/>
                <w:color w:val="00B0F0"/>
              </w:rPr>
              <w:t>Restos Não Processados Liquidados</w:t>
            </w:r>
          </w:p>
        </w:tc>
        <w:tc>
          <w:tcPr>
            <w:tcW w:w="1512" w:type="dxa"/>
          </w:tcPr>
          <w:p w14:paraId="3E15B67C" w14:textId="77777777" w:rsidR="00A8334D" w:rsidRPr="00765927" w:rsidRDefault="00A8334D" w:rsidP="000F5F93">
            <w:pPr>
              <w:jc w:val="center"/>
              <w:rPr>
                <w:rFonts w:ascii="Cambria" w:hAnsi="Cambria"/>
                <w:b/>
                <w:bCs/>
                <w:color w:val="00B0F0"/>
              </w:rPr>
            </w:pPr>
            <w:r w:rsidRPr="00765927">
              <w:rPr>
                <w:rFonts w:ascii="Cambria" w:hAnsi="Cambria"/>
                <w:b/>
                <w:bCs/>
                <w:color w:val="00B0F0"/>
              </w:rPr>
              <w:t xml:space="preserve">Pagamento </w:t>
            </w:r>
          </w:p>
          <w:p w14:paraId="1BEA7F3C" w14:textId="0D6A323B" w:rsidR="00A8334D" w:rsidRPr="00765927" w:rsidRDefault="00A8334D" w:rsidP="000F5F93">
            <w:pPr>
              <w:jc w:val="center"/>
              <w:rPr>
                <w:rFonts w:ascii="Cambria" w:hAnsi="Cambria"/>
                <w:b/>
                <w:bCs/>
                <w:color w:val="00B0F0"/>
              </w:rPr>
            </w:pPr>
            <w:r w:rsidRPr="00765927">
              <w:rPr>
                <w:rFonts w:ascii="Cambria" w:hAnsi="Cambria"/>
                <w:b/>
                <w:bCs/>
                <w:color w:val="00B0F0"/>
              </w:rPr>
              <w:t>de Restos Processados Liquidados</w:t>
            </w:r>
          </w:p>
        </w:tc>
        <w:tc>
          <w:tcPr>
            <w:tcW w:w="1979" w:type="dxa"/>
          </w:tcPr>
          <w:p w14:paraId="75A3B8A9" w14:textId="47351B7D" w:rsidR="00A8334D" w:rsidRPr="00765927" w:rsidRDefault="00A8334D" w:rsidP="000F5F93">
            <w:pPr>
              <w:rPr>
                <w:rFonts w:ascii="Cambria" w:hAnsi="Cambria"/>
                <w:b/>
                <w:bCs/>
                <w:color w:val="00B0F0"/>
              </w:rPr>
            </w:pPr>
            <w:r w:rsidRPr="00765927">
              <w:rPr>
                <w:rFonts w:ascii="Cambria" w:hAnsi="Cambria"/>
                <w:b/>
                <w:bCs/>
                <w:color w:val="00B0F0"/>
              </w:rPr>
              <w:t xml:space="preserve">    Saldo </w:t>
            </w:r>
            <w:proofErr w:type="gramStart"/>
            <w:r w:rsidRPr="00765927">
              <w:rPr>
                <w:rFonts w:ascii="Cambria" w:hAnsi="Cambria"/>
                <w:b/>
                <w:bCs/>
                <w:color w:val="00B0F0"/>
              </w:rPr>
              <w:t>a  Pagar</w:t>
            </w:r>
            <w:proofErr w:type="gramEnd"/>
          </w:p>
          <w:p w14:paraId="24F01C8A" w14:textId="5D1F9C04" w:rsidR="00A8334D" w:rsidRPr="00765927" w:rsidRDefault="00A8334D" w:rsidP="000F5F93">
            <w:pPr>
              <w:rPr>
                <w:rFonts w:ascii="Cambria" w:hAnsi="Cambria"/>
                <w:b/>
                <w:bCs/>
                <w:color w:val="00B0F0"/>
              </w:rPr>
            </w:pPr>
            <w:r w:rsidRPr="00765927">
              <w:rPr>
                <w:rFonts w:ascii="Cambria" w:hAnsi="Cambria"/>
                <w:b/>
                <w:bCs/>
                <w:color w:val="00B0F0"/>
              </w:rPr>
              <w:t xml:space="preserve"> </w:t>
            </w:r>
          </w:p>
        </w:tc>
      </w:tr>
      <w:tr w:rsidR="00765927" w:rsidRPr="00765927" w14:paraId="723F3420" w14:textId="77777777" w:rsidTr="00A8334D">
        <w:tc>
          <w:tcPr>
            <w:tcW w:w="1838" w:type="dxa"/>
          </w:tcPr>
          <w:p w14:paraId="157A58B9" w14:textId="2483BC1D" w:rsidR="00A8334D" w:rsidRPr="00765927" w:rsidRDefault="00A8334D" w:rsidP="000F5F93">
            <w:pPr>
              <w:jc w:val="both"/>
              <w:rPr>
                <w:rFonts w:ascii="Cambria" w:hAnsi="Cambria"/>
                <w:color w:val="00B0F0"/>
              </w:rPr>
            </w:pPr>
            <w:r w:rsidRPr="00765927">
              <w:rPr>
                <w:rFonts w:ascii="Cambria" w:hAnsi="Cambria"/>
                <w:color w:val="00B0F0"/>
              </w:rPr>
              <w:t>R$ 1.060.150,37</w:t>
            </w:r>
          </w:p>
        </w:tc>
        <w:tc>
          <w:tcPr>
            <w:tcW w:w="1658" w:type="dxa"/>
          </w:tcPr>
          <w:p w14:paraId="11AA789E" w14:textId="360074CA" w:rsidR="00A8334D" w:rsidRPr="00765927" w:rsidRDefault="00A8334D" w:rsidP="000F5F93">
            <w:pPr>
              <w:jc w:val="both"/>
              <w:rPr>
                <w:rFonts w:ascii="Cambria" w:hAnsi="Cambria"/>
                <w:color w:val="00B0F0"/>
              </w:rPr>
            </w:pPr>
            <w:r w:rsidRPr="00765927">
              <w:rPr>
                <w:rFonts w:ascii="Cambria" w:hAnsi="Cambria"/>
                <w:color w:val="00B0F0"/>
              </w:rPr>
              <w:t>R$   103.001,30</w:t>
            </w:r>
          </w:p>
        </w:tc>
        <w:tc>
          <w:tcPr>
            <w:tcW w:w="1450" w:type="dxa"/>
          </w:tcPr>
          <w:p w14:paraId="53E1FCD8" w14:textId="0B0A1CD0" w:rsidR="00A8334D" w:rsidRPr="00765927" w:rsidRDefault="00A8334D" w:rsidP="000F5F93">
            <w:pPr>
              <w:jc w:val="both"/>
              <w:rPr>
                <w:rFonts w:ascii="Cambria" w:hAnsi="Cambria"/>
                <w:color w:val="00B0F0"/>
              </w:rPr>
            </w:pPr>
            <w:r w:rsidRPr="00765927">
              <w:rPr>
                <w:rFonts w:ascii="Cambria" w:hAnsi="Cambria"/>
                <w:color w:val="00B0F0"/>
              </w:rPr>
              <w:t xml:space="preserve">         - * -</w:t>
            </w:r>
          </w:p>
        </w:tc>
        <w:tc>
          <w:tcPr>
            <w:tcW w:w="1475" w:type="dxa"/>
          </w:tcPr>
          <w:p w14:paraId="1FADD432" w14:textId="1909B372" w:rsidR="00A8334D" w:rsidRPr="00765927" w:rsidRDefault="00A8334D" w:rsidP="000F5F93">
            <w:pPr>
              <w:jc w:val="both"/>
              <w:rPr>
                <w:rFonts w:ascii="Cambria" w:hAnsi="Cambria"/>
                <w:color w:val="00B0F0"/>
              </w:rPr>
            </w:pPr>
            <w:r w:rsidRPr="00765927">
              <w:rPr>
                <w:rFonts w:ascii="Cambria" w:hAnsi="Cambria"/>
                <w:color w:val="00B0F0"/>
              </w:rPr>
              <w:t xml:space="preserve">         - * -</w:t>
            </w:r>
          </w:p>
        </w:tc>
        <w:tc>
          <w:tcPr>
            <w:tcW w:w="1512" w:type="dxa"/>
          </w:tcPr>
          <w:p w14:paraId="6AB240F4" w14:textId="3E9D9933" w:rsidR="00A8334D" w:rsidRPr="00765927" w:rsidRDefault="00A8334D" w:rsidP="000F5F93">
            <w:pPr>
              <w:jc w:val="both"/>
              <w:rPr>
                <w:rFonts w:ascii="Cambria" w:hAnsi="Cambria"/>
                <w:color w:val="00B0F0"/>
              </w:rPr>
            </w:pPr>
            <w:r w:rsidRPr="00765927">
              <w:rPr>
                <w:rFonts w:ascii="Cambria" w:hAnsi="Cambria"/>
                <w:color w:val="00B0F0"/>
              </w:rPr>
              <w:t xml:space="preserve">         - * -</w:t>
            </w:r>
          </w:p>
        </w:tc>
        <w:tc>
          <w:tcPr>
            <w:tcW w:w="1979" w:type="dxa"/>
          </w:tcPr>
          <w:p w14:paraId="5372B2B9" w14:textId="7728E1CC" w:rsidR="00A8334D" w:rsidRPr="00765927" w:rsidRDefault="00A8334D" w:rsidP="000F5F93">
            <w:pPr>
              <w:jc w:val="center"/>
              <w:rPr>
                <w:rFonts w:ascii="Cambria" w:hAnsi="Cambria"/>
                <w:color w:val="00B0F0"/>
              </w:rPr>
            </w:pPr>
            <w:r w:rsidRPr="00765927">
              <w:rPr>
                <w:rFonts w:ascii="Cambria" w:hAnsi="Cambria"/>
                <w:color w:val="00B0F0"/>
              </w:rPr>
              <w:t>R$ 1.163.151,67</w:t>
            </w:r>
          </w:p>
        </w:tc>
      </w:tr>
    </w:tbl>
    <w:p w14:paraId="7DBFB66B" w14:textId="77777777" w:rsidR="00A8334D" w:rsidRPr="00765927" w:rsidRDefault="00A8334D" w:rsidP="00A8334D">
      <w:pPr>
        <w:spacing w:after="0" w:line="240" w:lineRule="auto"/>
        <w:jc w:val="both"/>
        <w:rPr>
          <w:rFonts w:ascii="Cambria" w:hAnsi="Cambria"/>
          <w:color w:val="00B0F0"/>
        </w:rPr>
      </w:pPr>
    </w:p>
    <w:tbl>
      <w:tblPr>
        <w:tblStyle w:val="Tabelacomgrade"/>
        <w:tblW w:w="9918" w:type="dxa"/>
        <w:tblLook w:val="04A0" w:firstRow="1" w:lastRow="0" w:firstColumn="1" w:lastColumn="0" w:noHBand="0" w:noVBand="1"/>
      </w:tblPr>
      <w:tblGrid>
        <w:gridCol w:w="3681"/>
        <w:gridCol w:w="3118"/>
        <w:gridCol w:w="3119"/>
      </w:tblGrid>
      <w:tr w:rsidR="00765927" w:rsidRPr="00765927" w14:paraId="66EDE957" w14:textId="77777777" w:rsidTr="000F5F93">
        <w:tc>
          <w:tcPr>
            <w:tcW w:w="3681" w:type="dxa"/>
          </w:tcPr>
          <w:p w14:paraId="3EC61E62" w14:textId="77777777" w:rsidR="00A8334D" w:rsidRPr="00765927" w:rsidRDefault="00A8334D" w:rsidP="000F5F93">
            <w:pPr>
              <w:jc w:val="both"/>
              <w:rPr>
                <w:rFonts w:ascii="Cambria" w:hAnsi="Cambria"/>
                <w:b/>
                <w:bCs/>
                <w:color w:val="00B0F0"/>
              </w:rPr>
            </w:pPr>
            <w:r w:rsidRPr="00765927">
              <w:rPr>
                <w:rFonts w:ascii="Cambria" w:hAnsi="Cambria"/>
                <w:b/>
                <w:bCs/>
                <w:color w:val="00B0F0"/>
              </w:rPr>
              <w:t>Extraorçamentário a Pagar</w:t>
            </w:r>
          </w:p>
        </w:tc>
        <w:tc>
          <w:tcPr>
            <w:tcW w:w="3118" w:type="dxa"/>
          </w:tcPr>
          <w:p w14:paraId="518864A6" w14:textId="77777777" w:rsidR="00A8334D" w:rsidRPr="00765927" w:rsidRDefault="00A8334D" w:rsidP="000F5F93">
            <w:pPr>
              <w:jc w:val="both"/>
              <w:rPr>
                <w:rFonts w:ascii="Cambria" w:hAnsi="Cambria"/>
                <w:b/>
                <w:bCs/>
                <w:color w:val="00B0F0"/>
              </w:rPr>
            </w:pPr>
            <w:r w:rsidRPr="00765927">
              <w:rPr>
                <w:rFonts w:ascii="Cambria" w:hAnsi="Cambria"/>
                <w:b/>
                <w:bCs/>
                <w:color w:val="00B0F0"/>
              </w:rPr>
              <w:t>Extraorçamentário Pagos</w:t>
            </w:r>
          </w:p>
        </w:tc>
        <w:tc>
          <w:tcPr>
            <w:tcW w:w="3119" w:type="dxa"/>
          </w:tcPr>
          <w:p w14:paraId="788A2658" w14:textId="77777777" w:rsidR="00A8334D" w:rsidRPr="00765927" w:rsidRDefault="00A8334D" w:rsidP="000F5F93">
            <w:pPr>
              <w:jc w:val="both"/>
              <w:rPr>
                <w:rFonts w:ascii="Cambria" w:hAnsi="Cambria"/>
                <w:b/>
                <w:bCs/>
                <w:color w:val="00B0F0"/>
              </w:rPr>
            </w:pPr>
            <w:r w:rsidRPr="00765927">
              <w:rPr>
                <w:rFonts w:ascii="Cambria" w:hAnsi="Cambria"/>
                <w:b/>
                <w:bCs/>
                <w:color w:val="00B0F0"/>
              </w:rPr>
              <w:t>Saldo Extraorçamentário</w:t>
            </w:r>
          </w:p>
        </w:tc>
      </w:tr>
      <w:tr w:rsidR="00765927" w:rsidRPr="00765927" w14:paraId="3606F43E" w14:textId="77777777" w:rsidTr="000F5F93">
        <w:tc>
          <w:tcPr>
            <w:tcW w:w="3681" w:type="dxa"/>
          </w:tcPr>
          <w:p w14:paraId="501D93AF" w14:textId="77DF810F" w:rsidR="00A8334D" w:rsidRPr="00765927" w:rsidRDefault="00A8334D" w:rsidP="000F5F93">
            <w:pPr>
              <w:jc w:val="center"/>
              <w:rPr>
                <w:rFonts w:ascii="Cambria" w:hAnsi="Cambria"/>
                <w:color w:val="00B0F0"/>
              </w:rPr>
            </w:pPr>
            <w:r w:rsidRPr="00765927">
              <w:rPr>
                <w:rFonts w:ascii="Cambria" w:hAnsi="Cambria"/>
                <w:color w:val="00B0F0"/>
              </w:rPr>
              <w:t xml:space="preserve">R$ </w:t>
            </w:r>
            <w:r w:rsidR="0078014C" w:rsidRPr="00765927">
              <w:rPr>
                <w:rFonts w:ascii="Cambria" w:hAnsi="Cambria"/>
                <w:color w:val="00B0F0"/>
              </w:rPr>
              <w:t>75.081,98</w:t>
            </w:r>
          </w:p>
        </w:tc>
        <w:tc>
          <w:tcPr>
            <w:tcW w:w="3118" w:type="dxa"/>
          </w:tcPr>
          <w:p w14:paraId="19B77BB1" w14:textId="123DA7DA" w:rsidR="00A8334D" w:rsidRPr="00765927" w:rsidRDefault="0078014C" w:rsidP="000F5F93">
            <w:pPr>
              <w:jc w:val="center"/>
              <w:rPr>
                <w:rFonts w:ascii="Cambria" w:hAnsi="Cambria"/>
                <w:color w:val="00B0F0"/>
              </w:rPr>
            </w:pPr>
            <w:r w:rsidRPr="00765927">
              <w:rPr>
                <w:rFonts w:ascii="Cambria" w:hAnsi="Cambria"/>
                <w:color w:val="00B0F0"/>
              </w:rPr>
              <w:t xml:space="preserve">         - * -</w:t>
            </w:r>
          </w:p>
        </w:tc>
        <w:tc>
          <w:tcPr>
            <w:tcW w:w="3119" w:type="dxa"/>
          </w:tcPr>
          <w:p w14:paraId="2F10E3FC" w14:textId="3170864D" w:rsidR="00A8334D" w:rsidRPr="00765927" w:rsidRDefault="00A8334D" w:rsidP="000F5F93">
            <w:pPr>
              <w:jc w:val="center"/>
              <w:rPr>
                <w:rFonts w:ascii="Cambria" w:hAnsi="Cambria"/>
                <w:color w:val="00B0F0"/>
              </w:rPr>
            </w:pPr>
            <w:r w:rsidRPr="00765927">
              <w:rPr>
                <w:rFonts w:ascii="Cambria" w:hAnsi="Cambria"/>
                <w:color w:val="00B0F0"/>
              </w:rPr>
              <w:t xml:space="preserve">R$ </w:t>
            </w:r>
            <w:r w:rsidR="0078014C" w:rsidRPr="00765927">
              <w:rPr>
                <w:rFonts w:ascii="Cambria" w:hAnsi="Cambria"/>
                <w:color w:val="00B0F0"/>
              </w:rPr>
              <w:t>75.081,98</w:t>
            </w:r>
          </w:p>
        </w:tc>
      </w:tr>
    </w:tbl>
    <w:p w14:paraId="1E96630E" w14:textId="77777777" w:rsidR="00A8334D" w:rsidRPr="00765927" w:rsidRDefault="00A8334D" w:rsidP="00AE3741">
      <w:pPr>
        <w:spacing w:after="0" w:line="240" w:lineRule="auto"/>
        <w:jc w:val="both"/>
        <w:rPr>
          <w:rFonts w:ascii="Cambria" w:hAnsi="Cambria"/>
          <w:color w:val="00B0F0"/>
        </w:rPr>
      </w:pPr>
    </w:p>
    <w:p w14:paraId="3D8D4731" w14:textId="06F4E593" w:rsidR="00FE696E" w:rsidRPr="00765927" w:rsidRDefault="00BE5A41" w:rsidP="00CA464E">
      <w:pPr>
        <w:spacing w:after="0" w:line="240" w:lineRule="auto"/>
        <w:rPr>
          <w:rFonts w:ascii="Cambria" w:hAnsi="Cambria"/>
          <w:color w:val="00B0F0"/>
          <w:u w:val="single"/>
        </w:rPr>
      </w:pPr>
      <w:r w:rsidRPr="00765927">
        <w:rPr>
          <w:rFonts w:ascii="Cambria" w:hAnsi="Cambria"/>
          <w:color w:val="00B0F0"/>
        </w:rPr>
        <w:t xml:space="preserve">                                                                                                                                                                                                                         </w:t>
      </w:r>
      <w:r w:rsidRPr="00765927">
        <w:rPr>
          <w:rFonts w:ascii="Cambria" w:hAnsi="Cambria"/>
          <w:color w:val="00B0F0"/>
          <w:u w:val="single"/>
        </w:rPr>
        <w:t>CAIXA E EQUIVALENTES DE CAIXA:</w:t>
      </w:r>
    </w:p>
    <w:p w14:paraId="5A585649" w14:textId="1A08A00A" w:rsidR="00DE55A1" w:rsidRPr="00765927" w:rsidRDefault="00BE5A41" w:rsidP="00DE55A1">
      <w:pPr>
        <w:spacing w:after="0" w:line="240" w:lineRule="auto"/>
        <w:jc w:val="both"/>
        <w:rPr>
          <w:rFonts w:ascii="Cambria" w:hAnsi="Cambria"/>
          <w:b/>
          <w:bCs/>
          <w:color w:val="00B0F0"/>
        </w:rPr>
      </w:pPr>
      <w:r w:rsidRPr="00765927">
        <w:rPr>
          <w:rFonts w:ascii="Cambria" w:hAnsi="Cambria"/>
          <w:color w:val="00B0F0"/>
        </w:rPr>
        <w:t>Incluem dinheiro, demais valores depositados em instituições bancárias e aplicações de liquidez imediata. Os valores são mensurados e avaliados pelo valor de custo, e quando estes recursos são aplicados, são acrescidos os rendimentos auferidos até a data das demonstrações contábeis.</w:t>
      </w:r>
      <w:r w:rsidR="00AF29A9" w:rsidRPr="00765927">
        <w:rPr>
          <w:rFonts w:ascii="Cambria" w:hAnsi="Cambria"/>
          <w:color w:val="00B0F0"/>
        </w:rPr>
        <w:t xml:space="preserve"> </w:t>
      </w:r>
      <w:r w:rsidRPr="00765927">
        <w:rPr>
          <w:rFonts w:ascii="Cambria" w:hAnsi="Cambria"/>
          <w:color w:val="00B0F0"/>
        </w:rPr>
        <w:t xml:space="preserve">Em algumas situações </w:t>
      </w:r>
      <w:r w:rsidRPr="00765927">
        <w:rPr>
          <w:rFonts w:ascii="Cambria" w:hAnsi="Cambria"/>
          <w:color w:val="00B0F0"/>
        </w:rPr>
        <w:lastRenderedPageBreak/>
        <w:t>poderão estar registrados no caixa e equivalentes de caixa, valores no grupo “depósitos restituíveis”, que são ativos financeiros de natureza extraorçamentária e que representam entradas transitórias do atributo “F” de financeiro</w:t>
      </w:r>
      <w:r w:rsidR="006A14CC" w:rsidRPr="00765927">
        <w:rPr>
          <w:rFonts w:ascii="Cambria" w:hAnsi="Cambria"/>
          <w:color w:val="00B0F0"/>
        </w:rPr>
        <w:t xml:space="preserve">, que no caso </w:t>
      </w:r>
      <w:r w:rsidR="00F505F2" w:rsidRPr="00765927">
        <w:rPr>
          <w:rFonts w:ascii="Cambria" w:hAnsi="Cambria"/>
          <w:color w:val="00B0F0"/>
        </w:rPr>
        <w:t xml:space="preserve">do mês de </w:t>
      </w:r>
      <w:r w:rsidR="00A16E54" w:rsidRPr="00765927">
        <w:rPr>
          <w:rFonts w:ascii="Cambria" w:hAnsi="Cambria"/>
          <w:color w:val="00B0F0"/>
        </w:rPr>
        <w:t>DEZE</w:t>
      </w:r>
      <w:r w:rsidR="00F65A3F" w:rsidRPr="00765927">
        <w:rPr>
          <w:rFonts w:ascii="Cambria" w:hAnsi="Cambria"/>
          <w:color w:val="00B0F0"/>
        </w:rPr>
        <w:t>MB</w:t>
      </w:r>
      <w:r w:rsidR="00FA2779" w:rsidRPr="00765927">
        <w:rPr>
          <w:rFonts w:ascii="Cambria" w:hAnsi="Cambria"/>
          <w:color w:val="00B0F0"/>
        </w:rPr>
        <w:t>RO/</w:t>
      </w:r>
      <w:r w:rsidR="006A14CC" w:rsidRPr="00765927">
        <w:rPr>
          <w:rFonts w:ascii="Cambria" w:hAnsi="Cambria"/>
          <w:color w:val="00B0F0"/>
        </w:rPr>
        <w:t>202</w:t>
      </w:r>
      <w:r w:rsidR="00F505F2" w:rsidRPr="00765927">
        <w:rPr>
          <w:rFonts w:ascii="Cambria" w:hAnsi="Cambria"/>
          <w:color w:val="00B0F0"/>
        </w:rPr>
        <w:t>3</w:t>
      </w:r>
      <w:r w:rsidR="006A14CC" w:rsidRPr="00765927">
        <w:rPr>
          <w:rFonts w:ascii="Cambria" w:hAnsi="Cambria"/>
          <w:color w:val="00B0F0"/>
        </w:rPr>
        <w:t xml:space="preserve"> é de R$</w:t>
      </w:r>
      <w:r w:rsidR="00691F8C" w:rsidRPr="00765927">
        <w:rPr>
          <w:rFonts w:ascii="Cambria" w:hAnsi="Cambria"/>
          <w:color w:val="00B0F0"/>
        </w:rPr>
        <w:t xml:space="preserve"> </w:t>
      </w:r>
      <w:r w:rsidR="00A16E54" w:rsidRPr="00765927">
        <w:rPr>
          <w:rFonts w:ascii="Cambria" w:hAnsi="Cambria"/>
          <w:color w:val="00B0F0"/>
        </w:rPr>
        <w:t>75.081,98</w:t>
      </w:r>
      <w:r w:rsidR="006A14CC" w:rsidRPr="00765927">
        <w:rPr>
          <w:rFonts w:ascii="Cambria" w:hAnsi="Cambria"/>
          <w:color w:val="00B0F0"/>
        </w:rPr>
        <w:t>.</w:t>
      </w:r>
      <w:r w:rsidRPr="00765927">
        <w:rPr>
          <w:rFonts w:ascii="Cambria" w:hAnsi="Cambria"/>
          <w:color w:val="00B0F0"/>
        </w:rPr>
        <w:t xml:space="preserve">  </w:t>
      </w:r>
      <w:r w:rsidR="00642DCC" w:rsidRPr="00765927">
        <w:rPr>
          <w:rFonts w:ascii="Cambria" w:hAnsi="Cambria"/>
          <w:b/>
          <w:bCs/>
          <w:color w:val="00B0F0"/>
        </w:rPr>
        <w:t>√</w:t>
      </w:r>
    </w:p>
    <w:p w14:paraId="494BC157" w14:textId="77777777" w:rsidR="00DE55A1" w:rsidRPr="00765927" w:rsidRDefault="00DE55A1" w:rsidP="00DE55A1">
      <w:pPr>
        <w:spacing w:after="0" w:line="240" w:lineRule="auto"/>
        <w:jc w:val="both"/>
        <w:rPr>
          <w:rFonts w:ascii="Cambria" w:hAnsi="Cambria"/>
          <w:color w:val="00B0F0"/>
          <w:u w:val="single"/>
        </w:rPr>
      </w:pPr>
    </w:p>
    <w:p w14:paraId="4FD8E0E2" w14:textId="6311F36D" w:rsidR="00DE55A1" w:rsidRPr="00765927" w:rsidRDefault="00DE55A1" w:rsidP="00DE55A1">
      <w:pPr>
        <w:spacing w:after="0" w:line="240" w:lineRule="auto"/>
        <w:jc w:val="both"/>
        <w:rPr>
          <w:rFonts w:ascii="Cambria" w:hAnsi="Cambria"/>
          <w:b/>
          <w:bCs/>
          <w:color w:val="00B0F0"/>
        </w:rPr>
      </w:pPr>
      <w:r w:rsidRPr="00765927">
        <w:rPr>
          <w:rFonts w:ascii="Cambria" w:hAnsi="Cambria"/>
          <w:color w:val="00B0F0"/>
          <w:u w:val="single"/>
        </w:rPr>
        <w:t>CONCILIAÇÃO COM O</w:t>
      </w:r>
      <w:r w:rsidR="00D8504B" w:rsidRPr="00765927">
        <w:rPr>
          <w:rFonts w:ascii="Cambria" w:hAnsi="Cambria"/>
          <w:color w:val="00B0F0"/>
          <w:u w:val="single"/>
        </w:rPr>
        <w:t xml:space="preserve"> ANEXO 18</w:t>
      </w:r>
      <w:r w:rsidR="00707693" w:rsidRPr="00765927">
        <w:rPr>
          <w:rFonts w:ascii="Cambria" w:hAnsi="Cambria"/>
          <w:color w:val="00B0F0"/>
          <w:u w:val="single"/>
        </w:rPr>
        <w:t xml:space="preserve"> – DEMONSTRAÇÃO DO FLUXO DE CAIXA</w:t>
      </w:r>
      <w:r w:rsidR="00D8504B" w:rsidRPr="00765927">
        <w:rPr>
          <w:rFonts w:ascii="Cambria" w:hAnsi="Cambria"/>
          <w:color w:val="00B0F0"/>
          <w:u w:val="single"/>
        </w:rPr>
        <w:t>:</w:t>
      </w:r>
    </w:p>
    <w:p w14:paraId="79C8C68F" w14:textId="6AD489A0" w:rsidR="00CA464E" w:rsidRPr="00765927" w:rsidRDefault="00D8504B" w:rsidP="00D8504B">
      <w:pPr>
        <w:spacing w:after="0" w:line="240" w:lineRule="auto"/>
        <w:jc w:val="both"/>
        <w:rPr>
          <w:rFonts w:ascii="Cambria" w:hAnsi="Cambria"/>
          <w:color w:val="00B0F0"/>
        </w:rPr>
      </w:pPr>
      <w:r w:rsidRPr="00765927">
        <w:rPr>
          <w:rFonts w:ascii="Cambria" w:hAnsi="Cambria"/>
          <w:color w:val="00B0F0"/>
        </w:rPr>
        <w:t>O Anexo 12 está em conformidade</w:t>
      </w:r>
      <w:r w:rsidR="00DE55A1" w:rsidRPr="00765927">
        <w:rPr>
          <w:rFonts w:ascii="Cambria" w:hAnsi="Cambria"/>
          <w:color w:val="00B0F0"/>
        </w:rPr>
        <w:t xml:space="preserve"> com os valores dos fluxos de caixa líquidos das atividades operacionais, de investimento e de financiamento, apresentados na Demonstração dos Fluxos de Caixa</w:t>
      </w:r>
      <w:r w:rsidRPr="00765927">
        <w:rPr>
          <w:rFonts w:ascii="Cambria" w:hAnsi="Cambria"/>
          <w:color w:val="00B0F0"/>
        </w:rPr>
        <w:t xml:space="preserve"> (Anexo 18)</w:t>
      </w:r>
      <w:r w:rsidR="00DE55A1" w:rsidRPr="00765927">
        <w:rPr>
          <w:rFonts w:ascii="Cambria" w:hAnsi="Cambria"/>
          <w:color w:val="00B0F0"/>
        </w:rPr>
        <w:t>.</w:t>
      </w:r>
      <w:r w:rsidR="00BE5A41" w:rsidRPr="00765927">
        <w:rPr>
          <w:rFonts w:ascii="Cambria" w:hAnsi="Cambria"/>
          <w:color w:val="00B0F0"/>
        </w:rPr>
        <w:t xml:space="preserve">                                                                                                                                                                                                                                                                                                                                                                                                  </w:t>
      </w:r>
    </w:p>
    <w:p w14:paraId="173D85B1" w14:textId="615DE985" w:rsidR="00BE5A41" w:rsidRPr="00765927" w:rsidRDefault="00BE5A41" w:rsidP="00CA464E">
      <w:pPr>
        <w:spacing w:after="0" w:line="240" w:lineRule="auto"/>
        <w:rPr>
          <w:rFonts w:ascii="Cambria" w:hAnsi="Cambria"/>
          <w:color w:val="00B0F0"/>
          <w:u w:val="single"/>
        </w:rPr>
      </w:pPr>
      <w:r w:rsidRPr="00765927">
        <w:rPr>
          <w:rFonts w:ascii="Cambria" w:hAnsi="Cambria"/>
          <w:color w:val="00B0F0"/>
        </w:rPr>
        <w:t xml:space="preserve">                                                                                                                                                                                                                                          </w:t>
      </w:r>
      <w:r w:rsidRPr="00765927">
        <w:rPr>
          <w:rFonts w:ascii="Cambria" w:hAnsi="Cambria"/>
          <w:color w:val="00B0F0"/>
          <w:u w:val="single"/>
        </w:rPr>
        <w:t xml:space="preserve">UTILIZAÇÃO DO SUPERAVIT FINANCEIRO E/OU REABERTURA DE </w:t>
      </w:r>
      <w:r w:rsidR="00FE696E" w:rsidRPr="00765927">
        <w:rPr>
          <w:rFonts w:ascii="Cambria" w:hAnsi="Cambria"/>
          <w:color w:val="00B0F0"/>
          <w:u w:val="single"/>
        </w:rPr>
        <w:t>C</w:t>
      </w:r>
      <w:r w:rsidRPr="00765927">
        <w:rPr>
          <w:rFonts w:ascii="Cambria" w:hAnsi="Cambria"/>
          <w:color w:val="00B0F0"/>
          <w:u w:val="single"/>
        </w:rPr>
        <w:t xml:space="preserve">RÉDITOS ESPECIAIS </w:t>
      </w:r>
      <w:proofErr w:type="gramStart"/>
      <w:r w:rsidRPr="00765927">
        <w:rPr>
          <w:rFonts w:ascii="Cambria" w:hAnsi="Cambria"/>
          <w:color w:val="00B0F0"/>
          <w:u w:val="single"/>
        </w:rPr>
        <w:t>OU  EXTRAORDINÁRIO</w:t>
      </w:r>
      <w:proofErr w:type="gramEnd"/>
      <w:r w:rsidRPr="00765927">
        <w:rPr>
          <w:rFonts w:ascii="Cambria" w:hAnsi="Cambria"/>
          <w:color w:val="00B0F0"/>
          <w:u w:val="single"/>
        </w:rPr>
        <w:t>:</w:t>
      </w:r>
    </w:p>
    <w:p w14:paraId="2C5E0280" w14:textId="008A5735" w:rsidR="003A70A7" w:rsidRPr="00765927" w:rsidRDefault="00BE5A41" w:rsidP="009853CA">
      <w:pPr>
        <w:spacing w:after="0" w:line="240" w:lineRule="auto"/>
        <w:jc w:val="both"/>
        <w:rPr>
          <w:rFonts w:ascii="Cambria" w:hAnsi="Cambria"/>
          <w:color w:val="00B0F0"/>
        </w:rPr>
      </w:pPr>
      <w:r w:rsidRPr="00765927">
        <w:rPr>
          <w:rFonts w:ascii="Cambria" w:hAnsi="Cambria"/>
          <w:color w:val="00B0F0"/>
        </w:rPr>
        <w:t>Não houve também a reabertura de</w:t>
      </w:r>
      <w:r w:rsidR="00FE696E" w:rsidRPr="00765927">
        <w:rPr>
          <w:rFonts w:ascii="Cambria" w:hAnsi="Cambria"/>
          <w:color w:val="00B0F0"/>
        </w:rPr>
        <w:t xml:space="preserve"> </w:t>
      </w:r>
      <w:r w:rsidRPr="00765927">
        <w:rPr>
          <w:rFonts w:ascii="Cambria" w:hAnsi="Cambria"/>
          <w:color w:val="00B0F0"/>
        </w:rPr>
        <w:t>saldos de dotações devido a créditos adicionais especiais ou extraordinário.</w:t>
      </w:r>
      <w:r w:rsidR="00933023" w:rsidRPr="00765927">
        <w:rPr>
          <w:rFonts w:ascii="Cambria" w:hAnsi="Cambria"/>
          <w:color w:val="00B0F0"/>
        </w:rPr>
        <w:t xml:space="preserve"> Quanto ao superávit financeiro, este, não é aplicável aos Poder Legislativo uma vez que o saldo do duodécimo, obrigatoriamente é devolvido ao Poder Executivo no final do exercício, mesmo que deixado como adiantamento de duodécimo para o exercício se</w:t>
      </w:r>
      <w:r w:rsidR="003A70A7" w:rsidRPr="00765927">
        <w:rPr>
          <w:rFonts w:ascii="Cambria" w:hAnsi="Cambria"/>
          <w:color w:val="00B0F0"/>
        </w:rPr>
        <w:t>g</w:t>
      </w:r>
      <w:r w:rsidR="00933023" w:rsidRPr="00765927">
        <w:rPr>
          <w:rFonts w:ascii="Cambria" w:hAnsi="Cambria"/>
          <w:color w:val="00B0F0"/>
        </w:rPr>
        <w:t>uint</w:t>
      </w:r>
      <w:r w:rsidR="006A14CC" w:rsidRPr="00765927">
        <w:rPr>
          <w:rFonts w:ascii="Cambria" w:hAnsi="Cambria"/>
          <w:color w:val="00B0F0"/>
        </w:rPr>
        <w:t>e, o que ocorreu no exercício de 202</w:t>
      </w:r>
      <w:r w:rsidR="00A13D7C" w:rsidRPr="00765927">
        <w:rPr>
          <w:rFonts w:ascii="Cambria" w:hAnsi="Cambria"/>
          <w:color w:val="00B0F0"/>
        </w:rPr>
        <w:t>3</w:t>
      </w:r>
      <w:r w:rsidR="00CC7BD1" w:rsidRPr="00765927">
        <w:rPr>
          <w:rFonts w:ascii="Cambria" w:hAnsi="Cambria"/>
          <w:color w:val="00B0F0"/>
        </w:rPr>
        <w:t xml:space="preserve"> no valor de R$ 2</w:t>
      </w:r>
      <w:r w:rsidR="00A13D7C" w:rsidRPr="00765927">
        <w:rPr>
          <w:rFonts w:ascii="Cambria" w:hAnsi="Cambria"/>
          <w:color w:val="00B0F0"/>
        </w:rPr>
        <w:t>.921,40</w:t>
      </w:r>
      <w:r w:rsidR="00CC7BD1" w:rsidRPr="00765927">
        <w:rPr>
          <w:rFonts w:ascii="Cambria" w:hAnsi="Cambria"/>
          <w:color w:val="00B0F0"/>
        </w:rPr>
        <w:t xml:space="preserve">. </w:t>
      </w:r>
      <w:r w:rsidR="00642DCC" w:rsidRPr="00765927">
        <w:rPr>
          <w:rFonts w:ascii="Cambria" w:hAnsi="Cambria"/>
          <w:b/>
          <w:bCs/>
          <w:color w:val="00B0F0"/>
        </w:rPr>
        <w:t>√</w:t>
      </w:r>
    </w:p>
    <w:p w14:paraId="3407F8B5" w14:textId="50B939F3" w:rsidR="00642DCC" w:rsidRPr="00765927" w:rsidRDefault="00BE5A41" w:rsidP="00CA464E">
      <w:pPr>
        <w:spacing w:after="0" w:line="240" w:lineRule="auto"/>
        <w:rPr>
          <w:rFonts w:ascii="Cambria" w:hAnsi="Cambria"/>
          <w:color w:val="00B0F0"/>
        </w:rPr>
      </w:pPr>
      <w:r w:rsidRPr="00765927">
        <w:rPr>
          <w:rFonts w:ascii="Cambria" w:hAnsi="Cambria"/>
          <w:color w:val="00B0F0"/>
        </w:rPr>
        <w:t xml:space="preserve">                                                                                                                                                                            </w:t>
      </w:r>
    </w:p>
    <w:p w14:paraId="2E3E932B" w14:textId="7324614C" w:rsidR="00BE5A41" w:rsidRPr="00765927" w:rsidRDefault="00BE5A41" w:rsidP="00CA464E">
      <w:pPr>
        <w:spacing w:after="0" w:line="240" w:lineRule="auto"/>
        <w:rPr>
          <w:rFonts w:ascii="Cambria" w:hAnsi="Cambria"/>
          <w:color w:val="00B0F0"/>
        </w:rPr>
      </w:pPr>
      <w:r w:rsidRPr="00765927">
        <w:rPr>
          <w:rFonts w:ascii="Cambria" w:hAnsi="Cambria"/>
          <w:color w:val="00B0F0"/>
          <w:u w:val="single"/>
        </w:rPr>
        <w:t>AJUSTES DECORRENTES DA OMISÃO E ERROS DE REGISTROS</w:t>
      </w:r>
      <w:r w:rsidRPr="00765927">
        <w:rPr>
          <w:rFonts w:ascii="Cambria" w:hAnsi="Cambria"/>
          <w:color w:val="00B0F0"/>
        </w:rPr>
        <w:t>:</w:t>
      </w:r>
    </w:p>
    <w:p w14:paraId="5B55CE98" w14:textId="3AB3EEE4" w:rsidR="007D4EF9" w:rsidRPr="00765927" w:rsidRDefault="00BE5A41" w:rsidP="00C43613">
      <w:pPr>
        <w:spacing w:after="0" w:line="240" w:lineRule="auto"/>
        <w:rPr>
          <w:rFonts w:ascii="Cambria" w:hAnsi="Cambria"/>
          <w:color w:val="00B0F0"/>
        </w:rPr>
      </w:pPr>
      <w:r w:rsidRPr="00765927">
        <w:rPr>
          <w:rFonts w:ascii="Cambria" w:hAnsi="Cambria"/>
          <w:color w:val="00B0F0"/>
        </w:rPr>
        <w:t xml:space="preserve">Não há o que registrar quanto a este demonstrativo.   </w:t>
      </w:r>
      <w:r w:rsidR="00642DCC" w:rsidRPr="00765927">
        <w:rPr>
          <w:rFonts w:ascii="Cambria" w:hAnsi="Cambria"/>
          <w:b/>
          <w:bCs/>
          <w:color w:val="00B0F0"/>
        </w:rPr>
        <w:t>√</w:t>
      </w:r>
      <w:r w:rsidRPr="00765927">
        <w:rPr>
          <w:rFonts w:ascii="Cambria" w:hAnsi="Cambria"/>
          <w:color w:val="00B0F0"/>
        </w:rPr>
        <w:t xml:space="preserve">                                                                                                                       </w:t>
      </w:r>
    </w:p>
    <w:p w14:paraId="64B273E5" w14:textId="77777777" w:rsidR="00907431" w:rsidRDefault="00907431" w:rsidP="00C43613">
      <w:pPr>
        <w:spacing w:after="0" w:line="240" w:lineRule="auto"/>
        <w:rPr>
          <w:rFonts w:ascii="Cambria" w:hAnsi="Cambria"/>
        </w:rPr>
      </w:pPr>
    </w:p>
    <w:p w14:paraId="1BBC69EE" w14:textId="77777777" w:rsidR="004F763F" w:rsidRDefault="004F763F" w:rsidP="00C43613">
      <w:pPr>
        <w:spacing w:after="0" w:line="240" w:lineRule="auto"/>
        <w:rPr>
          <w:rFonts w:ascii="Cambria" w:hAnsi="Cambria"/>
        </w:rPr>
      </w:pPr>
    </w:p>
    <w:p w14:paraId="629F105D" w14:textId="77777777" w:rsidR="004F763F" w:rsidRDefault="004F763F" w:rsidP="00C43613">
      <w:pPr>
        <w:spacing w:after="0" w:line="240" w:lineRule="auto"/>
        <w:rPr>
          <w:rFonts w:ascii="Cambria" w:hAnsi="Cambria"/>
        </w:rPr>
      </w:pPr>
    </w:p>
    <w:p w14:paraId="3F041749" w14:textId="77777777" w:rsidR="004F763F" w:rsidRDefault="004F763F" w:rsidP="00C43613">
      <w:pPr>
        <w:spacing w:after="0" w:line="240" w:lineRule="auto"/>
        <w:rPr>
          <w:rFonts w:ascii="Cambria" w:hAnsi="Cambria"/>
        </w:rPr>
      </w:pPr>
    </w:p>
    <w:p w14:paraId="2014CCD1" w14:textId="77777777" w:rsidR="004F763F" w:rsidRDefault="004F763F" w:rsidP="00C43613">
      <w:pPr>
        <w:spacing w:after="0" w:line="240" w:lineRule="auto"/>
        <w:rPr>
          <w:rFonts w:ascii="Cambria" w:hAnsi="Cambria"/>
        </w:rPr>
      </w:pPr>
    </w:p>
    <w:p w14:paraId="42BC9319" w14:textId="77777777" w:rsidR="004F763F" w:rsidRDefault="004F763F" w:rsidP="00C43613">
      <w:pPr>
        <w:spacing w:after="0" w:line="240" w:lineRule="auto"/>
        <w:rPr>
          <w:rFonts w:ascii="Cambria" w:hAnsi="Cambria"/>
        </w:rPr>
      </w:pPr>
    </w:p>
    <w:p w14:paraId="318BFBD9" w14:textId="77777777" w:rsidR="004F763F" w:rsidRDefault="004F763F" w:rsidP="00C43613">
      <w:pPr>
        <w:spacing w:after="0" w:line="240" w:lineRule="auto"/>
        <w:rPr>
          <w:rFonts w:ascii="Cambria" w:hAnsi="Cambria"/>
        </w:rPr>
      </w:pPr>
    </w:p>
    <w:p w14:paraId="39D2BC69" w14:textId="77777777" w:rsidR="004F763F" w:rsidRDefault="004F763F" w:rsidP="00C43613">
      <w:pPr>
        <w:spacing w:after="0" w:line="240" w:lineRule="auto"/>
        <w:rPr>
          <w:rFonts w:ascii="Cambria" w:hAnsi="Cambria"/>
        </w:rPr>
      </w:pPr>
    </w:p>
    <w:p w14:paraId="6E201E51" w14:textId="77777777" w:rsidR="004F763F" w:rsidRDefault="004F763F" w:rsidP="00C43613">
      <w:pPr>
        <w:spacing w:after="0" w:line="240" w:lineRule="auto"/>
        <w:rPr>
          <w:rFonts w:ascii="Cambria" w:hAnsi="Cambria"/>
        </w:rPr>
      </w:pPr>
    </w:p>
    <w:p w14:paraId="3BA5B061" w14:textId="77777777" w:rsidR="004F763F" w:rsidRDefault="004F763F" w:rsidP="00C43613">
      <w:pPr>
        <w:spacing w:after="0" w:line="240" w:lineRule="auto"/>
        <w:rPr>
          <w:rFonts w:ascii="Cambria" w:hAnsi="Cambria"/>
        </w:rPr>
      </w:pPr>
    </w:p>
    <w:p w14:paraId="7C5D1C34" w14:textId="77777777" w:rsidR="004F763F" w:rsidRDefault="004F763F" w:rsidP="00C43613">
      <w:pPr>
        <w:spacing w:after="0" w:line="240" w:lineRule="auto"/>
        <w:rPr>
          <w:rFonts w:ascii="Cambria" w:hAnsi="Cambria"/>
        </w:rPr>
      </w:pPr>
    </w:p>
    <w:p w14:paraId="4BD8244D" w14:textId="77777777" w:rsidR="004F763F" w:rsidRDefault="004F763F" w:rsidP="00C43613">
      <w:pPr>
        <w:spacing w:after="0" w:line="240" w:lineRule="auto"/>
        <w:rPr>
          <w:rFonts w:ascii="Cambria" w:hAnsi="Cambria"/>
        </w:rPr>
      </w:pPr>
    </w:p>
    <w:p w14:paraId="0B10EE9C" w14:textId="77777777" w:rsidR="004F763F" w:rsidRDefault="004F763F" w:rsidP="00C43613">
      <w:pPr>
        <w:spacing w:after="0" w:line="240" w:lineRule="auto"/>
        <w:rPr>
          <w:rFonts w:ascii="Cambria" w:hAnsi="Cambria"/>
        </w:rPr>
      </w:pPr>
    </w:p>
    <w:p w14:paraId="1770DF96" w14:textId="77777777" w:rsidR="004F763F" w:rsidRDefault="004F763F" w:rsidP="00C43613">
      <w:pPr>
        <w:spacing w:after="0" w:line="240" w:lineRule="auto"/>
        <w:rPr>
          <w:rFonts w:ascii="Cambria" w:hAnsi="Cambria"/>
        </w:rPr>
      </w:pPr>
    </w:p>
    <w:p w14:paraId="4FDD69C1" w14:textId="77777777" w:rsidR="004F763F" w:rsidRDefault="004F763F" w:rsidP="00C43613">
      <w:pPr>
        <w:spacing w:after="0" w:line="240" w:lineRule="auto"/>
        <w:rPr>
          <w:rFonts w:ascii="Cambria" w:hAnsi="Cambria"/>
        </w:rPr>
      </w:pPr>
    </w:p>
    <w:p w14:paraId="2D7455C6" w14:textId="77777777" w:rsidR="004F763F" w:rsidRDefault="004F763F" w:rsidP="00C43613">
      <w:pPr>
        <w:spacing w:after="0" w:line="240" w:lineRule="auto"/>
        <w:rPr>
          <w:rFonts w:ascii="Cambria" w:hAnsi="Cambria"/>
        </w:rPr>
      </w:pPr>
    </w:p>
    <w:p w14:paraId="448706DD" w14:textId="77777777" w:rsidR="004F763F" w:rsidRDefault="004F763F" w:rsidP="00C43613">
      <w:pPr>
        <w:spacing w:after="0" w:line="240" w:lineRule="auto"/>
        <w:rPr>
          <w:rFonts w:ascii="Cambria" w:hAnsi="Cambria"/>
        </w:rPr>
      </w:pPr>
    </w:p>
    <w:p w14:paraId="448DB0BB" w14:textId="77777777" w:rsidR="004F763F" w:rsidRDefault="004F763F" w:rsidP="00C43613">
      <w:pPr>
        <w:spacing w:after="0" w:line="240" w:lineRule="auto"/>
        <w:rPr>
          <w:rFonts w:ascii="Cambria" w:hAnsi="Cambria"/>
        </w:rPr>
      </w:pPr>
    </w:p>
    <w:p w14:paraId="456CD1B5" w14:textId="77777777" w:rsidR="004F763F" w:rsidRDefault="004F763F" w:rsidP="00C43613">
      <w:pPr>
        <w:spacing w:after="0" w:line="240" w:lineRule="auto"/>
        <w:rPr>
          <w:rFonts w:ascii="Cambria" w:hAnsi="Cambria"/>
        </w:rPr>
      </w:pPr>
    </w:p>
    <w:p w14:paraId="322AC68F" w14:textId="77777777" w:rsidR="004F763F" w:rsidRDefault="004F763F" w:rsidP="00C43613">
      <w:pPr>
        <w:spacing w:after="0" w:line="240" w:lineRule="auto"/>
        <w:rPr>
          <w:rFonts w:ascii="Cambria" w:hAnsi="Cambria"/>
        </w:rPr>
      </w:pPr>
    </w:p>
    <w:p w14:paraId="3FAFCF43" w14:textId="77777777" w:rsidR="004F763F" w:rsidRDefault="004F763F" w:rsidP="00C43613">
      <w:pPr>
        <w:spacing w:after="0" w:line="240" w:lineRule="auto"/>
        <w:rPr>
          <w:rFonts w:ascii="Cambria" w:hAnsi="Cambria"/>
        </w:rPr>
      </w:pPr>
    </w:p>
    <w:p w14:paraId="14476656" w14:textId="77777777" w:rsidR="004F763F" w:rsidRDefault="004F763F" w:rsidP="00C43613">
      <w:pPr>
        <w:spacing w:after="0" w:line="240" w:lineRule="auto"/>
        <w:rPr>
          <w:rFonts w:ascii="Cambria" w:hAnsi="Cambria"/>
        </w:rPr>
      </w:pPr>
    </w:p>
    <w:p w14:paraId="7E53DEA6" w14:textId="77777777" w:rsidR="004F763F" w:rsidRDefault="004F763F" w:rsidP="00C43613">
      <w:pPr>
        <w:spacing w:after="0" w:line="240" w:lineRule="auto"/>
        <w:rPr>
          <w:rFonts w:ascii="Cambria" w:hAnsi="Cambria"/>
        </w:rPr>
      </w:pPr>
    </w:p>
    <w:p w14:paraId="5107DBD2" w14:textId="77777777" w:rsidR="004F763F" w:rsidRDefault="004F763F" w:rsidP="00C43613">
      <w:pPr>
        <w:spacing w:after="0" w:line="240" w:lineRule="auto"/>
        <w:rPr>
          <w:rFonts w:ascii="Cambria" w:hAnsi="Cambria"/>
        </w:rPr>
      </w:pPr>
    </w:p>
    <w:p w14:paraId="61D22265" w14:textId="77777777" w:rsidR="004F763F" w:rsidRDefault="004F763F" w:rsidP="00C43613">
      <w:pPr>
        <w:spacing w:after="0" w:line="240" w:lineRule="auto"/>
        <w:rPr>
          <w:rFonts w:ascii="Cambria" w:hAnsi="Cambria"/>
        </w:rPr>
      </w:pPr>
    </w:p>
    <w:p w14:paraId="6FAFB8B0" w14:textId="77777777" w:rsidR="004F763F" w:rsidRDefault="004F763F" w:rsidP="00C43613">
      <w:pPr>
        <w:spacing w:after="0" w:line="240" w:lineRule="auto"/>
        <w:rPr>
          <w:rFonts w:ascii="Cambria" w:hAnsi="Cambria"/>
        </w:rPr>
      </w:pPr>
    </w:p>
    <w:p w14:paraId="054FC4BE" w14:textId="77777777" w:rsidR="004F763F" w:rsidRDefault="004F763F" w:rsidP="00C43613">
      <w:pPr>
        <w:spacing w:after="0" w:line="240" w:lineRule="auto"/>
        <w:rPr>
          <w:rFonts w:ascii="Cambria" w:hAnsi="Cambria"/>
        </w:rPr>
      </w:pPr>
    </w:p>
    <w:p w14:paraId="5FBE4E02" w14:textId="77777777" w:rsidR="004F763F" w:rsidRDefault="004F763F" w:rsidP="00C43613">
      <w:pPr>
        <w:spacing w:after="0" w:line="240" w:lineRule="auto"/>
        <w:rPr>
          <w:rFonts w:ascii="Cambria" w:hAnsi="Cambria"/>
        </w:rPr>
      </w:pPr>
    </w:p>
    <w:p w14:paraId="43549867" w14:textId="77777777" w:rsidR="004F763F" w:rsidRDefault="004F763F" w:rsidP="00C43613">
      <w:pPr>
        <w:spacing w:after="0" w:line="240" w:lineRule="auto"/>
        <w:rPr>
          <w:rFonts w:ascii="Cambria" w:hAnsi="Cambria"/>
        </w:rPr>
      </w:pPr>
    </w:p>
    <w:p w14:paraId="63745483" w14:textId="77777777" w:rsidR="004F763F" w:rsidRDefault="004F763F" w:rsidP="00C43613">
      <w:pPr>
        <w:spacing w:after="0" w:line="240" w:lineRule="auto"/>
        <w:rPr>
          <w:rFonts w:ascii="Cambria" w:hAnsi="Cambria"/>
        </w:rPr>
      </w:pPr>
    </w:p>
    <w:p w14:paraId="72095122" w14:textId="77777777" w:rsidR="004F763F" w:rsidRDefault="004F763F" w:rsidP="00C43613">
      <w:pPr>
        <w:spacing w:after="0" w:line="240" w:lineRule="auto"/>
        <w:rPr>
          <w:rFonts w:ascii="Cambria" w:hAnsi="Cambria"/>
        </w:rPr>
      </w:pPr>
    </w:p>
    <w:p w14:paraId="750A07D8" w14:textId="77777777" w:rsidR="004F763F" w:rsidRDefault="004F763F" w:rsidP="00C43613">
      <w:pPr>
        <w:spacing w:after="0" w:line="240" w:lineRule="auto"/>
        <w:rPr>
          <w:rFonts w:ascii="Cambria" w:hAnsi="Cambria"/>
        </w:rPr>
      </w:pPr>
    </w:p>
    <w:p w14:paraId="38F13C11" w14:textId="77777777" w:rsidR="004F763F" w:rsidRDefault="004F763F" w:rsidP="00C43613">
      <w:pPr>
        <w:spacing w:after="0" w:line="240" w:lineRule="auto"/>
        <w:rPr>
          <w:rFonts w:ascii="Cambria" w:hAnsi="Cambria"/>
        </w:rPr>
      </w:pPr>
    </w:p>
    <w:p w14:paraId="498C4B80" w14:textId="77777777" w:rsidR="004F763F" w:rsidRDefault="004F763F" w:rsidP="00C43613">
      <w:pPr>
        <w:spacing w:after="0" w:line="240" w:lineRule="auto"/>
        <w:rPr>
          <w:rFonts w:ascii="Cambria" w:hAnsi="Cambria"/>
        </w:rPr>
      </w:pPr>
    </w:p>
    <w:p w14:paraId="7BFD2299" w14:textId="77777777" w:rsidR="004F763F" w:rsidRDefault="004F763F" w:rsidP="00C43613">
      <w:pPr>
        <w:spacing w:after="0" w:line="240" w:lineRule="auto"/>
        <w:rPr>
          <w:rFonts w:ascii="Cambria" w:hAnsi="Cambria"/>
        </w:rPr>
      </w:pPr>
    </w:p>
    <w:p w14:paraId="6373FC0B" w14:textId="77777777" w:rsidR="004F763F" w:rsidRDefault="004F763F" w:rsidP="00C43613">
      <w:pPr>
        <w:spacing w:after="0" w:line="240" w:lineRule="auto"/>
        <w:rPr>
          <w:rFonts w:ascii="Cambria" w:hAnsi="Cambria"/>
        </w:rPr>
      </w:pPr>
    </w:p>
    <w:bookmarkEnd w:id="0"/>
    <w:p w14:paraId="6BA0FC60" w14:textId="17DCB68E" w:rsidR="00CC48C7" w:rsidRPr="00E866D1" w:rsidRDefault="00CC48C7" w:rsidP="00CC7BD1">
      <w:pPr>
        <w:spacing w:after="0" w:line="240" w:lineRule="auto"/>
        <w:jc w:val="center"/>
        <w:rPr>
          <w:rFonts w:ascii="Cambria" w:hAnsi="Cambria"/>
          <w:b/>
          <w:bCs/>
          <w:color w:val="00B050"/>
        </w:rPr>
      </w:pPr>
      <w:r w:rsidRPr="00E866D1">
        <w:rPr>
          <w:rFonts w:ascii="Cambria" w:hAnsi="Cambria"/>
          <w:b/>
          <w:bCs/>
          <w:color w:val="00B050"/>
        </w:rPr>
        <w:lastRenderedPageBreak/>
        <w:t>ANEXO 13</w:t>
      </w:r>
      <w:r w:rsidR="007849C2" w:rsidRPr="00E866D1">
        <w:rPr>
          <w:rFonts w:ascii="Cambria" w:hAnsi="Cambria"/>
          <w:b/>
          <w:bCs/>
          <w:color w:val="00B050"/>
        </w:rPr>
        <w:t xml:space="preserve"> (0</w:t>
      </w:r>
      <w:r w:rsidR="00A91FAE" w:rsidRPr="00E866D1">
        <w:rPr>
          <w:rFonts w:ascii="Cambria" w:hAnsi="Cambria"/>
          <w:b/>
          <w:bCs/>
          <w:color w:val="00B050"/>
        </w:rPr>
        <w:t>1</w:t>
      </w:r>
      <w:r w:rsidR="007849C2" w:rsidRPr="00E866D1">
        <w:rPr>
          <w:rFonts w:ascii="Cambria" w:hAnsi="Cambria"/>
          <w:b/>
          <w:bCs/>
          <w:color w:val="00B050"/>
        </w:rPr>
        <w:t>.</w:t>
      </w:r>
      <w:r w:rsidR="0049549B" w:rsidRPr="00E866D1">
        <w:rPr>
          <w:rFonts w:ascii="Cambria" w:hAnsi="Cambria"/>
          <w:b/>
          <w:bCs/>
          <w:color w:val="00B050"/>
        </w:rPr>
        <w:t>1</w:t>
      </w:r>
      <w:r w:rsidR="004F763F" w:rsidRPr="00E866D1">
        <w:rPr>
          <w:rFonts w:ascii="Cambria" w:hAnsi="Cambria"/>
          <w:b/>
          <w:bCs/>
          <w:color w:val="00B050"/>
        </w:rPr>
        <w:t>2</w:t>
      </w:r>
      <w:r w:rsidR="007849C2" w:rsidRPr="00E866D1">
        <w:rPr>
          <w:rFonts w:ascii="Cambria" w:hAnsi="Cambria"/>
          <w:b/>
          <w:bCs/>
          <w:color w:val="00B050"/>
        </w:rPr>
        <w:t>.202</w:t>
      </w:r>
      <w:r w:rsidR="00CA25F3" w:rsidRPr="00E866D1">
        <w:rPr>
          <w:rFonts w:ascii="Cambria" w:hAnsi="Cambria"/>
          <w:b/>
          <w:bCs/>
          <w:color w:val="00B050"/>
        </w:rPr>
        <w:t>3</w:t>
      </w:r>
      <w:r w:rsidR="007849C2" w:rsidRPr="00E866D1">
        <w:rPr>
          <w:rFonts w:ascii="Cambria" w:hAnsi="Cambria"/>
          <w:b/>
          <w:bCs/>
          <w:color w:val="00B050"/>
        </w:rPr>
        <w:t xml:space="preserve"> a </w:t>
      </w:r>
      <w:r w:rsidR="00257EE4" w:rsidRPr="00E866D1">
        <w:rPr>
          <w:rFonts w:ascii="Cambria" w:hAnsi="Cambria"/>
          <w:b/>
          <w:bCs/>
          <w:color w:val="00B050"/>
        </w:rPr>
        <w:t>3</w:t>
      </w:r>
      <w:r w:rsidR="00D303AD" w:rsidRPr="00E866D1">
        <w:rPr>
          <w:rFonts w:ascii="Cambria" w:hAnsi="Cambria"/>
          <w:b/>
          <w:bCs/>
          <w:color w:val="00B050"/>
        </w:rPr>
        <w:t>1</w:t>
      </w:r>
      <w:r w:rsidR="007849C2" w:rsidRPr="00E866D1">
        <w:rPr>
          <w:rFonts w:ascii="Cambria" w:hAnsi="Cambria"/>
          <w:b/>
          <w:bCs/>
          <w:color w:val="00B050"/>
        </w:rPr>
        <w:t>.</w:t>
      </w:r>
      <w:r w:rsidR="0049549B" w:rsidRPr="00E866D1">
        <w:rPr>
          <w:rFonts w:ascii="Cambria" w:hAnsi="Cambria"/>
          <w:b/>
          <w:bCs/>
          <w:color w:val="00B050"/>
        </w:rPr>
        <w:t>1</w:t>
      </w:r>
      <w:r w:rsidR="004F763F" w:rsidRPr="00E866D1">
        <w:rPr>
          <w:rFonts w:ascii="Cambria" w:hAnsi="Cambria"/>
          <w:b/>
          <w:bCs/>
          <w:color w:val="00B050"/>
        </w:rPr>
        <w:t>2</w:t>
      </w:r>
      <w:r w:rsidR="007849C2" w:rsidRPr="00E866D1">
        <w:rPr>
          <w:rFonts w:ascii="Cambria" w:hAnsi="Cambria"/>
          <w:b/>
          <w:bCs/>
          <w:color w:val="00B050"/>
        </w:rPr>
        <w:t>.202</w:t>
      </w:r>
      <w:r w:rsidR="00CA25F3" w:rsidRPr="00E866D1">
        <w:rPr>
          <w:rFonts w:ascii="Cambria" w:hAnsi="Cambria"/>
          <w:b/>
          <w:bCs/>
          <w:color w:val="00B050"/>
        </w:rPr>
        <w:t>3</w:t>
      </w:r>
      <w:r w:rsidR="007849C2" w:rsidRPr="00E866D1">
        <w:rPr>
          <w:rFonts w:ascii="Cambria" w:hAnsi="Cambria"/>
          <w:b/>
          <w:bCs/>
          <w:color w:val="00B050"/>
        </w:rPr>
        <w:t>)</w:t>
      </w:r>
    </w:p>
    <w:p w14:paraId="02FDA897" w14:textId="77777777" w:rsidR="00264410" w:rsidRPr="00E866D1" w:rsidRDefault="00264410" w:rsidP="005C28D8">
      <w:pPr>
        <w:spacing w:after="0" w:line="240" w:lineRule="auto"/>
        <w:jc w:val="center"/>
        <w:rPr>
          <w:rFonts w:ascii="Cambria" w:hAnsi="Cambria"/>
          <w:b/>
          <w:bCs/>
          <w:color w:val="00B050"/>
        </w:rPr>
      </w:pPr>
    </w:p>
    <w:p w14:paraId="4785F151" w14:textId="608D24E3" w:rsidR="00CC48C7" w:rsidRPr="00E866D1" w:rsidRDefault="00CC48C7" w:rsidP="00CA464E">
      <w:pPr>
        <w:rPr>
          <w:rFonts w:ascii="Cambria" w:hAnsi="Cambria"/>
          <w:color w:val="00B050"/>
        </w:rPr>
      </w:pPr>
      <w:r w:rsidRPr="00E866D1">
        <w:rPr>
          <w:rFonts w:ascii="Cambria" w:hAnsi="Cambria"/>
          <w:color w:val="00B050"/>
        </w:rPr>
        <w:t>DECLARAÇÃO DE CONFORMIDADE COM A LEGISLAÇÃO E COM AS NORMAS DE CONTABILIDADE APLICÁVEIS</w:t>
      </w:r>
    </w:p>
    <w:p w14:paraId="2DB1825F" w14:textId="77777777" w:rsidR="00264410" w:rsidRPr="00E866D1" w:rsidRDefault="0032662A" w:rsidP="00E76C3C">
      <w:pPr>
        <w:jc w:val="both"/>
        <w:rPr>
          <w:rFonts w:ascii="Cambria" w:hAnsi="Cambria"/>
          <w:color w:val="00B050"/>
        </w:rPr>
      </w:pPr>
      <w:r w:rsidRPr="00E866D1">
        <w:rPr>
          <w:rFonts w:ascii="Cambria" w:hAnsi="Cambria"/>
          <w:color w:val="00B050"/>
        </w:rPr>
        <w:t xml:space="preserve">Este balanço contábil foi elaborado de acordo com a estrutura definida na Lei Federal nº 4.320/64, atualizado pelas Portaria Conjunta STN/SOF/ME nº 117, de 28 de outubro de 2021 Portaria Interministerial STN/SPREV/ME/MTP nº 119, de 04 de novembro de 2021 Portaria STN nº 1.131, de 04 de novembro de 2021 que estabeleceu o Manual de Contabilidade Aplicada ao Setor Público (MCASP) 9ª Edição. Os registros contábeis estão aderentes as regras estabelecidas nas Normas Brasileiras de Contabilidade Aplicadas ao Setor Público (NBCASP) do Conselho Federal de Contabilidade (CFC), com destaque para a NBC TSP Estrutura Conceitual e NBC TSP 11 – </w:t>
      </w:r>
      <w:proofErr w:type="gramStart"/>
      <w:r w:rsidRPr="00E866D1">
        <w:rPr>
          <w:rFonts w:ascii="Cambria" w:hAnsi="Cambria"/>
          <w:color w:val="00B050"/>
        </w:rPr>
        <w:t>Apresentação  das</w:t>
      </w:r>
      <w:proofErr w:type="gramEnd"/>
      <w:r w:rsidRPr="00E866D1">
        <w:rPr>
          <w:rFonts w:ascii="Cambria" w:hAnsi="Cambria"/>
          <w:color w:val="00B050"/>
        </w:rPr>
        <w:t xml:space="preserve"> Demonstrações Contábeis </w:t>
      </w:r>
      <w:r w:rsidRPr="00E866D1">
        <w:rPr>
          <w:rFonts w:ascii="Cambria" w:hAnsi="Cambria"/>
          <w:i/>
          <w:iCs/>
          <w:color w:val="00B050"/>
        </w:rPr>
        <w:t>(</w:t>
      </w:r>
      <w:proofErr w:type="spellStart"/>
      <w:r w:rsidRPr="00E866D1">
        <w:rPr>
          <w:rFonts w:ascii="Cambria" w:hAnsi="Cambria"/>
          <w:i/>
          <w:iCs/>
          <w:color w:val="00B050"/>
        </w:rPr>
        <w:t>Ipsas</w:t>
      </w:r>
      <w:proofErr w:type="spellEnd"/>
      <w:r w:rsidRPr="00E866D1">
        <w:rPr>
          <w:rFonts w:ascii="Cambria" w:hAnsi="Cambria"/>
          <w:i/>
          <w:iCs/>
          <w:color w:val="00B050"/>
        </w:rPr>
        <w:t xml:space="preserve"> 1).</w:t>
      </w:r>
      <w:r w:rsidRPr="00E866D1">
        <w:rPr>
          <w:rFonts w:ascii="Cambria" w:hAnsi="Cambria"/>
          <w:color w:val="00B050"/>
        </w:rPr>
        <w:t xml:space="preserve"> As situações contábeis não previstas na legislação e nas normas de contabilidade devem ser tratadas segundo as regras do </w:t>
      </w:r>
      <w:proofErr w:type="spellStart"/>
      <w:r w:rsidRPr="00E866D1">
        <w:rPr>
          <w:rFonts w:ascii="Cambria" w:hAnsi="Cambria"/>
          <w:color w:val="00B050"/>
        </w:rPr>
        <w:t>International</w:t>
      </w:r>
      <w:proofErr w:type="spellEnd"/>
      <w:r w:rsidRPr="00E866D1">
        <w:rPr>
          <w:rFonts w:ascii="Cambria" w:hAnsi="Cambria"/>
          <w:color w:val="00B050"/>
        </w:rPr>
        <w:t xml:space="preserve"> Federation </w:t>
      </w:r>
      <w:proofErr w:type="spellStart"/>
      <w:r w:rsidRPr="00E866D1">
        <w:rPr>
          <w:rFonts w:ascii="Cambria" w:hAnsi="Cambria"/>
          <w:color w:val="00B050"/>
        </w:rPr>
        <w:t>of</w:t>
      </w:r>
      <w:proofErr w:type="spellEnd"/>
      <w:r w:rsidRPr="00E866D1">
        <w:rPr>
          <w:rFonts w:ascii="Cambria" w:hAnsi="Cambria"/>
          <w:color w:val="00B050"/>
        </w:rPr>
        <w:t xml:space="preserve"> </w:t>
      </w:r>
      <w:proofErr w:type="spellStart"/>
      <w:r w:rsidRPr="00E866D1">
        <w:rPr>
          <w:rFonts w:ascii="Cambria" w:hAnsi="Cambria"/>
          <w:color w:val="00B050"/>
        </w:rPr>
        <w:t>Accountants</w:t>
      </w:r>
      <w:proofErr w:type="spellEnd"/>
      <w:r w:rsidRPr="00E866D1">
        <w:rPr>
          <w:rFonts w:ascii="Cambria" w:hAnsi="Cambria"/>
          <w:color w:val="00B050"/>
        </w:rPr>
        <w:t xml:space="preserve"> (IFAC) através das </w:t>
      </w:r>
      <w:proofErr w:type="spellStart"/>
      <w:r w:rsidRPr="00E866D1">
        <w:rPr>
          <w:rFonts w:ascii="Cambria" w:hAnsi="Cambria"/>
          <w:color w:val="00B050"/>
        </w:rPr>
        <w:t>International</w:t>
      </w:r>
      <w:proofErr w:type="spellEnd"/>
      <w:r w:rsidRPr="00E866D1">
        <w:rPr>
          <w:rFonts w:ascii="Cambria" w:hAnsi="Cambria"/>
          <w:color w:val="00B050"/>
        </w:rPr>
        <w:t xml:space="preserve"> </w:t>
      </w:r>
      <w:proofErr w:type="spellStart"/>
      <w:r w:rsidRPr="00E866D1">
        <w:rPr>
          <w:rFonts w:ascii="Cambria" w:hAnsi="Cambria"/>
          <w:color w:val="00B050"/>
        </w:rPr>
        <w:t>Public</w:t>
      </w:r>
      <w:proofErr w:type="spellEnd"/>
      <w:r w:rsidRPr="00E866D1">
        <w:rPr>
          <w:rFonts w:ascii="Cambria" w:hAnsi="Cambria"/>
          <w:color w:val="00B050"/>
        </w:rPr>
        <w:t xml:space="preserve"> Sector </w:t>
      </w:r>
      <w:proofErr w:type="spellStart"/>
      <w:r w:rsidRPr="00E866D1">
        <w:rPr>
          <w:rFonts w:ascii="Cambria" w:hAnsi="Cambria"/>
          <w:color w:val="00B050"/>
        </w:rPr>
        <w:t>Accounting</w:t>
      </w:r>
      <w:proofErr w:type="spellEnd"/>
      <w:r w:rsidRPr="00E866D1">
        <w:rPr>
          <w:rFonts w:ascii="Cambria" w:hAnsi="Cambria"/>
          <w:color w:val="00B050"/>
        </w:rPr>
        <w:t xml:space="preserve"> Standards (IPSAS).  Quanto aos aspectos de escrituração e consolidação das contas este demonstrativo atende as exigências contidas no art. 50 da Lei de Responsabilidade Fiscal (LRF).</w:t>
      </w:r>
      <w:r w:rsidRPr="00E866D1">
        <w:rPr>
          <w:rFonts w:ascii="Cambria" w:hAnsi="Cambria"/>
          <w:b/>
          <w:bCs/>
          <w:color w:val="00B050"/>
        </w:rPr>
        <w:t xml:space="preserve"> </w:t>
      </w:r>
      <w:r w:rsidR="00CC48C7" w:rsidRPr="00E866D1">
        <w:rPr>
          <w:rFonts w:ascii="Cambria" w:hAnsi="Cambria"/>
          <w:color w:val="00B050"/>
        </w:rPr>
        <w:t xml:space="preserve">    </w:t>
      </w:r>
    </w:p>
    <w:p w14:paraId="6787B6DA" w14:textId="58396A57" w:rsidR="00E76C3C" w:rsidRPr="00E866D1" w:rsidRDefault="00CC48C7" w:rsidP="00E76C3C">
      <w:pPr>
        <w:jc w:val="both"/>
        <w:rPr>
          <w:rFonts w:ascii="Cambria" w:hAnsi="Cambria"/>
          <w:color w:val="00B050"/>
        </w:rPr>
      </w:pPr>
      <w:r w:rsidRPr="00E866D1">
        <w:rPr>
          <w:rFonts w:ascii="Cambria" w:hAnsi="Cambria"/>
          <w:color w:val="00B050"/>
        </w:rPr>
        <w:t xml:space="preserve">                                                                                                                                                                                                                                                                                                                                                                   BASES DE MENSURAÇÃO UTILIZADAS:A elaboração do balanço financeiro por se tratar de um fluxo de natureza financeira adota </w:t>
      </w:r>
      <w:r w:rsidR="00794AF2" w:rsidRPr="00E866D1">
        <w:rPr>
          <w:rFonts w:ascii="Cambria" w:hAnsi="Cambria"/>
          <w:color w:val="00B050"/>
        </w:rPr>
        <w:t xml:space="preserve">exclusivamente </w:t>
      </w:r>
      <w:r w:rsidRPr="00E866D1">
        <w:rPr>
          <w:rFonts w:ascii="Cambria" w:hAnsi="Cambria"/>
          <w:color w:val="00B050"/>
        </w:rPr>
        <w:t>o regime de</w:t>
      </w:r>
      <w:r w:rsidR="00E76C3C" w:rsidRPr="00E866D1">
        <w:rPr>
          <w:rFonts w:ascii="Cambria" w:hAnsi="Cambria"/>
          <w:color w:val="00B050"/>
        </w:rPr>
        <w:t xml:space="preserve"> </w:t>
      </w:r>
      <w:r w:rsidRPr="00E866D1">
        <w:rPr>
          <w:rFonts w:ascii="Cambria" w:hAnsi="Cambria"/>
          <w:color w:val="00B050"/>
        </w:rPr>
        <w:t>caixa definido no art. 35 da Lei nº 4.320/64, tanto para as receitas (duod</w:t>
      </w:r>
      <w:r w:rsidR="007D27DA" w:rsidRPr="00E866D1">
        <w:rPr>
          <w:rFonts w:ascii="Cambria" w:hAnsi="Cambria"/>
          <w:color w:val="00B050"/>
        </w:rPr>
        <w:t>é</w:t>
      </w:r>
      <w:r w:rsidRPr="00E866D1">
        <w:rPr>
          <w:rFonts w:ascii="Cambria" w:hAnsi="Cambria"/>
          <w:color w:val="00B050"/>
        </w:rPr>
        <w:t>cimo) como para as despesas</w:t>
      </w:r>
      <w:r w:rsidR="00A779FE" w:rsidRPr="00E866D1">
        <w:rPr>
          <w:rFonts w:ascii="Cambria" w:hAnsi="Cambria"/>
          <w:color w:val="00B050"/>
        </w:rPr>
        <w:t>, procurando sempre a atender ao princípio contábil da competência, que por fim atende a contabilidade de custos.</w:t>
      </w:r>
      <w:r w:rsidRPr="00E866D1">
        <w:rPr>
          <w:rFonts w:ascii="Cambria" w:hAnsi="Cambria"/>
          <w:color w:val="00B050"/>
        </w:rPr>
        <w:t xml:space="preserve">     </w:t>
      </w:r>
    </w:p>
    <w:p w14:paraId="5C77D9A5" w14:textId="4FC6CB5F" w:rsidR="00847258" w:rsidRPr="00E866D1" w:rsidRDefault="00847258" w:rsidP="00847258">
      <w:pPr>
        <w:spacing w:after="0" w:line="240" w:lineRule="auto"/>
        <w:jc w:val="both"/>
        <w:rPr>
          <w:rFonts w:ascii="Cambria" w:hAnsi="Cambria"/>
          <w:color w:val="00B050"/>
        </w:rPr>
      </w:pPr>
      <w:r w:rsidRPr="00E866D1">
        <w:rPr>
          <w:rFonts w:ascii="Cambria" w:hAnsi="Cambria"/>
          <w:color w:val="00B050"/>
        </w:rPr>
        <w:t>Lei nº 4.320/1964 Art. 103. O Balanço Financeiro demonstrará a receita e a despesa orçamentárias bem como os recebimentos e os pagamentos de natureza extraorçamentária, conjugados com os saldos em espécie provenientes do exercício anterior, e os que se transferem para o exercício seguinte.</w:t>
      </w:r>
      <w:r w:rsidR="00CC48C7" w:rsidRPr="00E866D1">
        <w:rPr>
          <w:rFonts w:ascii="Cambria" w:hAnsi="Cambria"/>
          <w:color w:val="00B050"/>
        </w:rPr>
        <w:t xml:space="preserve">        </w:t>
      </w:r>
    </w:p>
    <w:p w14:paraId="03C544FA" w14:textId="32F42D3A" w:rsidR="00E76C3C" w:rsidRPr="00E866D1" w:rsidRDefault="00CC48C7" w:rsidP="00847258">
      <w:pPr>
        <w:spacing w:after="0" w:line="240" w:lineRule="auto"/>
        <w:jc w:val="both"/>
        <w:rPr>
          <w:rFonts w:ascii="Cambria" w:hAnsi="Cambria"/>
          <w:color w:val="00B050"/>
        </w:rPr>
      </w:pPr>
      <w:r w:rsidRPr="00E866D1">
        <w:rPr>
          <w:rFonts w:ascii="Cambria" w:hAnsi="Cambria"/>
          <w:color w:val="00B050"/>
        </w:rPr>
        <w:t xml:space="preserve">                                                                                                                                                                                                                                                                                                          RETENÇÕES (CONSIGNAÇÕES)                                                                                                         </w:t>
      </w:r>
    </w:p>
    <w:p w14:paraId="1F4DAC9B" w14:textId="146F8E38" w:rsidR="00CC48C7" w:rsidRPr="00E866D1" w:rsidRDefault="00CC48C7" w:rsidP="008B417C">
      <w:pPr>
        <w:spacing w:after="0" w:line="240" w:lineRule="auto"/>
        <w:jc w:val="both"/>
        <w:rPr>
          <w:rFonts w:ascii="Cambria" w:hAnsi="Cambria"/>
          <w:color w:val="00B050"/>
        </w:rPr>
      </w:pPr>
      <w:r w:rsidRPr="00E866D1">
        <w:rPr>
          <w:rFonts w:ascii="Cambria" w:hAnsi="Cambria"/>
          <w:color w:val="00B050"/>
        </w:rPr>
        <w:t>As retenções foram contabilizadas no momento d</w:t>
      </w:r>
      <w:r w:rsidR="00CC7BD1" w:rsidRPr="00E866D1">
        <w:rPr>
          <w:rFonts w:ascii="Cambria" w:hAnsi="Cambria"/>
          <w:color w:val="00B050"/>
        </w:rPr>
        <w:t>o</w:t>
      </w:r>
      <w:r w:rsidRPr="00E866D1">
        <w:rPr>
          <w:rFonts w:ascii="Cambria" w:hAnsi="Cambria"/>
          <w:color w:val="00B050"/>
        </w:rPr>
        <w:t xml:space="preserve"> </w:t>
      </w:r>
      <w:r w:rsidR="00CC7BD1" w:rsidRPr="00E866D1">
        <w:rPr>
          <w:rFonts w:ascii="Cambria" w:hAnsi="Cambria"/>
          <w:color w:val="00B050"/>
        </w:rPr>
        <w:t>pagamento</w:t>
      </w:r>
      <w:r w:rsidRPr="00E866D1">
        <w:rPr>
          <w:rFonts w:ascii="Cambria" w:hAnsi="Cambria"/>
          <w:color w:val="00B050"/>
        </w:rPr>
        <w:t xml:space="preserve"> da nota de empenho (</w:t>
      </w:r>
      <w:r w:rsidR="00CC7BD1" w:rsidRPr="00E866D1">
        <w:rPr>
          <w:rFonts w:ascii="Cambria" w:hAnsi="Cambria"/>
          <w:color w:val="00B050"/>
        </w:rPr>
        <w:t>3</w:t>
      </w:r>
      <w:r w:rsidRPr="00E866D1">
        <w:rPr>
          <w:rFonts w:ascii="Cambria" w:hAnsi="Cambria"/>
          <w:color w:val="00B050"/>
        </w:rPr>
        <w:t>º estágio da despesa pública)</w:t>
      </w:r>
      <w:r w:rsidR="00794AF2" w:rsidRPr="00E866D1">
        <w:rPr>
          <w:rFonts w:ascii="Cambria" w:hAnsi="Cambria"/>
          <w:color w:val="00B050"/>
        </w:rPr>
        <w:t xml:space="preserve">, </w:t>
      </w:r>
      <w:r w:rsidR="00CC7BD1" w:rsidRPr="00E866D1">
        <w:rPr>
          <w:rFonts w:ascii="Cambria" w:hAnsi="Cambria"/>
          <w:color w:val="00B050"/>
        </w:rPr>
        <w:t>o que não</w:t>
      </w:r>
      <w:r w:rsidR="00794AF2" w:rsidRPr="00E866D1">
        <w:rPr>
          <w:rFonts w:ascii="Cambria" w:hAnsi="Cambria"/>
          <w:color w:val="00B050"/>
        </w:rPr>
        <w:t xml:space="preserve"> atende ao princípio contábil da competência, que por fim atende</w:t>
      </w:r>
      <w:r w:rsidR="00CC7BD1" w:rsidRPr="00E866D1">
        <w:rPr>
          <w:rFonts w:ascii="Cambria" w:hAnsi="Cambria"/>
          <w:color w:val="00B050"/>
        </w:rPr>
        <w:t>ria</w:t>
      </w:r>
      <w:r w:rsidR="00794AF2" w:rsidRPr="00E866D1">
        <w:rPr>
          <w:rFonts w:ascii="Cambria" w:hAnsi="Cambria"/>
          <w:color w:val="00B050"/>
        </w:rPr>
        <w:t xml:space="preserve"> a contabilidade de custos.</w:t>
      </w:r>
      <w:r w:rsidR="00D303AD" w:rsidRPr="00E866D1">
        <w:rPr>
          <w:rFonts w:ascii="Cambria" w:hAnsi="Cambria"/>
          <w:color w:val="00B050"/>
        </w:rPr>
        <w:t xml:space="preserve"> O saldo </w:t>
      </w:r>
      <w:r w:rsidR="00264410" w:rsidRPr="00E866D1">
        <w:rPr>
          <w:rFonts w:ascii="Cambria" w:hAnsi="Cambria"/>
          <w:color w:val="00B050"/>
        </w:rPr>
        <w:t>a pagar em 3</w:t>
      </w:r>
      <w:r w:rsidR="00257EE4" w:rsidRPr="00E866D1">
        <w:rPr>
          <w:rFonts w:ascii="Cambria" w:hAnsi="Cambria"/>
          <w:color w:val="00B050"/>
        </w:rPr>
        <w:t>1</w:t>
      </w:r>
      <w:r w:rsidR="00264410" w:rsidRPr="00E866D1">
        <w:rPr>
          <w:rFonts w:ascii="Cambria" w:hAnsi="Cambria"/>
          <w:color w:val="00B050"/>
        </w:rPr>
        <w:t>.</w:t>
      </w:r>
      <w:r w:rsidR="002739DD" w:rsidRPr="00E866D1">
        <w:rPr>
          <w:rFonts w:ascii="Cambria" w:hAnsi="Cambria"/>
          <w:color w:val="00B050"/>
        </w:rPr>
        <w:t>1</w:t>
      </w:r>
      <w:r w:rsidR="00E27907" w:rsidRPr="00E866D1">
        <w:rPr>
          <w:rFonts w:ascii="Cambria" w:hAnsi="Cambria"/>
          <w:color w:val="00B050"/>
        </w:rPr>
        <w:t>2</w:t>
      </w:r>
      <w:r w:rsidR="00264410" w:rsidRPr="00E866D1">
        <w:rPr>
          <w:rFonts w:ascii="Cambria" w:hAnsi="Cambria"/>
          <w:color w:val="00B050"/>
        </w:rPr>
        <w:t>.2023</w:t>
      </w:r>
      <w:r w:rsidR="00D303AD" w:rsidRPr="00E866D1">
        <w:rPr>
          <w:rFonts w:ascii="Cambria" w:hAnsi="Cambria"/>
          <w:color w:val="00B050"/>
        </w:rPr>
        <w:t xml:space="preserve"> é de R$ </w:t>
      </w:r>
      <w:r w:rsidR="00E27907" w:rsidRPr="00E866D1">
        <w:rPr>
          <w:rFonts w:ascii="Cambria" w:hAnsi="Cambria"/>
          <w:color w:val="00B050"/>
        </w:rPr>
        <w:t>75.081,98</w:t>
      </w:r>
      <w:r w:rsidR="002739DD" w:rsidRPr="00E866D1">
        <w:rPr>
          <w:rFonts w:ascii="Cambria" w:hAnsi="Cambria"/>
          <w:color w:val="00B050"/>
        </w:rPr>
        <w:t xml:space="preserve"> </w:t>
      </w:r>
      <w:r w:rsidR="00CC7BD1" w:rsidRPr="00E866D1">
        <w:rPr>
          <w:rFonts w:ascii="Cambria" w:hAnsi="Cambria"/>
          <w:color w:val="00B050"/>
        </w:rPr>
        <w:t>c/ disponibilidades financeiras na conta extraorçamentária 1.1.1.1.1.50.03.99.06.17 95294 2 BANCO DO ESTADO CONTA APLICAÇÃO FINANCEIRA EXTRA (</w:t>
      </w:r>
      <w:proofErr w:type="spellStart"/>
      <w:r w:rsidR="00CC7BD1" w:rsidRPr="00E866D1">
        <w:rPr>
          <w:rFonts w:ascii="Cambria" w:hAnsi="Cambria"/>
          <w:color w:val="00B050"/>
        </w:rPr>
        <w:t>Bco</w:t>
      </w:r>
      <w:proofErr w:type="spellEnd"/>
      <w:r w:rsidR="00CC7BD1" w:rsidRPr="00E866D1">
        <w:rPr>
          <w:rFonts w:ascii="Cambria" w:hAnsi="Cambria"/>
          <w:color w:val="00B050"/>
        </w:rPr>
        <w:t xml:space="preserve">: 041 Ag: 0943 </w:t>
      </w:r>
      <w:proofErr w:type="spellStart"/>
      <w:r w:rsidR="00CC7BD1" w:rsidRPr="00E866D1">
        <w:rPr>
          <w:rFonts w:ascii="Cambria" w:hAnsi="Cambria"/>
          <w:color w:val="00B050"/>
        </w:rPr>
        <w:t>Cta</w:t>
      </w:r>
      <w:proofErr w:type="spellEnd"/>
      <w:r w:rsidR="00CC7BD1" w:rsidRPr="00E866D1">
        <w:rPr>
          <w:rFonts w:ascii="Cambria" w:hAnsi="Cambria"/>
          <w:color w:val="00B050"/>
        </w:rPr>
        <w:t>: 040463560) 1869 - 8001 - 0000 F</w:t>
      </w:r>
      <w:r w:rsidR="00431116" w:rsidRPr="00E866D1">
        <w:rPr>
          <w:rFonts w:ascii="Cambria" w:hAnsi="Cambria"/>
          <w:color w:val="00B050"/>
        </w:rPr>
        <w:t xml:space="preserve"> no valor de R$ 2.9</w:t>
      </w:r>
      <w:r w:rsidR="006549C5" w:rsidRPr="00E866D1">
        <w:rPr>
          <w:rFonts w:ascii="Cambria" w:hAnsi="Cambria"/>
          <w:color w:val="00B050"/>
        </w:rPr>
        <w:t>2</w:t>
      </w:r>
      <w:r w:rsidR="00431116" w:rsidRPr="00E866D1">
        <w:rPr>
          <w:rFonts w:ascii="Cambria" w:hAnsi="Cambria"/>
          <w:color w:val="00B050"/>
        </w:rPr>
        <w:t>1,</w:t>
      </w:r>
      <w:r w:rsidR="006549C5" w:rsidRPr="00E866D1">
        <w:rPr>
          <w:rFonts w:ascii="Cambria" w:hAnsi="Cambria"/>
          <w:color w:val="00B050"/>
        </w:rPr>
        <w:t>4</w:t>
      </w:r>
      <w:r w:rsidR="00431116" w:rsidRPr="00E866D1">
        <w:rPr>
          <w:rFonts w:ascii="Cambria" w:hAnsi="Cambria"/>
          <w:color w:val="00B050"/>
        </w:rPr>
        <w:t>0</w:t>
      </w:r>
      <w:r w:rsidR="00114981" w:rsidRPr="00E866D1">
        <w:rPr>
          <w:rFonts w:ascii="Cambria" w:hAnsi="Cambria"/>
          <w:color w:val="00B050"/>
        </w:rPr>
        <w:t xml:space="preserve"> (adiantamento de duodécimo)</w:t>
      </w:r>
      <w:r w:rsidR="00431116" w:rsidRPr="00E866D1">
        <w:rPr>
          <w:rFonts w:ascii="Cambria" w:hAnsi="Cambria"/>
          <w:color w:val="00B050"/>
        </w:rPr>
        <w:t xml:space="preserve"> e</w:t>
      </w:r>
      <w:r w:rsidR="00655BED" w:rsidRPr="00E866D1">
        <w:rPr>
          <w:rFonts w:ascii="Cambria" w:hAnsi="Cambria"/>
          <w:color w:val="00B050"/>
        </w:rPr>
        <w:t xml:space="preserve"> </w:t>
      </w:r>
      <w:r w:rsidR="00431116" w:rsidRPr="00E866D1">
        <w:rPr>
          <w:rFonts w:ascii="Cambria" w:hAnsi="Cambria"/>
          <w:color w:val="00B050"/>
        </w:rPr>
        <w:t>o saldo</w:t>
      </w:r>
      <w:r w:rsidR="00655BED" w:rsidRPr="00E866D1">
        <w:rPr>
          <w:rFonts w:ascii="Cambria" w:hAnsi="Cambria"/>
          <w:color w:val="00B050"/>
        </w:rPr>
        <w:t xml:space="preserve"> financeiro</w:t>
      </w:r>
      <w:r w:rsidR="00431116" w:rsidRPr="00E866D1">
        <w:rPr>
          <w:rFonts w:ascii="Cambria" w:hAnsi="Cambria"/>
          <w:color w:val="00B050"/>
        </w:rPr>
        <w:t xml:space="preserve"> das consignações a pagar de 2023 encontram-se contabilizados no Grupo 1.1.1.3.0.00.00.00.00.00 – Caixa e Equivalente de Caixa Valores Restituíveis e Recursos Vinculados no valor de R$ 72.160,58</w:t>
      </w:r>
      <w:r w:rsidR="00B6371B" w:rsidRPr="00E866D1">
        <w:rPr>
          <w:rFonts w:ascii="Cambria" w:hAnsi="Cambria"/>
          <w:color w:val="00B050"/>
        </w:rPr>
        <w:t xml:space="preserve"> perfazendo um montante de R$ 75.081,98.</w:t>
      </w:r>
    </w:p>
    <w:p w14:paraId="78CDA4C8" w14:textId="0DCFCFB5" w:rsidR="006549C5" w:rsidRPr="00E866D1" w:rsidRDefault="006549C5" w:rsidP="008B417C">
      <w:pPr>
        <w:spacing w:after="0" w:line="240" w:lineRule="auto"/>
        <w:jc w:val="both"/>
        <w:rPr>
          <w:rFonts w:ascii="Cambria" w:hAnsi="Cambria"/>
          <w:color w:val="00B050"/>
        </w:rPr>
      </w:pPr>
      <w:r w:rsidRPr="00E866D1">
        <w:rPr>
          <w:rFonts w:ascii="Cambria" w:hAnsi="Cambria"/>
          <w:color w:val="00B050"/>
        </w:rPr>
        <w:t>O valor de R$ 2.921,40 que restou como adiantamento de duodécimo para o exercício de 2024 deu-se devido à devolução ao Poder Executivo ter sido efetuada antes da contabilização integral dos juros de aplicação financeira do mês de dezembro/2023</w:t>
      </w:r>
      <w:r w:rsidR="00655BED" w:rsidRPr="00E866D1">
        <w:rPr>
          <w:rFonts w:ascii="Cambria" w:hAnsi="Cambria"/>
          <w:color w:val="00B050"/>
        </w:rPr>
        <w:t xml:space="preserve"> e encontra-se contabilizado na conta contábil estruturada 2.1.8.8.2.01.99.00.00.00 – Outras Consignações no Balancete de Verificaç</w:t>
      </w:r>
      <w:r w:rsidR="00B21D9A" w:rsidRPr="00E866D1">
        <w:rPr>
          <w:rFonts w:ascii="Cambria" w:hAnsi="Cambria"/>
          <w:color w:val="00B050"/>
        </w:rPr>
        <w:t>ã</w:t>
      </w:r>
      <w:r w:rsidR="00655BED" w:rsidRPr="00E866D1">
        <w:rPr>
          <w:rFonts w:ascii="Cambria" w:hAnsi="Cambria"/>
          <w:color w:val="00B050"/>
        </w:rPr>
        <w:t>o.</w:t>
      </w:r>
    </w:p>
    <w:p w14:paraId="324DF397" w14:textId="4D45E739" w:rsidR="00E60AC6" w:rsidRPr="00E866D1" w:rsidRDefault="00E60AC6" w:rsidP="008B417C">
      <w:pPr>
        <w:spacing w:after="0" w:line="240" w:lineRule="auto"/>
        <w:jc w:val="both"/>
        <w:rPr>
          <w:rFonts w:ascii="Cambria" w:hAnsi="Cambria"/>
          <w:color w:val="00B050"/>
        </w:rPr>
      </w:pPr>
      <w:r w:rsidRPr="00E866D1">
        <w:rPr>
          <w:rFonts w:ascii="Cambria" w:hAnsi="Cambria"/>
          <w:color w:val="00B050"/>
        </w:rPr>
        <w:t>Retratando os valores em consignação temos:</w:t>
      </w:r>
    </w:p>
    <w:tbl>
      <w:tblPr>
        <w:tblStyle w:val="Tabelacomgrade"/>
        <w:tblW w:w="0" w:type="auto"/>
        <w:tblLook w:val="04A0" w:firstRow="1" w:lastRow="0" w:firstColumn="1" w:lastColumn="0" w:noHBand="0" w:noVBand="1"/>
      </w:tblPr>
      <w:tblGrid>
        <w:gridCol w:w="3304"/>
        <w:gridCol w:w="3304"/>
        <w:gridCol w:w="3304"/>
      </w:tblGrid>
      <w:tr w:rsidR="00E866D1" w:rsidRPr="00E866D1" w14:paraId="2EF29CB6" w14:textId="77777777" w:rsidTr="00E60AC6">
        <w:tc>
          <w:tcPr>
            <w:tcW w:w="3304" w:type="dxa"/>
          </w:tcPr>
          <w:p w14:paraId="2A9C58E4" w14:textId="4EA5C5D4" w:rsidR="00E60AC6" w:rsidRPr="00E866D1" w:rsidRDefault="00E60AC6" w:rsidP="00E60AC6">
            <w:pPr>
              <w:jc w:val="center"/>
              <w:rPr>
                <w:rFonts w:ascii="Cambria" w:hAnsi="Cambria"/>
                <w:color w:val="00B050"/>
              </w:rPr>
            </w:pPr>
            <w:r w:rsidRPr="00E866D1">
              <w:rPr>
                <w:rFonts w:ascii="Cambria" w:hAnsi="Cambria"/>
                <w:color w:val="00B050"/>
              </w:rPr>
              <w:t>Consignações e Retenções</w:t>
            </w:r>
          </w:p>
        </w:tc>
        <w:tc>
          <w:tcPr>
            <w:tcW w:w="3304" w:type="dxa"/>
          </w:tcPr>
          <w:p w14:paraId="4B0AF40D" w14:textId="0D9F1581" w:rsidR="00E60AC6" w:rsidRPr="00E866D1" w:rsidRDefault="00E60AC6" w:rsidP="00E60AC6">
            <w:pPr>
              <w:jc w:val="center"/>
              <w:rPr>
                <w:rFonts w:ascii="Cambria" w:hAnsi="Cambria"/>
                <w:color w:val="00B050"/>
              </w:rPr>
            </w:pPr>
            <w:r w:rsidRPr="00E866D1">
              <w:rPr>
                <w:rFonts w:ascii="Cambria" w:hAnsi="Cambria"/>
                <w:color w:val="00B050"/>
              </w:rPr>
              <w:t>Adiantamento de Duodécimo</w:t>
            </w:r>
          </w:p>
        </w:tc>
        <w:tc>
          <w:tcPr>
            <w:tcW w:w="3304" w:type="dxa"/>
          </w:tcPr>
          <w:p w14:paraId="7E416CA9" w14:textId="0E740AC9" w:rsidR="00E60AC6" w:rsidRPr="00E866D1" w:rsidRDefault="00E60AC6" w:rsidP="00E60AC6">
            <w:pPr>
              <w:jc w:val="center"/>
              <w:rPr>
                <w:rFonts w:ascii="Cambria" w:hAnsi="Cambria"/>
                <w:color w:val="00B050"/>
              </w:rPr>
            </w:pPr>
            <w:r w:rsidRPr="00E866D1">
              <w:rPr>
                <w:rFonts w:ascii="Cambria" w:hAnsi="Cambria"/>
                <w:color w:val="00B050"/>
              </w:rPr>
              <w:t>Total a Pagar</w:t>
            </w:r>
          </w:p>
        </w:tc>
      </w:tr>
      <w:tr w:rsidR="00E60AC6" w:rsidRPr="00E866D1" w14:paraId="30D488D5" w14:textId="77777777" w:rsidTr="00E60AC6">
        <w:tc>
          <w:tcPr>
            <w:tcW w:w="3304" w:type="dxa"/>
          </w:tcPr>
          <w:p w14:paraId="2298DE62" w14:textId="5ACF446D" w:rsidR="00E60AC6" w:rsidRPr="00E866D1" w:rsidRDefault="00E60AC6" w:rsidP="00E60AC6">
            <w:pPr>
              <w:jc w:val="center"/>
              <w:rPr>
                <w:rFonts w:ascii="Cambria" w:hAnsi="Cambria"/>
                <w:color w:val="00B050"/>
              </w:rPr>
            </w:pPr>
            <w:r w:rsidRPr="00E866D1">
              <w:rPr>
                <w:rFonts w:ascii="Cambria" w:hAnsi="Cambria"/>
                <w:color w:val="00B050"/>
              </w:rPr>
              <w:t>R$ 72.160,58</w:t>
            </w:r>
          </w:p>
        </w:tc>
        <w:tc>
          <w:tcPr>
            <w:tcW w:w="3304" w:type="dxa"/>
          </w:tcPr>
          <w:p w14:paraId="5D980F12" w14:textId="27AAB5D7" w:rsidR="00E60AC6" w:rsidRPr="00E866D1" w:rsidRDefault="00E60AC6" w:rsidP="00E60AC6">
            <w:pPr>
              <w:jc w:val="center"/>
              <w:rPr>
                <w:rFonts w:ascii="Cambria" w:hAnsi="Cambria"/>
                <w:color w:val="00B050"/>
              </w:rPr>
            </w:pPr>
            <w:r w:rsidRPr="00E866D1">
              <w:rPr>
                <w:rFonts w:ascii="Cambria" w:hAnsi="Cambria"/>
                <w:color w:val="00B050"/>
              </w:rPr>
              <w:t>R$ 2.921,40</w:t>
            </w:r>
          </w:p>
        </w:tc>
        <w:tc>
          <w:tcPr>
            <w:tcW w:w="3304" w:type="dxa"/>
          </w:tcPr>
          <w:p w14:paraId="2D870B98" w14:textId="048068EC" w:rsidR="00E60AC6" w:rsidRPr="00E866D1" w:rsidRDefault="00E60AC6" w:rsidP="00E60AC6">
            <w:pPr>
              <w:jc w:val="center"/>
              <w:rPr>
                <w:rFonts w:ascii="Cambria" w:hAnsi="Cambria"/>
                <w:color w:val="00B050"/>
              </w:rPr>
            </w:pPr>
            <w:r w:rsidRPr="00E866D1">
              <w:rPr>
                <w:rFonts w:ascii="Cambria" w:hAnsi="Cambria"/>
                <w:color w:val="00B050"/>
              </w:rPr>
              <w:t>R$ 75.081,98</w:t>
            </w:r>
          </w:p>
        </w:tc>
      </w:tr>
    </w:tbl>
    <w:p w14:paraId="26F8EDA8" w14:textId="77777777" w:rsidR="004D7372" w:rsidRPr="00E866D1" w:rsidRDefault="004D7372" w:rsidP="008B417C">
      <w:pPr>
        <w:spacing w:after="0" w:line="240" w:lineRule="auto"/>
        <w:jc w:val="both"/>
        <w:rPr>
          <w:rFonts w:ascii="Cambria" w:hAnsi="Cambria"/>
          <w:color w:val="00B050"/>
        </w:rPr>
      </w:pPr>
    </w:p>
    <w:p w14:paraId="10E01F8D" w14:textId="77777777" w:rsidR="00AC3A90" w:rsidRPr="00E866D1" w:rsidRDefault="001D0855" w:rsidP="008B417C">
      <w:pPr>
        <w:spacing w:after="0" w:line="240" w:lineRule="auto"/>
        <w:jc w:val="both"/>
        <w:rPr>
          <w:rFonts w:ascii="Cambria" w:hAnsi="Cambria"/>
          <w:color w:val="00B050"/>
        </w:rPr>
      </w:pPr>
      <w:r w:rsidRPr="00E866D1">
        <w:rPr>
          <w:rFonts w:ascii="Cambria" w:hAnsi="Cambria"/>
          <w:color w:val="00B050"/>
        </w:rPr>
        <w:t xml:space="preserve">DUODÉCIMO </w:t>
      </w:r>
    </w:p>
    <w:p w14:paraId="59E445C7" w14:textId="657D4C71" w:rsidR="00AC3A90" w:rsidRPr="00E866D1" w:rsidRDefault="00C303A0" w:rsidP="001878A2">
      <w:pPr>
        <w:spacing w:after="0" w:line="240" w:lineRule="auto"/>
        <w:ind w:firstLine="708"/>
        <w:jc w:val="both"/>
        <w:rPr>
          <w:rFonts w:ascii="Cambria" w:hAnsi="Cambria"/>
          <w:color w:val="00B050"/>
        </w:rPr>
      </w:pPr>
      <w:r w:rsidRPr="00E866D1">
        <w:rPr>
          <w:rFonts w:ascii="Cambria" w:hAnsi="Cambria"/>
          <w:color w:val="00B050"/>
        </w:rPr>
        <w:t xml:space="preserve">O </w:t>
      </w:r>
      <w:r w:rsidR="00AC3A90" w:rsidRPr="00E866D1">
        <w:rPr>
          <w:rFonts w:ascii="Cambria" w:hAnsi="Cambria"/>
          <w:color w:val="00B050"/>
        </w:rPr>
        <w:t xml:space="preserve">valor recebido como duodécimo no </w:t>
      </w:r>
      <w:r w:rsidRPr="00E866D1">
        <w:rPr>
          <w:rFonts w:ascii="Cambria" w:hAnsi="Cambria"/>
          <w:color w:val="00B050"/>
        </w:rPr>
        <w:t xml:space="preserve">mês de </w:t>
      </w:r>
      <w:r w:rsidR="00E27907" w:rsidRPr="00E866D1">
        <w:rPr>
          <w:rFonts w:ascii="Cambria" w:hAnsi="Cambria"/>
          <w:color w:val="00B050"/>
        </w:rPr>
        <w:t>DEZEM</w:t>
      </w:r>
      <w:r w:rsidR="00826749" w:rsidRPr="00E866D1">
        <w:rPr>
          <w:rFonts w:ascii="Cambria" w:hAnsi="Cambria"/>
          <w:color w:val="00B050"/>
        </w:rPr>
        <w:t>BR</w:t>
      </w:r>
      <w:r w:rsidR="00CE3061" w:rsidRPr="00E866D1">
        <w:rPr>
          <w:rFonts w:ascii="Cambria" w:hAnsi="Cambria"/>
          <w:color w:val="00B050"/>
        </w:rPr>
        <w:t>O</w:t>
      </w:r>
      <w:r w:rsidRPr="00E866D1">
        <w:rPr>
          <w:rFonts w:ascii="Cambria" w:hAnsi="Cambria"/>
          <w:color w:val="00B050"/>
        </w:rPr>
        <w:t>/2</w:t>
      </w:r>
      <w:r w:rsidR="00264410" w:rsidRPr="00E866D1">
        <w:rPr>
          <w:rFonts w:ascii="Cambria" w:hAnsi="Cambria"/>
          <w:color w:val="00B050"/>
        </w:rPr>
        <w:t>3</w:t>
      </w:r>
      <w:r w:rsidR="00AC3A90" w:rsidRPr="00E866D1">
        <w:rPr>
          <w:rFonts w:ascii="Cambria" w:hAnsi="Cambria"/>
          <w:color w:val="00B050"/>
        </w:rPr>
        <w:t xml:space="preserve"> do Poder Executivo </w:t>
      </w:r>
      <w:r w:rsidRPr="00E866D1">
        <w:rPr>
          <w:rFonts w:ascii="Cambria" w:hAnsi="Cambria"/>
          <w:color w:val="00B050"/>
        </w:rPr>
        <w:t>foi de R$</w:t>
      </w:r>
      <w:r w:rsidR="00BF064E" w:rsidRPr="00E866D1">
        <w:rPr>
          <w:rFonts w:ascii="Cambria" w:hAnsi="Cambria"/>
          <w:color w:val="00B050"/>
        </w:rPr>
        <w:t xml:space="preserve"> 807.439,53</w:t>
      </w:r>
      <w:r w:rsidR="009A5AFD" w:rsidRPr="00E866D1">
        <w:rPr>
          <w:rFonts w:ascii="Cambria" w:hAnsi="Cambria"/>
          <w:color w:val="00B050"/>
        </w:rPr>
        <w:t xml:space="preserve"> </w:t>
      </w:r>
      <w:r w:rsidR="00E3166B" w:rsidRPr="00E866D1">
        <w:rPr>
          <w:rFonts w:ascii="Cambria" w:hAnsi="Cambria"/>
          <w:color w:val="00B050"/>
        </w:rPr>
        <w:t>mais</w:t>
      </w:r>
      <w:r w:rsidR="00AC3A90" w:rsidRPr="00E866D1">
        <w:rPr>
          <w:rFonts w:ascii="Cambria" w:hAnsi="Cambria"/>
          <w:color w:val="00B050"/>
        </w:rPr>
        <w:t xml:space="preserve"> </w:t>
      </w:r>
      <w:r w:rsidRPr="00E866D1">
        <w:rPr>
          <w:rFonts w:ascii="Cambria" w:hAnsi="Cambria"/>
          <w:color w:val="00B050"/>
        </w:rPr>
        <w:t xml:space="preserve">R$ </w:t>
      </w:r>
      <w:r w:rsidR="00E27907" w:rsidRPr="00E866D1">
        <w:rPr>
          <w:rFonts w:ascii="Cambria" w:hAnsi="Cambria"/>
          <w:color w:val="00B050"/>
        </w:rPr>
        <w:t>13.743,67</w:t>
      </w:r>
      <w:r w:rsidR="00AD6685" w:rsidRPr="00E866D1">
        <w:rPr>
          <w:rFonts w:ascii="Cambria" w:hAnsi="Cambria"/>
          <w:color w:val="00B050"/>
        </w:rPr>
        <w:t xml:space="preserve"> </w:t>
      </w:r>
      <w:r w:rsidRPr="00E866D1">
        <w:rPr>
          <w:rFonts w:ascii="Cambria" w:hAnsi="Cambria"/>
          <w:color w:val="00B050"/>
        </w:rPr>
        <w:t xml:space="preserve">de </w:t>
      </w:r>
      <w:r w:rsidR="00AC3A90" w:rsidRPr="00E866D1">
        <w:rPr>
          <w:rFonts w:ascii="Cambria" w:hAnsi="Cambria"/>
          <w:color w:val="00B050"/>
        </w:rPr>
        <w:t>juros de aplicações financeiras a curto prazo</w:t>
      </w:r>
      <w:r w:rsidR="00A91FAE" w:rsidRPr="00E866D1">
        <w:rPr>
          <w:rFonts w:ascii="Cambria" w:hAnsi="Cambria"/>
          <w:color w:val="00B050"/>
        </w:rPr>
        <w:t xml:space="preserve"> deste mesmo mês</w:t>
      </w:r>
      <w:r w:rsidR="0076341E" w:rsidRPr="00E866D1">
        <w:rPr>
          <w:rFonts w:ascii="Cambria" w:hAnsi="Cambria"/>
          <w:color w:val="00B050"/>
        </w:rPr>
        <w:t xml:space="preserve"> contabilizados como adiantamento de duodécimo</w:t>
      </w:r>
      <w:r w:rsidRPr="00E866D1">
        <w:rPr>
          <w:rFonts w:ascii="Cambria" w:hAnsi="Cambria"/>
          <w:color w:val="00B050"/>
        </w:rPr>
        <w:t xml:space="preserve">. </w:t>
      </w:r>
      <w:r w:rsidR="00FD7046" w:rsidRPr="00E866D1">
        <w:rPr>
          <w:rFonts w:ascii="Cambria" w:hAnsi="Cambria"/>
          <w:color w:val="00B050"/>
        </w:rPr>
        <w:t>O</w:t>
      </w:r>
      <w:r w:rsidRPr="00E866D1">
        <w:rPr>
          <w:rFonts w:ascii="Cambria" w:hAnsi="Cambria"/>
          <w:color w:val="00B050"/>
        </w:rPr>
        <w:t xml:space="preserve"> IRRF é totalmente devolvido ao Poder Executivo não sendo considerado como duodécimo</w:t>
      </w:r>
      <w:r w:rsidR="008B4654" w:rsidRPr="00E866D1">
        <w:rPr>
          <w:rFonts w:ascii="Cambria" w:hAnsi="Cambria"/>
          <w:color w:val="00B050"/>
        </w:rPr>
        <w:t>, isto porque, o dinheiro já está à disposição na conta bancária do Legislativo, não havendo</w:t>
      </w:r>
      <w:r w:rsidR="00BE3BE2" w:rsidRPr="00E866D1">
        <w:rPr>
          <w:rFonts w:ascii="Cambria" w:hAnsi="Cambria"/>
          <w:color w:val="00B050"/>
        </w:rPr>
        <w:t>,</w:t>
      </w:r>
      <w:r w:rsidR="008B4654" w:rsidRPr="00E866D1">
        <w:rPr>
          <w:rFonts w:ascii="Cambria" w:hAnsi="Cambria"/>
          <w:color w:val="00B050"/>
        </w:rPr>
        <w:t xml:space="preserve"> portanto</w:t>
      </w:r>
      <w:r w:rsidR="00BE3BE2" w:rsidRPr="00E866D1">
        <w:rPr>
          <w:rFonts w:ascii="Cambria" w:hAnsi="Cambria"/>
          <w:color w:val="00B050"/>
        </w:rPr>
        <w:t>,</w:t>
      </w:r>
      <w:r w:rsidR="008B4654" w:rsidRPr="00E866D1">
        <w:rPr>
          <w:rFonts w:ascii="Cambria" w:hAnsi="Cambria"/>
          <w:color w:val="00B050"/>
        </w:rPr>
        <w:t xml:space="preserve"> um novo ingresso de recursos.</w:t>
      </w:r>
    </w:p>
    <w:p w14:paraId="4E7C02AB" w14:textId="77777777" w:rsidR="00CD2527" w:rsidRPr="00E866D1" w:rsidRDefault="00CD2527" w:rsidP="008B417C">
      <w:pPr>
        <w:spacing w:after="0" w:line="240" w:lineRule="auto"/>
        <w:jc w:val="both"/>
        <w:rPr>
          <w:rFonts w:ascii="Cambria" w:hAnsi="Cambria"/>
          <w:color w:val="00B050"/>
        </w:rPr>
      </w:pPr>
    </w:p>
    <w:p w14:paraId="07C83DA1" w14:textId="77777777" w:rsidR="00655BED" w:rsidRPr="003E0C77" w:rsidRDefault="00655BED" w:rsidP="008B417C">
      <w:pPr>
        <w:spacing w:after="0" w:line="240" w:lineRule="auto"/>
        <w:jc w:val="both"/>
        <w:rPr>
          <w:rFonts w:ascii="Cambria" w:hAnsi="Cambria"/>
        </w:rPr>
      </w:pPr>
    </w:p>
    <w:p w14:paraId="71F74476" w14:textId="77777777" w:rsidR="00CA25F3" w:rsidRPr="003E0C77" w:rsidRDefault="00CA25F3" w:rsidP="008B417C">
      <w:pPr>
        <w:spacing w:after="0" w:line="240" w:lineRule="auto"/>
        <w:jc w:val="both"/>
        <w:rPr>
          <w:rFonts w:ascii="Cambria" w:hAnsi="Cambria"/>
        </w:rPr>
      </w:pPr>
    </w:p>
    <w:p w14:paraId="48C535FC" w14:textId="50B4E3DB" w:rsidR="00C21527" w:rsidRPr="003E0C77" w:rsidRDefault="00C21527" w:rsidP="008B417C">
      <w:pPr>
        <w:spacing w:after="0" w:line="240" w:lineRule="auto"/>
        <w:jc w:val="both"/>
        <w:rPr>
          <w:rFonts w:ascii="Cambria" w:hAnsi="Cambria"/>
        </w:rPr>
      </w:pPr>
    </w:p>
    <w:p w14:paraId="62C7F3CA" w14:textId="480FB371" w:rsidR="00CC48C7" w:rsidRPr="005C33E0" w:rsidRDefault="00CC48C7" w:rsidP="006E042C">
      <w:pPr>
        <w:spacing w:after="0" w:line="240" w:lineRule="auto"/>
        <w:jc w:val="center"/>
        <w:rPr>
          <w:rFonts w:ascii="Cambria" w:hAnsi="Cambria"/>
          <w:b/>
          <w:bCs/>
          <w:color w:val="ED7D31" w:themeColor="accent2"/>
        </w:rPr>
      </w:pPr>
      <w:r w:rsidRPr="005C33E0">
        <w:rPr>
          <w:rFonts w:ascii="Cambria" w:hAnsi="Cambria"/>
          <w:b/>
          <w:bCs/>
          <w:color w:val="ED7D31" w:themeColor="accent2"/>
        </w:rPr>
        <w:lastRenderedPageBreak/>
        <w:t>ANEXO 14</w:t>
      </w:r>
      <w:r w:rsidR="00D34976" w:rsidRPr="005C33E0">
        <w:rPr>
          <w:rFonts w:ascii="Cambria" w:hAnsi="Cambria"/>
          <w:b/>
          <w:bCs/>
          <w:color w:val="ED7D31" w:themeColor="accent2"/>
        </w:rPr>
        <w:t xml:space="preserve"> (01.</w:t>
      </w:r>
      <w:r w:rsidR="00B80694" w:rsidRPr="005C33E0">
        <w:rPr>
          <w:rFonts w:ascii="Cambria" w:hAnsi="Cambria"/>
          <w:b/>
          <w:bCs/>
          <w:color w:val="ED7D31" w:themeColor="accent2"/>
        </w:rPr>
        <w:t>1</w:t>
      </w:r>
      <w:r w:rsidR="005C265C" w:rsidRPr="005C33E0">
        <w:rPr>
          <w:rFonts w:ascii="Cambria" w:hAnsi="Cambria"/>
          <w:b/>
          <w:bCs/>
          <w:color w:val="ED7D31" w:themeColor="accent2"/>
        </w:rPr>
        <w:t>2</w:t>
      </w:r>
      <w:r w:rsidR="00D34976" w:rsidRPr="005C33E0">
        <w:rPr>
          <w:rFonts w:ascii="Cambria" w:hAnsi="Cambria"/>
          <w:b/>
          <w:bCs/>
          <w:color w:val="ED7D31" w:themeColor="accent2"/>
        </w:rPr>
        <w:t>.202</w:t>
      </w:r>
      <w:r w:rsidR="00370F07" w:rsidRPr="005C33E0">
        <w:rPr>
          <w:rFonts w:ascii="Cambria" w:hAnsi="Cambria"/>
          <w:b/>
          <w:bCs/>
          <w:color w:val="ED7D31" w:themeColor="accent2"/>
        </w:rPr>
        <w:t>3</w:t>
      </w:r>
      <w:r w:rsidR="00D34976" w:rsidRPr="005C33E0">
        <w:rPr>
          <w:rFonts w:ascii="Cambria" w:hAnsi="Cambria"/>
          <w:b/>
          <w:bCs/>
          <w:color w:val="ED7D31" w:themeColor="accent2"/>
        </w:rPr>
        <w:t xml:space="preserve"> a </w:t>
      </w:r>
      <w:r w:rsidR="00F863FA" w:rsidRPr="005C33E0">
        <w:rPr>
          <w:rFonts w:ascii="Cambria" w:hAnsi="Cambria"/>
          <w:b/>
          <w:bCs/>
          <w:color w:val="ED7D31" w:themeColor="accent2"/>
        </w:rPr>
        <w:t>3</w:t>
      </w:r>
      <w:r w:rsidR="00E84D6E" w:rsidRPr="005C33E0">
        <w:rPr>
          <w:rFonts w:ascii="Cambria" w:hAnsi="Cambria"/>
          <w:b/>
          <w:bCs/>
          <w:color w:val="ED7D31" w:themeColor="accent2"/>
        </w:rPr>
        <w:t>1</w:t>
      </w:r>
      <w:r w:rsidR="00D34976" w:rsidRPr="005C33E0">
        <w:rPr>
          <w:rFonts w:ascii="Cambria" w:hAnsi="Cambria"/>
          <w:b/>
          <w:bCs/>
          <w:color w:val="ED7D31" w:themeColor="accent2"/>
        </w:rPr>
        <w:t>.</w:t>
      </w:r>
      <w:r w:rsidR="00B80694" w:rsidRPr="005C33E0">
        <w:rPr>
          <w:rFonts w:ascii="Cambria" w:hAnsi="Cambria"/>
          <w:b/>
          <w:bCs/>
          <w:color w:val="ED7D31" w:themeColor="accent2"/>
        </w:rPr>
        <w:t>1</w:t>
      </w:r>
      <w:r w:rsidR="005C265C" w:rsidRPr="005C33E0">
        <w:rPr>
          <w:rFonts w:ascii="Cambria" w:hAnsi="Cambria"/>
          <w:b/>
          <w:bCs/>
          <w:color w:val="ED7D31" w:themeColor="accent2"/>
        </w:rPr>
        <w:t>2</w:t>
      </w:r>
      <w:r w:rsidR="00D34976" w:rsidRPr="005C33E0">
        <w:rPr>
          <w:rFonts w:ascii="Cambria" w:hAnsi="Cambria"/>
          <w:b/>
          <w:bCs/>
          <w:color w:val="ED7D31" w:themeColor="accent2"/>
        </w:rPr>
        <w:t>.202</w:t>
      </w:r>
      <w:r w:rsidR="00370F07" w:rsidRPr="005C33E0">
        <w:rPr>
          <w:rFonts w:ascii="Cambria" w:hAnsi="Cambria"/>
          <w:b/>
          <w:bCs/>
          <w:color w:val="ED7D31" w:themeColor="accent2"/>
        </w:rPr>
        <w:t>3</w:t>
      </w:r>
      <w:r w:rsidR="00D34976" w:rsidRPr="005C33E0">
        <w:rPr>
          <w:rFonts w:ascii="Cambria" w:hAnsi="Cambria"/>
          <w:b/>
          <w:bCs/>
          <w:color w:val="ED7D31" w:themeColor="accent2"/>
        </w:rPr>
        <w:t>)</w:t>
      </w:r>
    </w:p>
    <w:p w14:paraId="4E0E4495" w14:textId="77777777" w:rsidR="00CA25F3" w:rsidRPr="005C33E0" w:rsidRDefault="00CA25F3" w:rsidP="006E042C">
      <w:pPr>
        <w:spacing w:after="0" w:line="240" w:lineRule="auto"/>
        <w:jc w:val="center"/>
        <w:rPr>
          <w:rFonts w:ascii="Cambria" w:hAnsi="Cambria"/>
          <w:b/>
          <w:bCs/>
          <w:color w:val="ED7D31" w:themeColor="accent2"/>
        </w:rPr>
      </w:pPr>
    </w:p>
    <w:p w14:paraId="13ACFC27" w14:textId="77777777" w:rsidR="00CC48C7" w:rsidRPr="005C33E0" w:rsidRDefault="00CC48C7" w:rsidP="00304469">
      <w:pPr>
        <w:spacing w:after="0" w:line="240" w:lineRule="auto"/>
        <w:rPr>
          <w:rFonts w:ascii="Cambria" w:hAnsi="Cambria"/>
          <w:color w:val="ED7D31" w:themeColor="accent2"/>
        </w:rPr>
      </w:pPr>
      <w:r w:rsidRPr="005C33E0">
        <w:rPr>
          <w:rFonts w:ascii="Cambria" w:hAnsi="Cambria"/>
          <w:color w:val="ED7D31" w:themeColor="accent2"/>
        </w:rPr>
        <w:t>DECLARAÇÃO DE CONFORMIDADE COM A LEGISLAÇÃO E COM AS NORMAS DE CONTABILIDADE APLICÁVEIS</w:t>
      </w:r>
    </w:p>
    <w:p w14:paraId="72FC0FA6" w14:textId="77777777" w:rsidR="005E044D" w:rsidRPr="005C33E0" w:rsidRDefault="005E044D" w:rsidP="00304469">
      <w:pPr>
        <w:spacing w:after="0" w:line="240" w:lineRule="auto"/>
        <w:jc w:val="both"/>
        <w:rPr>
          <w:rFonts w:ascii="Cambria" w:hAnsi="Cambria"/>
          <w:b/>
          <w:bCs/>
          <w:color w:val="ED7D31" w:themeColor="accent2"/>
        </w:rPr>
      </w:pPr>
      <w:r w:rsidRPr="005C33E0">
        <w:rPr>
          <w:rFonts w:ascii="Cambria" w:hAnsi="Cambria"/>
          <w:color w:val="ED7D31" w:themeColor="accent2"/>
        </w:rPr>
        <w:t xml:space="preserve">Este balanço contábil foi elaborado de acordo com a estrutura definida na Lei Federal nº 4.320/64, atualizado pelas Portaria Conjunta STN/SOF/ME nº 117, de 28 de outubro de 2021 Portaria Interministerial STN/SPREV/ME/MTP nº 119, de 04 de novembro de 2021 Portaria STN nº 1.131, de 04 de novembro de 2021 que estabeleceu o Manual de Contabilidade Aplicada ao Setor Público (MCASP) 9ª Edição. Os registros contábeis estão aderentes as regras estabelecidas nas Normas Brasileiras de Contabilidade Aplicadas ao Setor Público (NBCASP) do Conselho Federal de Contabilidade (CFC), com destaque para a NBC TSP Estrutura Conceitual e NBC TSP 11 – </w:t>
      </w:r>
      <w:proofErr w:type="gramStart"/>
      <w:r w:rsidRPr="005C33E0">
        <w:rPr>
          <w:rFonts w:ascii="Cambria" w:hAnsi="Cambria"/>
          <w:color w:val="ED7D31" w:themeColor="accent2"/>
        </w:rPr>
        <w:t>Apresentação  das</w:t>
      </w:r>
      <w:proofErr w:type="gramEnd"/>
      <w:r w:rsidRPr="005C33E0">
        <w:rPr>
          <w:rFonts w:ascii="Cambria" w:hAnsi="Cambria"/>
          <w:color w:val="ED7D31" w:themeColor="accent2"/>
        </w:rPr>
        <w:t xml:space="preserve"> Demonstrações Contábeis </w:t>
      </w:r>
      <w:r w:rsidRPr="005C33E0">
        <w:rPr>
          <w:rFonts w:ascii="Cambria" w:hAnsi="Cambria"/>
          <w:i/>
          <w:iCs/>
          <w:color w:val="ED7D31" w:themeColor="accent2"/>
        </w:rPr>
        <w:t>(</w:t>
      </w:r>
      <w:proofErr w:type="spellStart"/>
      <w:r w:rsidRPr="005C33E0">
        <w:rPr>
          <w:rFonts w:ascii="Cambria" w:hAnsi="Cambria"/>
          <w:i/>
          <w:iCs/>
          <w:color w:val="ED7D31" w:themeColor="accent2"/>
        </w:rPr>
        <w:t>Ipsas</w:t>
      </w:r>
      <w:proofErr w:type="spellEnd"/>
      <w:r w:rsidRPr="005C33E0">
        <w:rPr>
          <w:rFonts w:ascii="Cambria" w:hAnsi="Cambria"/>
          <w:i/>
          <w:iCs/>
          <w:color w:val="ED7D31" w:themeColor="accent2"/>
        </w:rPr>
        <w:t xml:space="preserve"> 1).</w:t>
      </w:r>
      <w:r w:rsidRPr="005C33E0">
        <w:rPr>
          <w:rFonts w:ascii="Cambria" w:hAnsi="Cambria"/>
          <w:color w:val="ED7D31" w:themeColor="accent2"/>
        </w:rPr>
        <w:t xml:space="preserve"> As situações contábeis não previstas na legislação e nas normas de contabilidade devem ser tratadas segundo as regras do </w:t>
      </w:r>
      <w:proofErr w:type="spellStart"/>
      <w:r w:rsidRPr="005C33E0">
        <w:rPr>
          <w:rFonts w:ascii="Cambria" w:hAnsi="Cambria"/>
          <w:color w:val="ED7D31" w:themeColor="accent2"/>
        </w:rPr>
        <w:t>International</w:t>
      </w:r>
      <w:proofErr w:type="spellEnd"/>
      <w:r w:rsidRPr="005C33E0">
        <w:rPr>
          <w:rFonts w:ascii="Cambria" w:hAnsi="Cambria"/>
          <w:color w:val="ED7D31" w:themeColor="accent2"/>
        </w:rPr>
        <w:t xml:space="preserve"> Federation </w:t>
      </w:r>
      <w:proofErr w:type="spellStart"/>
      <w:r w:rsidRPr="005C33E0">
        <w:rPr>
          <w:rFonts w:ascii="Cambria" w:hAnsi="Cambria"/>
          <w:color w:val="ED7D31" w:themeColor="accent2"/>
        </w:rPr>
        <w:t>of</w:t>
      </w:r>
      <w:proofErr w:type="spellEnd"/>
      <w:r w:rsidRPr="005C33E0">
        <w:rPr>
          <w:rFonts w:ascii="Cambria" w:hAnsi="Cambria"/>
          <w:color w:val="ED7D31" w:themeColor="accent2"/>
        </w:rPr>
        <w:t xml:space="preserve"> </w:t>
      </w:r>
      <w:proofErr w:type="spellStart"/>
      <w:r w:rsidRPr="005C33E0">
        <w:rPr>
          <w:rFonts w:ascii="Cambria" w:hAnsi="Cambria"/>
          <w:color w:val="ED7D31" w:themeColor="accent2"/>
        </w:rPr>
        <w:t>Accountants</w:t>
      </w:r>
      <w:proofErr w:type="spellEnd"/>
      <w:r w:rsidRPr="005C33E0">
        <w:rPr>
          <w:rFonts w:ascii="Cambria" w:hAnsi="Cambria"/>
          <w:color w:val="ED7D31" w:themeColor="accent2"/>
        </w:rPr>
        <w:t xml:space="preserve"> (IFAC) através das </w:t>
      </w:r>
      <w:proofErr w:type="spellStart"/>
      <w:r w:rsidRPr="005C33E0">
        <w:rPr>
          <w:rFonts w:ascii="Cambria" w:hAnsi="Cambria"/>
          <w:color w:val="ED7D31" w:themeColor="accent2"/>
        </w:rPr>
        <w:t>International</w:t>
      </w:r>
      <w:proofErr w:type="spellEnd"/>
      <w:r w:rsidRPr="005C33E0">
        <w:rPr>
          <w:rFonts w:ascii="Cambria" w:hAnsi="Cambria"/>
          <w:color w:val="ED7D31" w:themeColor="accent2"/>
        </w:rPr>
        <w:t xml:space="preserve"> </w:t>
      </w:r>
      <w:proofErr w:type="spellStart"/>
      <w:r w:rsidRPr="005C33E0">
        <w:rPr>
          <w:rFonts w:ascii="Cambria" w:hAnsi="Cambria"/>
          <w:color w:val="ED7D31" w:themeColor="accent2"/>
        </w:rPr>
        <w:t>Public</w:t>
      </w:r>
      <w:proofErr w:type="spellEnd"/>
      <w:r w:rsidRPr="005C33E0">
        <w:rPr>
          <w:rFonts w:ascii="Cambria" w:hAnsi="Cambria"/>
          <w:color w:val="ED7D31" w:themeColor="accent2"/>
        </w:rPr>
        <w:t xml:space="preserve"> Sector </w:t>
      </w:r>
      <w:proofErr w:type="spellStart"/>
      <w:r w:rsidRPr="005C33E0">
        <w:rPr>
          <w:rFonts w:ascii="Cambria" w:hAnsi="Cambria"/>
          <w:color w:val="ED7D31" w:themeColor="accent2"/>
        </w:rPr>
        <w:t>Accounting</w:t>
      </w:r>
      <w:proofErr w:type="spellEnd"/>
      <w:r w:rsidRPr="005C33E0">
        <w:rPr>
          <w:rFonts w:ascii="Cambria" w:hAnsi="Cambria"/>
          <w:color w:val="ED7D31" w:themeColor="accent2"/>
        </w:rPr>
        <w:t xml:space="preserve"> Standards (IPSAS).  Quanto aos aspectos de escrituração e consolidação das contas este demonstrativo atende as exigências contidas no art. 50 da Lei de Responsabilidade Fiscal (LRF).</w:t>
      </w:r>
      <w:r w:rsidRPr="005C33E0">
        <w:rPr>
          <w:rFonts w:ascii="Cambria" w:hAnsi="Cambria"/>
          <w:b/>
          <w:bCs/>
          <w:color w:val="ED7D31" w:themeColor="accent2"/>
        </w:rPr>
        <w:t xml:space="preserve"> </w:t>
      </w:r>
    </w:p>
    <w:p w14:paraId="2432159A" w14:textId="79E1601A" w:rsidR="005E044D" w:rsidRPr="005C33E0" w:rsidRDefault="005E044D" w:rsidP="00304469">
      <w:pPr>
        <w:spacing w:after="0" w:line="240" w:lineRule="auto"/>
        <w:jc w:val="both"/>
        <w:rPr>
          <w:rFonts w:ascii="Cambria" w:hAnsi="Cambria"/>
          <w:b/>
          <w:bCs/>
          <w:color w:val="ED7D31" w:themeColor="accent2"/>
        </w:rPr>
      </w:pPr>
    </w:p>
    <w:p w14:paraId="5630B46A" w14:textId="3A5D61A2" w:rsidR="00680C1C" w:rsidRPr="005C33E0" w:rsidRDefault="00680C1C" w:rsidP="00304469">
      <w:pPr>
        <w:spacing w:after="0" w:line="240" w:lineRule="auto"/>
        <w:jc w:val="both"/>
        <w:rPr>
          <w:rFonts w:ascii="Cambria" w:hAnsi="Cambria"/>
          <w:color w:val="ED7D31" w:themeColor="accent2"/>
        </w:rPr>
      </w:pPr>
      <w:r w:rsidRPr="005C33E0">
        <w:rPr>
          <w:rFonts w:ascii="Cambria" w:hAnsi="Cambria"/>
          <w:color w:val="ED7D31" w:themeColor="accent2"/>
        </w:rPr>
        <w:t>O Balanço Patrimonial 14 é a demonstração contábil que evidencia, qualitativa e quantitativamente, a situação patrimonial da entidade pública por meio de contas representativas do patrimônio público, bem como os atos potenciais, que são registrados em contas de compensação (natureza de informação de controle). A Lei nº 4.320/1964 confere viés orçamentário ao Balanço Patrimonial ao separar o ativo e o passivo em dois grupos Financeiro</w:t>
      </w:r>
      <w:r w:rsidR="00740FAB" w:rsidRPr="005C33E0">
        <w:rPr>
          <w:rFonts w:ascii="Cambria" w:hAnsi="Cambria"/>
          <w:color w:val="ED7D31" w:themeColor="accent2"/>
        </w:rPr>
        <w:t xml:space="preserve"> </w:t>
      </w:r>
      <w:r w:rsidRPr="005C33E0">
        <w:rPr>
          <w:rFonts w:ascii="Cambria" w:hAnsi="Cambria"/>
          <w:color w:val="ED7D31" w:themeColor="accent2"/>
        </w:rPr>
        <w:t>e Permanente, em função da dependência ou não de autorização legislativa ou orçamentária para realização dos itens que o compõem. A fim de atender aos novos padrões da Contabilidade Aplicada ao Setor Público (CASP), as estruturas das demonstrações contábeis contidas nos anexos da Lei nº 4.320/1964 foram alteradas pela Portaria STN nº 438/2012.</w:t>
      </w:r>
    </w:p>
    <w:p w14:paraId="341A9B2E" w14:textId="77777777" w:rsidR="00680C1C" w:rsidRPr="005C33E0" w:rsidRDefault="00680C1C" w:rsidP="00304469">
      <w:pPr>
        <w:spacing w:after="0" w:line="240" w:lineRule="auto"/>
        <w:jc w:val="both"/>
        <w:rPr>
          <w:rFonts w:ascii="Cambria" w:hAnsi="Cambria"/>
          <w:b/>
          <w:bCs/>
          <w:color w:val="ED7D31" w:themeColor="accent2"/>
          <w:sz w:val="24"/>
          <w:szCs w:val="24"/>
        </w:rPr>
      </w:pPr>
    </w:p>
    <w:p w14:paraId="63E429AE" w14:textId="77777777" w:rsidR="00D76B67" w:rsidRPr="005C33E0" w:rsidRDefault="00304469" w:rsidP="00304469">
      <w:pPr>
        <w:spacing w:after="0" w:line="240" w:lineRule="auto"/>
        <w:jc w:val="both"/>
        <w:rPr>
          <w:rFonts w:ascii="Cambria" w:hAnsi="Cambria"/>
          <w:color w:val="ED7D31" w:themeColor="accent2"/>
        </w:rPr>
      </w:pPr>
      <w:r w:rsidRPr="005C33E0">
        <w:rPr>
          <w:rFonts w:ascii="Cambria" w:hAnsi="Cambria"/>
          <w:color w:val="ED7D31" w:themeColor="accent2"/>
          <w:u w:val="single"/>
        </w:rPr>
        <w:t>PREVISÕES</w:t>
      </w:r>
      <w:r w:rsidR="00CC48C7" w:rsidRPr="005C33E0">
        <w:rPr>
          <w:rFonts w:ascii="Cambria" w:hAnsi="Cambria"/>
          <w:color w:val="ED7D31" w:themeColor="accent2"/>
        </w:rPr>
        <w:t xml:space="preserve">                                                                                                                                    </w:t>
      </w:r>
      <w:r w:rsidR="00D76B67" w:rsidRPr="005C33E0">
        <w:rPr>
          <w:rFonts w:ascii="Cambria" w:hAnsi="Cambria"/>
          <w:color w:val="ED7D31" w:themeColor="accent2"/>
        </w:rPr>
        <w:t xml:space="preserve">  </w:t>
      </w:r>
      <w:r w:rsidR="00CC48C7" w:rsidRPr="005C33E0">
        <w:rPr>
          <w:rFonts w:ascii="Cambria" w:hAnsi="Cambria"/>
          <w:color w:val="ED7D31" w:themeColor="accent2"/>
        </w:rPr>
        <w:t xml:space="preserve">                                                                     </w:t>
      </w:r>
      <w:r w:rsidR="00D76B67" w:rsidRPr="005C33E0">
        <w:rPr>
          <w:rFonts w:ascii="Cambria" w:hAnsi="Cambria"/>
          <w:color w:val="ED7D31" w:themeColor="accent2"/>
        </w:rPr>
        <w:t xml:space="preserve">     </w:t>
      </w:r>
    </w:p>
    <w:p w14:paraId="699B06BE" w14:textId="6C736F5D" w:rsidR="007D27DA" w:rsidRPr="005C33E0" w:rsidRDefault="00CC48C7" w:rsidP="00304469">
      <w:pPr>
        <w:spacing w:after="0" w:line="240" w:lineRule="auto"/>
        <w:jc w:val="both"/>
        <w:rPr>
          <w:rFonts w:ascii="Cambria" w:hAnsi="Cambria"/>
          <w:color w:val="ED7D31" w:themeColor="accent2"/>
        </w:rPr>
      </w:pPr>
      <w:r w:rsidRPr="005C33E0">
        <w:rPr>
          <w:rFonts w:ascii="Cambria" w:hAnsi="Cambria"/>
          <w:color w:val="ED7D31" w:themeColor="accent2"/>
        </w:rPr>
        <w:t xml:space="preserve">a) Os valores de Pessoal a Pagar referem-se às provisões (apropriação) de férias e licenças-prêmio; tratam-se de despesas futuras para o(s) próximo(s) 12 meses. </w:t>
      </w:r>
    </w:p>
    <w:p w14:paraId="090AF107" w14:textId="77777777" w:rsidR="00304469" w:rsidRPr="005C33E0" w:rsidRDefault="00304469" w:rsidP="00304469">
      <w:pPr>
        <w:spacing w:after="0" w:line="240" w:lineRule="auto"/>
        <w:jc w:val="both"/>
        <w:rPr>
          <w:rFonts w:ascii="Cambria" w:hAnsi="Cambria"/>
          <w:color w:val="ED7D31" w:themeColor="accent2"/>
        </w:rPr>
      </w:pPr>
    </w:p>
    <w:p w14:paraId="517F77E7" w14:textId="77777777" w:rsidR="00304469" w:rsidRPr="005C33E0" w:rsidRDefault="00304469" w:rsidP="00304469">
      <w:pPr>
        <w:spacing w:after="0" w:line="240" w:lineRule="auto"/>
        <w:jc w:val="both"/>
        <w:rPr>
          <w:rFonts w:ascii="Cambria" w:hAnsi="Cambria"/>
          <w:color w:val="ED7D31" w:themeColor="accent2"/>
          <w:u w:val="single"/>
        </w:rPr>
      </w:pPr>
      <w:r w:rsidRPr="005C33E0">
        <w:rPr>
          <w:rFonts w:ascii="Cambria" w:hAnsi="Cambria"/>
          <w:color w:val="ED7D31" w:themeColor="accent2"/>
          <w:u w:val="single"/>
        </w:rPr>
        <w:t>APLICAÇÕES FINANCEIRAS</w:t>
      </w:r>
    </w:p>
    <w:p w14:paraId="41C71826" w14:textId="4966BEE3" w:rsidR="007D27DA" w:rsidRPr="005C33E0" w:rsidRDefault="00CC48C7" w:rsidP="00304469">
      <w:pPr>
        <w:spacing w:after="0" w:line="240" w:lineRule="auto"/>
        <w:jc w:val="both"/>
        <w:rPr>
          <w:rFonts w:ascii="Cambria" w:hAnsi="Cambria"/>
          <w:color w:val="ED7D31" w:themeColor="accent2"/>
        </w:rPr>
      </w:pPr>
      <w:r w:rsidRPr="005C33E0">
        <w:rPr>
          <w:rFonts w:ascii="Cambria" w:hAnsi="Cambria"/>
          <w:color w:val="ED7D31" w:themeColor="accent2"/>
        </w:rPr>
        <w:t>b) Os valores de Caixa e Equivalentes de Caixa referem-se às disponibilidades financeiras aplicadas em curto prazo e depósitos bancários na conta corrente com risco insignificante de mudanças de valores, que estão à disposição da Administração</w:t>
      </w:r>
      <w:r w:rsidR="006E042C" w:rsidRPr="005C33E0">
        <w:rPr>
          <w:rFonts w:ascii="Cambria" w:hAnsi="Cambria"/>
          <w:color w:val="ED7D31" w:themeColor="accent2"/>
        </w:rPr>
        <w:t xml:space="preserve">, que no caso do </w:t>
      </w:r>
      <w:r w:rsidR="008A700E" w:rsidRPr="005C33E0">
        <w:rPr>
          <w:rFonts w:ascii="Cambria" w:hAnsi="Cambria"/>
          <w:color w:val="ED7D31" w:themeColor="accent2"/>
        </w:rPr>
        <w:t xml:space="preserve">mês de </w:t>
      </w:r>
      <w:r w:rsidR="00E866D1" w:rsidRPr="005C33E0">
        <w:rPr>
          <w:rFonts w:ascii="Cambria" w:hAnsi="Cambria"/>
          <w:color w:val="ED7D31" w:themeColor="accent2"/>
        </w:rPr>
        <w:t>DEZEMBRO</w:t>
      </w:r>
      <w:r w:rsidR="0015115B" w:rsidRPr="005C33E0">
        <w:rPr>
          <w:rFonts w:ascii="Cambria" w:hAnsi="Cambria"/>
          <w:color w:val="ED7D31" w:themeColor="accent2"/>
        </w:rPr>
        <w:t>/</w:t>
      </w:r>
      <w:r w:rsidR="006E042C" w:rsidRPr="005C33E0">
        <w:rPr>
          <w:rFonts w:ascii="Cambria" w:hAnsi="Cambria"/>
          <w:color w:val="ED7D31" w:themeColor="accent2"/>
        </w:rPr>
        <w:t>202</w:t>
      </w:r>
      <w:r w:rsidR="008A700E" w:rsidRPr="005C33E0">
        <w:rPr>
          <w:rFonts w:ascii="Cambria" w:hAnsi="Cambria"/>
          <w:color w:val="ED7D31" w:themeColor="accent2"/>
        </w:rPr>
        <w:t>3</w:t>
      </w:r>
      <w:r w:rsidR="004C0FBA" w:rsidRPr="005C33E0">
        <w:rPr>
          <w:rFonts w:ascii="Cambria" w:hAnsi="Cambria"/>
          <w:color w:val="ED7D31" w:themeColor="accent2"/>
        </w:rPr>
        <w:t xml:space="preserve"> </w:t>
      </w:r>
      <w:r w:rsidR="000C76E6" w:rsidRPr="005C33E0">
        <w:rPr>
          <w:rFonts w:ascii="Cambria" w:hAnsi="Cambria"/>
          <w:color w:val="ED7D31" w:themeColor="accent2"/>
        </w:rPr>
        <w:t>que</w:t>
      </w:r>
      <w:r w:rsidR="006E042C" w:rsidRPr="005C33E0">
        <w:rPr>
          <w:rFonts w:ascii="Cambria" w:hAnsi="Cambria"/>
          <w:color w:val="ED7D31" w:themeColor="accent2"/>
        </w:rPr>
        <w:t xml:space="preserve"> permaneceu aplicado </w:t>
      </w:r>
      <w:r w:rsidR="008A700E" w:rsidRPr="005C33E0">
        <w:rPr>
          <w:rFonts w:ascii="Cambria" w:hAnsi="Cambria"/>
          <w:color w:val="ED7D31" w:themeColor="accent2"/>
        </w:rPr>
        <w:t>na integralidade.</w:t>
      </w:r>
      <w:r w:rsidR="004C0FBA" w:rsidRPr="005C33E0">
        <w:rPr>
          <w:rFonts w:ascii="Cambria" w:hAnsi="Cambria"/>
          <w:color w:val="ED7D31" w:themeColor="accent2"/>
        </w:rPr>
        <w:t xml:space="preserve">  Valores de até 90 dias aplicados.</w:t>
      </w:r>
    </w:p>
    <w:p w14:paraId="765B471F" w14:textId="26C477F5" w:rsidR="00304469" w:rsidRPr="005C33E0" w:rsidRDefault="00304469" w:rsidP="00304469">
      <w:pPr>
        <w:spacing w:after="0" w:line="240" w:lineRule="auto"/>
        <w:jc w:val="both"/>
        <w:rPr>
          <w:rFonts w:ascii="Cambria" w:hAnsi="Cambria"/>
          <w:color w:val="ED7D31" w:themeColor="accent2"/>
        </w:rPr>
      </w:pPr>
    </w:p>
    <w:p w14:paraId="5A3ACA0B" w14:textId="0E97784D" w:rsidR="00304469" w:rsidRPr="005C33E0" w:rsidRDefault="00304469" w:rsidP="00304469">
      <w:pPr>
        <w:spacing w:after="0" w:line="240" w:lineRule="auto"/>
        <w:jc w:val="both"/>
        <w:rPr>
          <w:rFonts w:ascii="Cambria" w:hAnsi="Cambria"/>
          <w:color w:val="ED7D31" w:themeColor="accent2"/>
          <w:u w:val="single"/>
        </w:rPr>
      </w:pPr>
      <w:r w:rsidRPr="005C33E0">
        <w:rPr>
          <w:rFonts w:ascii="Cambria" w:hAnsi="Cambria"/>
          <w:color w:val="ED7D31" w:themeColor="accent2"/>
          <w:u w:val="single"/>
        </w:rPr>
        <w:t>RESTOS A PAGAR</w:t>
      </w:r>
    </w:p>
    <w:p w14:paraId="5C3A718D" w14:textId="0A20C205" w:rsidR="00304469" w:rsidRPr="005C33E0" w:rsidRDefault="00CC48C7" w:rsidP="00304469">
      <w:pPr>
        <w:spacing w:after="0" w:line="240" w:lineRule="auto"/>
        <w:jc w:val="both"/>
        <w:rPr>
          <w:rFonts w:ascii="Cambria" w:hAnsi="Cambria"/>
          <w:color w:val="ED7D31" w:themeColor="accent2"/>
        </w:rPr>
      </w:pPr>
      <w:r w:rsidRPr="005C33E0">
        <w:rPr>
          <w:rFonts w:ascii="Cambria" w:hAnsi="Cambria"/>
          <w:color w:val="ED7D31" w:themeColor="accent2"/>
        </w:rPr>
        <w:t>c) Dos Retos a Pagar de 20</w:t>
      </w:r>
      <w:r w:rsidR="002B08D2" w:rsidRPr="005C33E0">
        <w:rPr>
          <w:rFonts w:ascii="Cambria" w:hAnsi="Cambria"/>
          <w:color w:val="ED7D31" w:themeColor="accent2"/>
        </w:rPr>
        <w:t>2</w:t>
      </w:r>
      <w:r w:rsidR="004B3E6B" w:rsidRPr="005C33E0">
        <w:rPr>
          <w:rFonts w:ascii="Cambria" w:hAnsi="Cambria"/>
          <w:color w:val="ED7D31" w:themeColor="accent2"/>
        </w:rPr>
        <w:t>2</w:t>
      </w:r>
      <w:r w:rsidRPr="005C33E0">
        <w:rPr>
          <w:rFonts w:ascii="Cambria" w:hAnsi="Cambria"/>
          <w:color w:val="ED7D31" w:themeColor="accent2"/>
        </w:rPr>
        <w:t xml:space="preserve"> no valor de R$</w:t>
      </w:r>
      <w:r w:rsidR="00B32E2E" w:rsidRPr="005C33E0">
        <w:rPr>
          <w:rFonts w:ascii="Cambria" w:hAnsi="Cambria"/>
          <w:color w:val="ED7D31" w:themeColor="accent2"/>
        </w:rPr>
        <w:t xml:space="preserve"> 8.083,37</w:t>
      </w:r>
      <w:r w:rsidR="009E1E51" w:rsidRPr="005C33E0">
        <w:rPr>
          <w:rFonts w:ascii="Cambria" w:hAnsi="Cambria"/>
          <w:color w:val="ED7D31" w:themeColor="accent2"/>
        </w:rPr>
        <w:t xml:space="preserve"> (PROCESSADOS), R$ </w:t>
      </w:r>
      <w:r w:rsidR="00B32E2E" w:rsidRPr="005C33E0">
        <w:rPr>
          <w:rFonts w:ascii="Cambria" w:hAnsi="Cambria"/>
          <w:color w:val="ED7D31" w:themeColor="accent2"/>
        </w:rPr>
        <w:t xml:space="preserve">112.004,30 </w:t>
      </w:r>
      <w:r w:rsidR="009E1E51" w:rsidRPr="005C33E0">
        <w:rPr>
          <w:rFonts w:ascii="Cambria" w:hAnsi="Cambria"/>
          <w:color w:val="ED7D31" w:themeColor="accent2"/>
        </w:rPr>
        <w:t xml:space="preserve">(NÂO-PROCESSADOS) </w:t>
      </w:r>
      <w:r w:rsidR="00881C8B" w:rsidRPr="005C33E0">
        <w:rPr>
          <w:rFonts w:ascii="Cambria" w:hAnsi="Cambria"/>
          <w:color w:val="ED7D31" w:themeColor="accent2"/>
        </w:rPr>
        <w:t>e Extraorçamentários</w:t>
      </w:r>
      <w:r w:rsidR="000251B5" w:rsidRPr="005C33E0">
        <w:rPr>
          <w:rFonts w:ascii="Cambria" w:hAnsi="Cambria"/>
          <w:color w:val="ED7D31" w:themeColor="accent2"/>
        </w:rPr>
        <w:t xml:space="preserve"> de</w:t>
      </w:r>
      <w:r w:rsidR="00881C8B" w:rsidRPr="005C33E0">
        <w:rPr>
          <w:rFonts w:ascii="Cambria" w:hAnsi="Cambria"/>
          <w:color w:val="ED7D31" w:themeColor="accent2"/>
        </w:rPr>
        <w:t xml:space="preserve"> R$ </w:t>
      </w:r>
      <w:r w:rsidR="00B32E2E" w:rsidRPr="005C33E0">
        <w:rPr>
          <w:rFonts w:ascii="Cambria" w:hAnsi="Cambria"/>
          <w:color w:val="ED7D31" w:themeColor="accent2"/>
        </w:rPr>
        <w:t>31.799,51</w:t>
      </w:r>
      <w:r w:rsidR="00881C8B" w:rsidRPr="005C33E0">
        <w:rPr>
          <w:rFonts w:ascii="Cambria" w:hAnsi="Cambria"/>
          <w:color w:val="ED7D31" w:themeColor="accent2"/>
        </w:rPr>
        <w:t xml:space="preserve"> totalizando R$</w:t>
      </w:r>
      <w:r w:rsidR="00B32E2E" w:rsidRPr="005C33E0">
        <w:rPr>
          <w:rFonts w:ascii="Cambria" w:hAnsi="Cambria"/>
          <w:color w:val="ED7D31" w:themeColor="accent2"/>
        </w:rPr>
        <w:t xml:space="preserve"> 151.887,18</w:t>
      </w:r>
      <w:r w:rsidR="00881C8B" w:rsidRPr="005C33E0">
        <w:rPr>
          <w:rFonts w:ascii="Cambria" w:hAnsi="Cambria"/>
          <w:color w:val="ED7D31" w:themeColor="accent2"/>
        </w:rPr>
        <w:t xml:space="preserve"> </w:t>
      </w:r>
      <w:r w:rsidR="00F006FA" w:rsidRPr="005C33E0">
        <w:rPr>
          <w:rFonts w:ascii="Cambria" w:hAnsi="Cambria"/>
          <w:color w:val="ED7D31" w:themeColor="accent2"/>
        </w:rPr>
        <w:t xml:space="preserve">que </w:t>
      </w:r>
      <w:r w:rsidRPr="005C33E0">
        <w:rPr>
          <w:rFonts w:ascii="Cambria" w:hAnsi="Cambria"/>
          <w:color w:val="ED7D31" w:themeColor="accent2"/>
        </w:rPr>
        <w:t xml:space="preserve">foram </w:t>
      </w:r>
      <w:r w:rsidR="00881C8B" w:rsidRPr="005C33E0">
        <w:rPr>
          <w:rFonts w:ascii="Cambria" w:hAnsi="Cambria"/>
          <w:color w:val="ED7D31" w:themeColor="accent2"/>
        </w:rPr>
        <w:t xml:space="preserve">pagos </w:t>
      </w:r>
      <w:r w:rsidR="00E866D1" w:rsidRPr="005C33E0">
        <w:rPr>
          <w:rFonts w:ascii="Cambria" w:hAnsi="Cambria"/>
          <w:color w:val="ED7D31" w:themeColor="accent2"/>
        </w:rPr>
        <w:t>em sua totalidade não havendo cancelamentos.</w:t>
      </w:r>
    </w:p>
    <w:p w14:paraId="4E24B1BF" w14:textId="4B1E222E" w:rsidR="00E866D1" w:rsidRPr="005C33E0" w:rsidRDefault="00E866D1" w:rsidP="00304469">
      <w:pPr>
        <w:spacing w:after="0" w:line="240" w:lineRule="auto"/>
        <w:jc w:val="both"/>
        <w:rPr>
          <w:rFonts w:ascii="Cambria" w:hAnsi="Cambria"/>
          <w:color w:val="ED7D31" w:themeColor="accent2"/>
        </w:rPr>
      </w:pPr>
      <w:r w:rsidRPr="005C33E0">
        <w:rPr>
          <w:rFonts w:ascii="Cambria" w:hAnsi="Cambria"/>
          <w:color w:val="ED7D31" w:themeColor="accent2"/>
        </w:rPr>
        <w:t>c.1) Os Restos a Pagar de 2023 resultaram em R$ 1.060.150,37 em Não Processados, R$ 103.001,30 Processados e R$ 72.150,58 Extraorçamentários.</w:t>
      </w:r>
    </w:p>
    <w:p w14:paraId="2E14084C" w14:textId="77777777" w:rsidR="004B3E6B" w:rsidRPr="005C33E0" w:rsidRDefault="004B3E6B" w:rsidP="00304469">
      <w:pPr>
        <w:spacing w:after="0" w:line="240" w:lineRule="auto"/>
        <w:jc w:val="both"/>
        <w:rPr>
          <w:rFonts w:ascii="Cambria" w:hAnsi="Cambria"/>
          <w:color w:val="ED7D31" w:themeColor="accent2"/>
        </w:rPr>
      </w:pPr>
    </w:p>
    <w:p w14:paraId="05A7679C" w14:textId="77777777" w:rsidR="00304469" w:rsidRPr="005C33E0" w:rsidRDefault="00304469" w:rsidP="00304469">
      <w:pPr>
        <w:spacing w:after="0" w:line="240" w:lineRule="auto"/>
        <w:rPr>
          <w:rFonts w:ascii="Cambria" w:hAnsi="Cambria"/>
          <w:color w:val="ED7D31" w:themeColor="accent2"/>
        </w:rPr>
      </w:pPr>
      <w:r w:rsidRPr="005C33E0">
        <w:rPr>
          <w:rFonts w:ascii="Cambria" w:hAnsi="Cambria"/>
          <w:color w:val="ED7D31" w:themeColor="accent2"/>
          <w:u w:val="single"/>
        </w:rPr>
        <w:t>IMOBILIZADO</w:t>
      </w:r>
    </w:p>
    <w:p w14:paraId="5F55E647" w14:textId="65FE2B49" w:rsidR="00DD7D3B" w:rsidRPr="005C33E0" w:rsidRDefault="00304469" w:rsidP="00304469">
      <w:pPr>
        <w:spacing w:after="0" w:line="240" w:lineRule="auto"/>
        <w:jc w:val="both"/>
        <w:rPr>
          <w:rFonts w:ascii="Cambria" w:hAnsi="Cambria"/>
          <w:color w:val="ED7D31" w:themeColor="accent2"/>
        </w:rPr>
      </w:pPr>
      <w:r w:rsidRPr="005C33E0">
        <w:rPr>
          <w:rFonts w:ascii="Cambria" w:hAnsi="Cambria"/>
          <w:color w:val="ED7D31" w:themeColor="accent2"/>
        </w:rPr>
        <w:t xml:space="preserve">O imobilizado é composto pelos bens móveis e imóveis. É reconhecido inicialmente com base no valor de aquisição, construção ou produção. Após o reconhecimento inicial, ficam sujeitos à depreciação, amortização ou exaustão (quando possuírem vida útil definida), bem como à redução ao valor recuperável e à reavaliação. Os gastos posteriores à aquisição, construção ou produção são incorporados ao valor do imobilizado desde que tais gastos aumentem a vida útil do bem e sejam capazes de gerar benefícios econômicos futuros. Se os gastos não gerarem tais benefícios, eles são reconhecidos diretamente como variações patrimoniais diminutivas do período. </w:t>
      </w:r>
    </w:p>
    <w:p w14:paraId="0AC233F5" w14:textId="77777777" w:rsidR="00881BE5" w:rsidRPr="005C33E0" w:rsidRDefault="00881BE5" w:rsidP="00304469">
      <w:pPr>
        <w:spacing w:after="0" w:line="240" w:lineRule="auto"/>
        <w:jc w:val="both"/>
        <w:rPr>
          <w:rFonts w:ascii="Cambria" w:hAnsi="Cambria"/>
          <w:color w:val="ED7D31" w:themeColor="accent2"/>
        </w:rPr>
      </w:pPr>
    </w:p>
    <w:p w14:paraId="5494D8FC" w14:textId="072915E3" w:rsidR="00881BE5" w:rsidRPr="005C33E0" w:rsidRDefault="00881BE5" w:rsidP="00304469">
      <w:pPr>
        <w:spacing w:after="0" w:line="240" w:lineRule="auto"/>
        <w:jc w:val="both"/>
        <w:rPr>
          <w:rFonts w:ascii="Cambria" w:hAnsi="Cambria"/>
          <w:color w:val="ED7D31" w:themeColor="accent2"/>
          <w:u w:val="single"/>
        </w:rPr>
      </w:pPr>
      <w:r w:rsidRPr="005C33E0">
        <w:rPr>
          <w:rFonts w:ascii="Cambria" w:hAnsi="Cambria"/>
          <w:color w:val="ED7D31" w:themeColor="accent2"/>
          <w:u w:val="single"/>
        </w:rPr>
        <w:t>MÓVEIS</w:t>
      </w:r>
    </w:p>
    <w:p w14:paraId="023E8B37" w14:textId="7D2BAF13" w:rsidR="00304469" w:rsidRPr="005C33E0" w:rsidRDefault="00304469" w:rsidP="00881BE5">
      <w:pPr>
        <w:spacing w:after="0" w:line="240" w:lineRule="auto"/>
        <w:ind w:firstLine="708"/>
        <w:jc w:val="both"/>
        <w:rPr>
          <w:rFonts w:ascii="Cambria" w:hAnsi="Cambria"/>
          <w:color w:val="ED7D31" w:themeColor="accent2"/>
        </w:rPr>
      </w:pPr>
      <w:r w:rsidRPr="005C33E0">
        <w:rPr>
          <w:rFonts w:ascii="Cambria" w:hAnsi="Cambria"/>
          <w:color w:val="ED7D31" w:themeColor="accent2"/>
        </w:rPr>
        <w:t xml:space="preserve">O setor de patrimônio do </w:t>
      </w:r>
      <w:r w:rsidR="002C7DAC" w:rsidRPr="005C33E0">
        <w:rPr>
          <w:rFonts w:ascii="Cambria" w:hAnsi="Cambria"/>
          <w:color w:val="ED7D31" w:themeColor="accent2"/>
        </w:rPr>
        <w:t>legislativo</w:t>
      </w:r>
      <w:r w:rsidRPr="005C33E0">
        <w:rPr>
          <w:rFonts w:ascii="Cambria" w:hAnsi="Cambria"/>
          <w:color w:val="ED7D31" w:themeColor="accent2"/>
        </w:rPr>
        <w:t xml:space="preserve"> fornece em tempo hábil ao setor contábil as informações sintéticas do imobilizado, inclusive com os valores relativos </w:t>
      </w:r>
      <w:proofErr w:type="gramStart"/>
      <w:r w:rsidRPr="005C33E0">
        <w:rPr>
          <w:rFonts w:ascii="Cambria" w:hAnsi="Cambria"/>
          <w:color w:val="ED7D31" w:themeColor="accent2"/>
        </w:rPr>
        <w:t>a</w:t>
      </w:r>
      <w:proofErr w:type="gramEnd"/>
      <w:r w:rsidRPr="005C33E0">
        <w:rPr>
          <w:rFonts w:ascii="Cambria" w:hAnsi="Cambria"/>
          <w:color w:val="ED7D31" w:themeColor="accent2"/>
        </w:rPr>
        <w:t xml:space="preserve"> depreciação, amortização e/ou exaustão, os </w:t>
      </w:r>
      <w:r w:rsidRPr="005C33E0">
        <w:rPr>
          <w:rFonts w:ascii="Cambria" w:hAnsi="Cambria"/>
          <w:color w:val="ED7D31" w:themeColor="accent2"/>
        </w:rPr>
        <w:lastRenderedPageBreak/>
        <w:t>valores da redução ao valor recuperável (</w:t>
      </w:r>
      <w:proofErr w:type="spellStart"/>
      <w:r w:rsidRPr="005C33E0">
        <w:rPr>
          <w:rFonts w:ascii="Cambria" w:hAnsi="Cambria"/>
          <w:color w:val="ED7D31" w:themeColor="accent2"/>
        </w:rPr>
        <w:t>impairment</w:t>
      </w:r>
      <w:proofErr w:type="spellEnd"/>
      <w:r w:rsidRPr="005C33E0">
        <w:rPr>
          <w:rFonts w:ascii="Cambria" w:hAnsi="Cambria"/>
          <w:color w:val="ED7D31" w:themeColor="accent2"/>
        </w:rPr>
        <w:t>) e possíveis reavaliações</w:t>
      </w:r>
      <w:r w:rsidR="00B74F91" w:rsidRPr="005C33E0">
        <w:rPr>
          <w:rFonts w:ascii="Cambria" w:hAnsi="Cambria"/>
          <w:color w:val="ED7D31" w:themeColor="accent2"/>
        </w:rPr>
        <w:t xml:space="preserve"> bem como as baixas de bens inservíveis.</w:t>
      </w:r>
      <w:r w:rsidRPr="005C33E0">
        <w:rPr>
          <w:rFonts w:ascii="Cambria" w:hAnsi="Cambria"/>
          <w:color w:val="ED7D31" w:themeColor="accent2"/>
        </w:rPr>
        <w:t xml:space="preserve">     </w:t>
      </w:r>
    </w:p>
    <w:p w14:paraId="2AC068D9" w14:textId="11422833" w:rsidR="007D27DA" w:rsidRPr="005C33E0" w:rsidRDefault="00CC48C7" w:rsidP="00304469">
      <w:pPr>
        <w:spacing w:after="0" w:line="240" w:lineRule="auto"/>
        <w:jc w:val="both"/>
        <w:rPr>
          <w:rFonts w:ascii="Cambria" w:hAnsi="Cambria"/>
          <w:color w:val="ED7D31" w:themeColor="accent2"/>
        </w:rPr>
      </w:pPr>
      <w:r w:rsidRPr="005C33E0">
        <w:rPr>
          <w:rFonts w:ascii="Cambria" w:hAnsi="Cambria"/>
          <w:color w:val="ED7D31" w:themeColor="accent2"/>
        </w:rPr>
        <w:t xml:space="preserve">Os Bens Móveis e Imóveis estão com seus valores atualizados no que se refere à depreciação </w:t>
      </w:r>
      <w:r w:rsidR="002C7DAC" w:rsidRPr="005C33E0">
        <w:rPr>
          <w:rFonts w:ascii="Cambria" w:hAnsi="Cambria"/>
          <w:color w:val="ED7D31" w:themeColor="accent2"/>
        </w:rPr>
        <w:t xml:space="preserve">inicialmente </w:t>
      </w:r>
      <w:r w:rsidRPr="005C33E0">
        <w:rPr>
          <w:rFonts w:ascii="Cambria" w:hAnsi="Cambria"/>
          <w:color w:val="ED7D31" w:themeColor="accent2"/>
        </w:rPr>
        <w:t xml:space="preserve">pelo método </w:t>
      </w:r>
      <w:r w:rsidR="00B74F91" w:rsidRPr="005C33E0">
        <w:rPr>
          <w:rFonts w:ascii="Cambria" w:hAnsi="Cambria"/>
          <w:color w:val="ED7D31" w:themeColor="accent2"/>
        </w:rPr>
        <w:t>cotas constantes</w:t>
      </w:r>
      <w:r w:rsidR="00131171" w:rsidRPr="005C33E0">
        <w:rPr>
          <w:rFonts w:ascii="Cambria" w:hAnsi="Cambria"/>
          <w:color w:val="ED7D31" w:themeColor="accent2"/>
        </w:rPr>
        <w:t xml:space="preserve"> ajusta</w:t>
      </w:r>
      <w:r w:rsidR="00FE225D" w:rsidRPr="005C33E0">
        <w:rPr>
          <w:rFonts w:ascii="Cambria" w:hAnsi="Cambria"/>
          <w:color w:val="ED7D31" w:themeColor="accent2"/>
        </w:rPr>
        <w:t>n</w:t>
      </w:r>
      <w:r w:rsidR="00131171" w:rsidRPr="005C33E0">
        <w:rPr>
          <w:rFonts w:ascii="Cambria" w:hAnsi="Cambria"/>
          <w:color w:val="ED7D31" w:themeColor="accent2"/>
        </w:rPr>
        <w:t>do</w:t>
      </w:r>
      <w:r w:rsidR="00B74F91" w:rsidRPr="005C33E0">
        <w:rPr>
          <w:rFonts w:ascii="Cambria" w:hAnsi="Cambria"/>
          <w:color w:val="ED7D31" w:themeColor="accent2"/>
        </w:rPr>
        <w:t>-se</w:t>
      </w:r>
      <w:r w:rsidR="00131171" w:rsidRPr="005C33E0">
        <w:rPr>
          <w:rFonts w:ascii="Cambria" w:hAnsi="Cambria"/>
          <w:color w:val="ED7D31" w:themeColor="accent2"/>
        </w:rPr>
        <w:t xml:space="preserve"> a fórmula de cálculo incluindo o valor residual</w:t>
      </w:r>
      <w:r w:rsidR="00B74F91" w:rsidRPr="005C33E0">
        <w:rPr>
          <w:rFonts w:ascii="Cambria" w:hAnsi="Cambria"/>
          <w:color w:val="ED7D31" w:themeColor="accent2"/>
        </w:rPr>
        <w:t xml:space="preserve"> (10%)</w:t>
      </w:r>
      <w:r w:rsidR="00FE225D" w:rsidRPr="005C33E0">
        <w:rPr>
          <w:rFonts w:ascii="Cambria" w:hAnsi="Cambria"/>
          <w:color w:val="ED7D31" w:themeColor="accent2"/>
        </w:rPr>
        <w:t xml:space="preserve"> e o valor da vida útil foi estabelecido pela empresa Web Avaliações em 2014</w:t>
      </w:r>
      <w:r w:rsidR="00131171" w:rsidRPr="005C33E0">
        <w:rPr>
          <w:rFonts w:ascii="Cambria" w:hAnsi="Cambria"/>
          <w:color w:val="ED7D31" w:themeColor="accent2"/>
        </w:rPr>
        <w:t>.</w:t>
      </w:r>
      <w:r w:rsidRPr="005C33E0">
        <w:rPr>
          <w:rFonts w:ascii="Cambria" w:hAnsi="Cambria"/>
          <w:color w:val="ED7D31" w:themeColor="accent2"/>
        </w:rPr>
        <w:t xml:space="preserve"> Os terrenos foram </w:t>
      </w:r>
      <w:proofErr w:type="gramStart"/>
      <w:r w:rsidRPr="005C33E0">
        <w:rPr>
          <w:rFonts w:ascii="Cambria" w:hAnsi="Cambria"/>
          <w:color w:val="ED7D31" w:themeColor="accent2"/>
        </w:rPr>
        <w:t>apenas  atualizados</w:t>
      </w:r>
      <w:proofErr w:type="gramEnd"/>
      <w:r w:rsidRPr="005C33E0">
        <w:rPr>
          <w:rFonts w:ascii="Cambria" w:hAnsi="Cambria"/>
          <w:color w:val="ED7D31" w:themeColor="accent2"/>
        </w:rPr>
        <w:t xml:space="preserve"> monet</w:t>
      </w:r>
      <w:r w:rsidR="007E5473" w:rsidRPr="005C33E0">
        <w:rPr>
          <w:rFonts w:ascii="Cambria" w:hAnsi="Cambria"/>
          <w:color w:val="ED7D31" w:themeColor="accent2"/>
        </w:rPr>
        <w:t>a</w:t>
      </w:r>
      <w:r w:rsidRPr="005C33E0">
        <w:rPr>
          <w:rFonts w:ascii="Cambria" w:hAnsi="Cambria"/>
          <w:color w:val="ED7D31" w:themeColor="accent2"/>
        </w:rPr>
        <w:t>ria</w:t>
      </w:r>
      <w:r w:rsidR="007E5473" w:rsidRPr="005C33E0">
        <w:rPr>
          <w:rFonts w:ascii="Cambria" w:hAnsi="Cambria"/>
          <w:color w:val="ED7D31" w:themeColor="accent2"/>
        </w:rPr>
        <w:t>mente.</w:t>
      </w:r>
    </w:p>
    <w:p w14:paraId="5DEEBBDA" w14:textId="1E40C634" w:rsidR="007D5F3B" w:rsidRPr="005C33E0" w:rsidRDefault="00FE225D" w:rsidP="00304469">
      <w:pPr>
        <w:spacing w:after="0" w:line="240" w:lineRule="auto"/>
        <w:jc w:val="both"/>
        <w:rPr>
          <w:rFonts w:ascii="Cambria" w:hAnsi="Cambria"/>
          <w:color w:val="ED7D31" w:themeColor="accent2"/>
        </w:rPr>
      </w:pPr>
      <w:r w:rsidRPr="005C33E0">
        <w:rPr>
          <w:rFonts w:ascii="Cambria" w:hAnsi="Cambria"/>
          <w:color w:val="ED7D31" w:themeColor="accent2"/>
        </w:rPr>
        <w:tab/>
        <w:t>O valor inicial do Imobilizado em 01.01.2023 era de R$ 1.187.890,29 e terminou o ano em R$ 1.232.768,54 ocorrendo um acréscimo de R$ 44.878,25.</w:t>
      </w:r>
    </w:p>
    <w:p w14:paraId="664C481C" w14:textId="04485255" w:rsidR="00FE225D" w:rsidRPr="005C33E0" w:rsidRDefault="00FE225D" w:rsidP="00304469">
      <w:pPr>
        <w:spacing w:after="0" w:line="240" w:lineRule="auto"/>
        <w:jc w:val="both"/>
        <w:rPr>
          <w:rFonts w:ascii="Cambria" w:hAnsi="Cambria"/>
          <w:color w:val="ED7D31" w:themeColor="accent2"/>
        </w:rPr>
      </w:pPr>
      <w:r w:rsidRPr="005C33E0">
        <w:rPr>
          <w:rFonts w:ascii="Cambria" w:hAnsi="Cambria"/>
          <w:color w:val="ED7D31" w:themeColor="accent2"/>
        </w:rPr>
        <w:tab/>
        <w:t xml:space="preserve">Porém há de se considerar que o valor de R$ 98.768,78 </w:t>
      </w:r>
      <w:proofErr w:type="gramStart"/>
      <w:r w:rsidRPr="005C33E0">
        <w:rPr>
          <w:rFonts w:ascii="Cambria" w:hAnsi="Cambria"/>
          <w:color w:val="ED7D31" w:themeColor="accent2"/>
        </w:rPr>
        <w:t>refere-se</w:t>
      </w:r>
      <w:proofErr w:type="gramEnd"/>
      <w:r w:rsidRPr="005C33E0">
        <w:rPr>
          <w:rFonts w:ascii="Cambria" w:hAnsi="Cambria"/>
          <w:color w:val="ED7D31" w:themeColor="accent2"/>
        </w:rPr>
        <w:t xml:space="preserve"> às obras em andamento e tais valores serão agregados ao valor do prédio da sede da câmara assim que se concluir a obra prevista para 30.06.2024</w:t>
      </w:r>
      <w:r w:rsidR="00A37DB1" w:rsidRPr="005C33E0">
        <w:rPr>
          <w:rFonts w:ascii="Cambria" w:hAnsi="Cambria"/>
          <w:color w:val="ED7D31" w:themeColor="accent2"/>
        </w:rPr>
        <w:t>.</w:t>
      </w:r>
    </w:p>
    <w:p w14:paraId="60A6EBDF" w14:textId="77777777" w:rsidR="00FE225D" w:rsidRPr="005C33E0" w:rsidRDefault="00FE225D" w:rsidP="00304469">
      <w:pPr>
        <w:spacing w:after="0" w:line="240" w:lineRule="auto"/>
        <w:jc w:val="both"/>
        <w:rPr>
          <w:rFonts w:ascii="Cambria" w:hAnsi="Cambria"/>
          <w:color w:val="ED7D31" w:themeColor="accent2"/>
        </w:rPr>
      </w:pPr>
    </w:p>
    <w:p w14:paraId="445EF1B7" w14:textId="6630FD5A" w:rsidR="007D5F3B" w:rsidRPr="005C33E0" w:rsidRDefault="007D5F3B" w:rsidP="00304469">
      <w:pPr>
        <w:spacing w:after="0" w:line="240" w:lineRule="auto"/>
        <w:jc w:val="both"/>
        <w:rPr>
          <w:rFonts w:ascii="Cambria" w:hAnsi="Cambria"/>
          <w:color w:val="ED7D31" w:themeColor="accent2"/>
          <w:u w:val="single"/>
        </w:rPr>
      </w:pPr>
      <w:r w:rsidRPr="005C33E0">
        <w:rPr>
          <w:rFonts w:ascii="Cambria" w:hAnsi="Cambria"/>
          <w:color w:val="ED7D31" w:themeColor="accent2"/>
          <w:u w:val="single"/>
        </w:rPr>
        <w:t>INTANGÍVEL</w:t>
      </w:r>
    </w:p>
    <w:p w14:paraId="28C1CBAC" w14:textId="2757E95A" w:rsidR="00304469" w:rsidRPr="005C33E0" w:rsidRDefault="006B1560" w:rsidP="00304469">
      <w:pPr>
        <w:spacing w:after="0" w:line="240" w:lineRule="auto"/>
        <w:jc w:val="both"/>
        <w:rPr>
          <w:rFonts w:ascii="Cambria" w:hAnsi="Cambria"/>
          <w:color w:val="ED7D31" w:themeColor="accent2"/>
        </w:rPr>
      </w:pPr>
      <w:r w:rsidRPr="005C33E0">
        <w:rPr>
          <w:rFonts w:ascii="Cambria" w:hAnsi="Cambria"/>
          <w:color w:val="ED7D31" w:themeColor="accent2"/>
        </w:rPr>
        <w:t>São</w:t>
      </w:r>
      <w:r w:rsidR="007D5F3B" w:rsidRPr="005C33E0">
        <w:rPr>
          <w:rFonts w:ascii="Cambria" w:hAnsi="Cambria"/>
          <w:color w:val="ED7D31" w:themeColor="accent2"/>
        </w:rPr>
        <w:t xml:space="preserve"> direitos que tenham por objeto bens incorpóreos, destinados à manutenção da atividade pública ou exercidos com essa finalidade, são mensurados e avaliados com base no valor de aquisição ou desenvolvimento, deduzido o saldo da respectiva conta de amortização acumulada (quando tiverem vida útil definida)</w:t>
      </w:r>
      <w:r w:rsidR="00F87AFD" w:rsidRPr="005C33E0">
        <w:rPr>
          <w:rFonts w:ascii="Cambria" w:hAnsi="Cambria"/>
          <w:color w:val="ED7D31" w:themeColor="accent2"/>
        </w:rPr>
        <w:t xml:space="preserve">. Neste legislativo, trata-se apenas de softwares (word, </w:t>
      </w:r>
      <w:proofErr w:type="spellStart"/>
      <w:r w:rsidR="00F87AFD" w:rsidRPr="005C33E0">
        <w:rPr>
          <w:rFonts w:ascii="Cambria" w:hAnsi="Cambria"/>
          <w:color w:val="ED7D31" w:themeColor="accent2"/>
        </w:rPr>
        <w:t>excel</w:t>
      </w:r>
      <w:proofErr w:type="spellEnd"/>
      <w:r w:rsidR="00F87AFD" w:rsidRPr="005C33E0">
        <w:rPr>
          <w:rFonts w:ascii="Cambria" w:hAnsi="Cambria"/>
          <w:color w:val="ED7D31" w:themeColor="accent2"/>
        </w:rPr>
        <w:t xml:space="preserve"> e Windows).</w:t>
      </w:r>
      <w:r w:rsidR="00BA59D2" w:rsidRPr="005C33E0">
        <w:rPr>
          <w:rFonts w:ascii="Cambria" w:hAnsi="Cambria"/>
          <w:color w:val="ED7D31" w:themeColor="accent2"/>
        </w:rPr>
        <w:t xml:space="preserve"> </w:t>
      </w:r>
    </w:p>
    <w:p w14:paraId="7CC3FC7C" w14:textId="50D0C2F4" w:rsidR="00BA59D2" w:rsidRPr="005C33E0" w:rsidRDefault="00BA59D2" w:rsidP="00304469">
      <w:pPr>
        <w:spacing w:after="0" w:line="240" w:lineRule="auto"/>
        <w:jc w:val="both"/>
        <w:rPr>
          <w:rFonts w:ascii="Cambria" w:hAnsi="Cambria"/>
          <w:color w:val="ED7D31" w:themeColor="accent2"/>
        </w:rPr>
      </w:pPr>
      <w:r w:rsidRPr="005C33E0">
        <w:rPr>
          <w:rFonts w:ascii="Cambria" w:hAnsi="Cambria"/>
          <w:color w:val="ED7D31" w:themeColor="accent2"/>
        </w:rPr>
        <w:tab/>
        <w:t>Entre 01.01.2023 e 31.12.2023 houve uma diminuição do valor em R$ 560,25, isto devido a amortização ocorrida durante o exercício e a não aquisição de novos softwares.</w:t>
      </w:r>
    </w:p>
    <w:p w14:paraId="0A765140" w14:textId="77777777" w:rsidR="007D5F3B" w:rsidRPr="005C33E0" w:rsidRDefault="007D5F3B" w:rsidP="00304469">
      <w:pPr>
        <w:spacing w:after="0" w:line="240" w:lineRule="auto"/>
        <w:jc w:val="both"/>
        <w:rPr>
          <w:rFonts w:ascii="Cambria" w:hAnsi="Cambria"/>
          <w:color w:val="ED7D31" w:themeColor="accent2"/>
        </w:rPr>
      </w:pPr>
    </w:p>
    <w:p w14:paraId="3AA11391" w14:textId="5FDDF8E8" w:rsidR="00304469" w:rsidRPr="005C33E0" w:rsidRDefault="00304469" w:rsidP="00304469">
      <w:pPr>
        <w:spacing w:after="0" w:line="240" w:lineRule="auto"/>
        <w:jc w:val="both"/>
        <w:rPr>
          <w:rFonts w:ascii="Cambria" w:hAnsi="Cambria"/>
          <w:color w:val="ED7D31" w:themeColor="accent2"/>
          <w:u w:val="single"/>
        </w:rPr>
      </w:pPr>
      <w:r w:rsidRPr="005C33E0">
        <w:rPr>
          <w:rFonts w:ascii="Cambria" w:hAnsi="Cambria"/>
          <w:color w:val="ED7D31" w:themeColor="accent2"/>
          <w:u w:val="single"/>
        </w:rPr>
        <w:t>ESTOQUES</w:t>
      </w:r>
    </w:p>
    <w:p w14:paraId="1B142F23" w14:textId="64ACD280" w:rsidR="00CC48C7" w:rsidRPr="005C33E0" w:rsidRDefault="00CC48C7" w:rsidP="00304469">
      <w:pPr>
        <w:spacing w:after="0" w:line="240" w:lineRule="auto"/>
        <w:jc w:val="both"/>
        <w:rPr>
          <w:rFonts w:ascii="Cambria" w:hAnsi="Cambria" w:cs="Times New Roman"/>
          <w:color w:val="ED7D31" w:themeColor="accent2"/>
        </w:rPr>
      </w:pPr>
      <w:r w:rsidRPr="005C33E0">
        <w:rPr>
          <w:rFonts w:ascii="Cambria" w:hAnsi="Cambria"/>
          <w:color w:val="ED7D31" w:themeColor="accent2"/>
        </w:rPr>
        <w:t xml:space="preserve">O valor dos estoques </w:t>
      </w:r>
      <w:r w:rsidR="00AE470C" w:rsidRPr="005C33E0">
        <w:rPr>
          <w:rFonts w:ascii="Cambria" w:hAnsi="Cambria"/>
          <w:color w:val="ED7D31" w:themeColor="accent2"/>
        </w:rPr>
        <w:t xml:space="preserve">o final do </w:t>
      </w:r>
      <w:r w:rsidR="007503F9" w:rsidRPr="005C33E0">
        <w:rPr>
          <w:rFonts w:ascii="Cambria" w:hAnsi="Cambria"/>
          <w:color w:val="ED7D31" w:themeColor="accent2"/>
        </w:rPr>
        <w:t>mês</w:t>
      </w:r>
      <w:r w:rsidR="0031341F" w:rsidRPr="005C33E0">
        <w:rPr>
          <w:rFonts w:ascii="Cambria" w:hAnsi="Cambria"/>
          <w:color w:val="ED7D31" w:themeColor="accent2"/>
        </w:rPr>
        <w:t xml:space="preserve"> de </w:t>
      </w:r>
      <w:r w:rsidR="00BA59D2" w:rsidRPr="005C33E0">
        <w:rPr>
          <w:rFonts w:ascii="Cambria" w:hAnsi="Cambria"/>
          <w:color w:val="ED7D31" w:themeColor="accent2"/>
        </w:rPr>
        <w:t>DEZEMBR</w:t>
      </w:r>
      <w:r w:rsidR="00C60F4C" w:rsidRPr="005C33E0">
        <w:rPr>
          <w:rFonts w:ascii="Cambria" w:hAnsi="Cambria"/>
          <w:color w:val="ED7D31" w:themeColor="accent2"/>
        </w:rPr>
        <w:t>O</w:t>
      </w:r>
      <w:r w:rsidR="0006155A" w:rsidRPr="005C33E0">
        <w:rPr>
          <w:rFonts w:ascii="Cambria" w:hAnsi="Cambria"/>
          <w:color w:val="ED7D31" w:themeColor="accent2"/>
        </w:rPr>
        <w:t>/2023</w:t>
      </w:r>
      <w:r w:rsidR="00AE470C" w:rsidRPr="005C33E0">
        <w:rPr>
          <w:rFonts w:ascii="Cambria" w:hAnsi="Cambria"/>
          <w:color w:val="ED7D31" w:themeColor="accent2"/>
        </w:rPr>
        <w:t xml:space="preserve"> </w:t>
      </w:r>
      <w:r w:rsidR="009159D4" w:rsidRPr="005C33E0">
        <w:rPr>
          <w:rFonts w:ascii="Cambria" w:hAnsi="Cambria"/>
          <w:color w:val="ED7D31" w:themeColor="accent2"/>
        </w:rPr>
        <w:t xml:space="preserve">na contabilidade </w:t>
      </w:r>
      <w:r w:rsidR="009159D4" w:rsidRPr="005C33E0">
        <w:rPr>
          <w:rFonts w:ascii="Cambria" w:hAnsi="Cambria" w:cs="Times New Roman"/>
          <w:color w:val="ED7D31" w:themeColor="accent2"/>
        </w:rPr>
        <w:t>soma</w:t>
      </w:r>
      <w:r w:rsidR="00AE470C" w:rsidRPr="005C33E0">
        <w:rPr>
          <w:rFonts w:ascii="Cambria" w:hAnsi="Cambria" w:cs="Times New Roman"/>
          <w:color w:val="ED7D31" w:themeColor="accent2"/>
        </w:rPr>
        <w:t xml:space="preserve"> R$ </w:t>
      </w:r>
      <w:r w:rsidR="00BA59D2" w:rsidRPr="005C33E0">
        <w:rPr>
          <w:rFonts w:ascii="Cambria" w:hAnsi="Cambria" w:cs="Times New Roman"/>
          <w:color w:val="ED7D31" w:themeColor="accent2"/>
        </w:rPr>
        <w:t>39.849,24</w:t>
      </w:r>
      <w:r w:rsidR="00EC12F9" w:rsidRPr="005C33E0">
        <w:rPr>
          <w:rFonts w:ascii="Cambria" w:hAnsi="Cambria" w:cs="Times New Roman"/>
          <w:color w:val="ED7D31" w:themeColor="accent2"/>
        </w:rPr>
        <w:t xml:space="preserve"> </w:t>
      </w:r>
      <w:r w:rsidR="009159D4" w:rsidRPr="005C33E0">
        <w:rPr>
          <w:rFonts w:ascii="Cambria" w:hAnsi="Cambria" w:cs="Times New Roman"/>
          <w:color w:val="ED7D31" w:themeColor="accent2"/>
        </w:rPr>
        <w:t>em materiais de consumo</w:t>
      </w:r>
      <w:r w:rsidR="00BA59D2" w:rsidRPr="005C33E0">
        <w:rPr>
          <w:rFonts w:ascii="Cambria" w:hAnsi="Cambria" w:cs="Times New Roman"/>
          <w:color w:val="ED7D31" w:themeColor="accent2"/>
        </w:rPr>
        <w:t>, o que coincide com o valor final do setor de almoxarifado.</w:t>
      </w:r>
    </w:p>
    <w:p w14:paraId="7C0E58E1" w14:textId="4D74B76F" w:rsidR="00CC48C7" w:rsidRPr="005C33E0" w:rsidRDefault="00CC48C7" w:rsidP="00304469">
      <w:pPr>
        <w:spacing w:after="0" w:line="240" w:lineRule="auto"/>
        <w:rPr>
          <w:rFonts w:ascii="Cambria" w:hAnsi="Cambria"/>
          <w:color w:val="ED7D31" w:themeColor="accent2"/>
        </w:rPr>
      </w:pPr>
    </w:p>
    <w:p w14:paraId="416D4246" w14:textId="17943D0A" w:rsidR="0031341F" w:rsidRPr="003E0C77" w:rsidRDefault="0031341F" w:rsidP="00304469">
      <w:pPr>
        <w:spacing w:after="0" w:line="240" w:lineRule="auto"/>
        <w:rPr>
          <w:rFonts w:ascii="Cambria" w:hAnsi="Cambria"/>
          <w:b/>
          <w:bCs/>
          <w:highlight w:val="magenta"/>
        </w:rPr>
      </w:pPr>
    </w:p>
    <w:p w14:paraId="2CF678A8" w14:textId="067F9E93" w:rsidR="0031341F" w:rsidRDefault="0031341F" w:rsidP="00304469">
      <w:pPr>
        <w:spacing w:after="0" w:line="240" w:lineRule="auto"/>
        <w:rPr>
          <w:rFonts w:ascii="Cambria" w:hAnsi="Cambria"/>
          <w:b/>
          <w:bCs/>
          <w:highlight w:val="magenta"/>
        </w:rPr>
      </w:pPr>
    </w:p>
    <w:p w14:paraId="6457159B" w14:textId="77777777" w:rsidR="00881BE5" w:rsidRDefault="00881BE5" w:rsidP="00304469">
      <w:pPr>
        <w:spacing w:after="0" w:line="240" w:lineRule="auto"/>
        <w:rPr>
          <w:rFonts w:ascii="Cambria" w:hAnsi="Cambria"/>
          <w:b/>
          <w:bCs/>
          <w:highlight w:val="magenta"/>
        </w:rPr>
      </w:pPr>
    </w:p>
    <w:p w14:paraId="1025E30F" w14:textId="77777777" w:rsidR="00881BE5" w:rsidRDefault="00881BE5" w:rsidP="00304469">
      <w:pPr>
        <w:spacing w:after="0" w:line="240" w:lineRule="auto"/>
        <w:rPr>
          <w:rFonts w:ascii="Cambria" w:hAnsi="Cambria"/>
          <w:b/>
          <w:bCs/>
          <w:highlight w:val="magenta"/>
        </w:rPr>
      </w:pPr>
    </w:p>
    <w:p w14:paraId="29C6C772" w14:textId="77777777" w:rsidR="00881BE5" w:rsidRDefault="00881BE5" w:rsidP="00304469">
      <w:pPr>
        <w:spacing w:after="0" w:line="240" w:lineRule="auto"/>
        <w:rPr>
          <w:rFonts w:ascii="Cambria" w:hAnsi="Cambria"/>
          <w:b/>
          <w:bCs/>
          <w:highlight w:val="magenta"/>
        </w:rPr>
      </w:pPr>
    </w:p>
    <w:p w14:paraId="6AA4C15B" w14:textId="77777777" w:rsidR="00881BE5" w:rsidRDefault="00881BE5" w:rsidP="00304469">
      <w:pPr>
        <w:spacing w:after="0" w:line="240" w:lineRule="auto"/>
        <w:rPr>
          <w:rFonts w:ascii="Cambria" w:hAnsi="Cambria"/>
          <w:b/>
          <w:bCs/>
          <w:highlight w:val="magenta"/>
        </w:rPr>
      </w:pPr>
    </w:p>
    <w:p w14:paraId="42AC7495" w14:textId="77777777" w:rsidR="00881BE5" w:rsidRDefault="00881BE5" w:rsidP="00304469">
      <w:pPr>
        <w:spacing w:after="0" w:line="240" w:lineRule="auto"/>
        <w:rPr>
          <w:rFonts w:ascii="Cambria" w:hAnsi="Cambria"/>
          <w:b/>
          <w:bCs/>
          <w:highlight w:val="magenta"/>
        </w:rPr>
      </w:pPr>
    </w:p>
    <w:p w14:paraId="68FCCE62" w14:textId="77777777" w:rsidR="00881BE5" w:rsidRDefault="00881BE5" w:rsidP="00304469">
      <w:pPr>
        <w:spacing w:after="0" w:line="240" w:lineRule="auto"/>
        <w:rPr>
          <w:rFonts w:ascii="Cambria" w:hAnsi="Cambria"/>
          <w:b/>
          <w:bCs/>
          <w:highlight w:val="magenta"/>
        </w:rPr>
      </w:pPr>
    </w:p>
    <w:p w14:paraId="4F7B3E8D" w14:textId="77777777" w:rsidR="00881BE5" w:rsidRDefault="00881BE5" w:rsidP="00304469">
      <w:pPr>
        <w:spacing w:after="0" w:line="240" w:lineRule="auto"/>
        <w:rPr>
          <w:rFonts w:ascii="Cambria" w:hAnsi="Cambria"/>
          <w:b/>
          <w:bCs/>
          <w:highlight w:val="magenta"/>
        </w:rPr>
      </w:pPr>
    </w:p>
    <w:p w14:paraId="266CE8EB" w14:textId="77777777" w:rsidR="00881BE5" w:rsidRPr="003E0C77" w:rsidRDefault="00881BE5" w:rsidP="00304469">
      <w:pPr>
        <w:spacing w:after="0" w:line="240" w:lineRule="auto"/>
        <w:rPr>
          <w:rFonts w:ascii="Cambria" w:hAnsi="Cambria"/>
          <w:b/>
          <w:bCs/>
          <w:highlight w:val="magenta"/>
        </w:rPr>
      </w:pPr>
    </w:p>
    <w:p w14:paraId="68F32333" w14:textId="77777777" w:rsidR="0031341F" w:rsidRPr="003E0C77" w:rsidRDefault="0031341F" w:rsidP="00304469">
      <w:pPr>
        <w:spacing w:after="0" w:line="240" w:lineRule="auto"/>
        <w:rPr>
          <w:rFonts w:ascii="Cambria" w:hAnsi="Cambria"/>
          <w:b/>
          <w:bCs/>
          <w:highlight w:val="magenta"/>
        </w:rPr>
      </w:pPr>
    </w:p>
    <w:p w14:paraId="03188441" w14:textId="7EE1BD54" w:rsidR="001C60FD" w:rsidRPr="003E0C77" w:rsidRDefault="001C60FD" w:rsidP="00304469">
      <w:pPr>
        <w:spacing w:after="0" w:line="240" w:lineRule="auto"/>
        <w:rPr>
          <w:rFonts w:ascii="Cambria" w:hAnsi="Cambria"/>
          <w:b/>
          <w:bCs/>
          <w:highlight w:val="magenta"/>
        </w:rPr>
      </w:pPr>
    </w:p>
    <w:p w14:paraId="35293CB9" w14:textId="0A0B4CC4" w:rsidR="004A6525" w:rsidRPr="003E0C77" w:rsidRDefault="004A6525" w:rsidP="00304469">
      <w:pPr>
        <w:spacing w:after="0" w:line="240" w:lineRule="auto"/>
        <w:rPr>
          <w:rFonts w:ascii="Cambria" w:hAnsi="Cambria"/>
          <w:b/>
          <w:bCs/>
          <w:highlight w:val="magenta"/>
        </w:rPr>
      </w:pPr>
    </w:p>
    <w:p w14:paraId="6E8CC096" w14:textId="01F218C2" w:rsidR="004A6525" w:rsidRPr="003E0C77" w:rsidRDefault="004A6525" w:rsidP="00304469">
      <w:pPr>
        <w:spacing w:after="0" w:line="240" w:lineRule="auto"/>
        <w:rPr>
          <w:rFonts w:ascii="Cambria" w:hAnsi="Cambria"/>
          <w:b/>
          <w:bCs/>
          <w:highlight w:val="magenta"/>
        </w:rPr>
      </w:pPr>
    </w:p>
    <w:p w14:paraId="3FAC75C9" w14:textId="562F7969" w:rsidR="007D0A5F" w:rsidRPr="003E0C77" w:rsidRDefault="007D0A5F" w:rsidP="00304469">
      <w:pPr>
        <w:spacing w:after="0" w:line="240" w:lineRule="auto"/>
        <w:rPr>
          <w:rFonts w:ascii="Cambria" w:hAnsi="Cambria"/>
          <w:b/>
          <w:bCs/>
          <w:highlight w:val="magenta"/>
        </w:rPr>
      </w:pPr>
    </w:p>
    <w:p w14:paraId="7651965F" w14:textId="3302A390" w:rsidR="007D0A5F" w:rsidRPr="003E0C77" w:rsidRDefault="007D0A5F" w:rsidP="00304469">
      <w:pPr>
        <w:spacing w:after="0" w:line="240" w:lineRule="auto"/>
        <w:rPr>
          <w:rFonts w:ascii="Cambria" w:hAnsi="Cambria"/>
          <w:b/>
          <w:bCs/>
          <w:highlight w:val="magenta"/>
        </w:rPr>
      </w:pPr>
    </w:p>
    <w:p w14:paraId="07499845" w14:textId="2D633116" w:rsidR="007D0A5F" w:rsidRPr="003E0C77" w:rsidRDefault="007D0A5F" w:rsidP="00304469">
      <w:pPr>
        <w:spacing w:after="0" w:line="240" w:lineRule="auto"/>
        <w:rPr>
          <w:rFonts w:ascii="Cambria" w:hAnsi="Cambria"/>
          <w:b/>
          <w:bCs/>
          <w:highlight w:val="magenta"/>
        </w:rPr>
      </w:pPr>
    </w:p>
    <w:p w14:paraId="515EDE4D" w14:textId="3F830A7D" w:rsidR="007D0A5F" w:rsidRPr="003E0C77" w:rsidRDefault="007D0A5F" w:rsidP="00304469">
      <w:pPr>
        <w:spacing w:after="0" w:line="240" w:lineRule="auto"/>
        <w:rPr>
          <w:rFonts w:ascii="Cambria" w:hAnsi="Cambria"/>
          <w:b/>
          <w:bCs/>
          <w:highlight w:val="magenta"/>
        </w:rPr>
      </w:pPr>
    </w:p>
    <w:p w14:paraId="21362113" w14:textId="349F8A34" w:rsidR="007D0A5F" w:rsidRPr="003E0C77" w:rsidRDefault="007D0A5F" w:rsidP="00304469">
      <w:pPr>
        <w:spacing w:after="0" w:line="240" w:lineRule="auto"/>
        <w:rPr>
          <w:rFonts w:ascii="Cambria" w:hAnsi="Cambria"/>
          <w:b/>
          <w:bCs/>
          <w:highlight w:val="magenta"/>
        </w:rPr>
      </w:pPr>
    </w:p>
    <w:p w14:paraId="6785BE7C" w14:textId="10E993D6" w:rsidR="007D0A5F" w:rsidRPr="003E0C77" w:rsidRDefault="007D0A5F" w:rsidP="00304469">
      <w:pPr>
        <w:spacing w:after="0" w:line="240" w:lineRule="auto"/>
        <w:rPr>
          <w:rFonts w:ascii="Cambria" w:hAnsi="Cambria"/>
          <w:b/>
          <w:bCs/>
          <w:highlight w:val="magenta"/>
        </w:rPr>
      </w:pPr>
    </w:p>
    <w:p w14:paraId="6BD924B9" w14:textId="0462BEF4" w:rsidR="007D0A5F" w:rsidRPr="003E0C77" w:rsidRDefault="007D0A5F" w:rsidP="00304469">
      <w:pPr>
        <w:spacing w:after="0" w:line="240" w:lineRule="auto"/>
        <w:rPr>
          <w:rFonts w:ascii="Cambria" w:hAnsi="Cambria"/>
          <w:b/>
          <w:bCs/>
          <w:highlight w:val="magenta"/>
        </w:rPr>
      </w:pPr>
    </w:p>
    <w:p w14:paraId="5B443FED" w14:textId="64554428" w:rsidR="007D0A5F" w:rsidRPr="003E0C77" w:rsidRDefault="007D0A5F" w:rsidP="00304469">
      <w:pPr>
        <w:spacing w:after="0" w:line="240" w:lineRule="auto"/>
        <w:rPr>
          <w:rFonts w:ascii="Cambria" w:hAnsi="Cambria"/>
          <w:b/>
          <w:bCs/>
          <w:highlight w:val="magenta"/>
        </w:rPr>
      </w:pPr>
    </w:p>
    <w:p w14:paraId="3624A34D" w14:textId="3699829C" w:rsidR="007D0A5F" w:rsidRPr="003E0C77" w:rsidRDefault="007D0A5F" w:rsidP="00304469">
      <w:pPr>
        <w:spacing w:after="0" w:line="240" w:lineRule="auto"/>
        <w:rPr>
          <w:rFonts w:ascii="Cambria" w:hAnsi="Cambria"/>
          <w:b/>
          <w:bCs/>
          <w:highlight w:val="magenta"/>
        </w:rPr>
      </w:pPr>
    </w:p>
    <w:p w14:paraId="3A347902" w14:textId="0A130F81" w:rsidR="007D0A5F" w:rsidRPr="003E0C77" w:rsidRDefault="007D0A5F" w:rsidP="00304469">
      <w:pPr>
        <w:spacing w:after="0" w:line="240" w:lineRule="auto"/>
        <w:rPr>
          <w:rFonts w:ascii="Cambria" w:hAnsi="Cambria"/>
          <w:b/>
          <w:bCs/>
          <w:highlight w:val="magenta"/>
        </w:rPr>
      </w:pPr>
    </w:p>
    <w:p w14:paraId="1846902C" w14:textId="4EA7CA87" w:rsidR="007D0A5F" w:rsidRPr="003E0C77" w:rsidRDefault="007D0A5F" w:rsidP="00304469">
      <w:pPr>
        <w:spacing w:after="0" w:line="240" w:lineRule="auto"/>
        <w:rPr>
          <w:rFonts w:ascii="Cambria" w:hAnsi="Cambria"/>
          <w:b/>
          <w:bCs/>
          <w:highlight w:val="magenta"/>
        </w:rPr>
      </w:pPr>
    </w:p>
    <w:p w14:paraId="161176A9" w14:textId="3701EE2A" w:rsidR="00BF4F1D" w:rsidRPr="003E0C77" w:rsidRDefault="00BF4F1D" w:rsidP="00304469">
      <w:pPr>
        <w:spacing w:after="0" w:line="240" w:lineRule="auto"/>
        <w:rPr>
          <w:rFonts w:ascii="Cambria" w:hAnsi="Cambria"/>
          <w:b/>
          <w:bCs/>
          <w:highlight w:val="magenta"/>
        </w:rPr>
      </w:pPr>
    </w:p>
    <w:p w14:paraId="4CE5270C" w14:textId="77777777" w:rsidR="007B28AA" w:rsidRPr="003E0C77" w:rsidRDefault="007B28AA" w:rsidP="00304469">
      <w:pPr>
        <w:spacing w:after="0" w:line="240" w:lineRule="auto"/>
        <w:rPr>
          <w:rFonts w:ascii="Cambria" w:hAnsi="Cambria"/>
          <w:b/>
          <w:bCs/>
          <w:highlight w:val="magenta"/>
        </w:rPr>
      </w:pPr>
    </w:p>
    <w:p w14:paraId="43373DE6" w14:textId="77777777" w:rsidR="007B28AA" w:rsidRPr="003E0C77" w:rsidRDefault="007B28AA" w:rsidP="00304469">
      <w:pPr>
        <w:spacing w:after="0" w:line="240" w:lineRule="auto"/>
        <w:rPr>
          <w:rFonts w:ascii="Cambria" w:hAnsi="Cambria"/>
          <w:b/>
          <w:bCs/>
          <w:highlight w:val="magenta"/>
        </w:rPr>
      </w:pPr>
    </w:p>
    <w:p w14:paraId="105601EA" w14:textId="77777777" w:rsidR="007B28AA" w:rsidRPr="003E0C77" w:rsidRDefault="007B28AA" w:rsidP="00304469">
      <w:pPr>
        <w:spacing w:after="0" w:line="240" w:lineRule="auto"/>
        <w:rPr>
          <w:rFonts w:ascii="Cambria" w:hAnsi="Cambria"/>
          <w:b/>
          <w:bCs/>
          <w:highlight w:val="magenta"/>
        </w:rPr>
      </w:pPr>
    </w:p>
    <w:p w14:paraId="601A80A5" w14:textId="73C62D67" w:rsidR="00BF4F1D" w:rsidRPr="003E0C77" w:rsidRDefault="00BF4F1D" w:rsidP="00304469">
      <w:pPr>
        <w:spacing w:after="0" w:line="240" w:lineRule="auto"/>
        <w:rPr>
          <w:rFonts w:ascii="Cambria" w:hAnsi="Cambria"/>
          <w:b/>
          <w:bCs/>
          <w:highlight w:val="magenta"/>
        </w:rPr>
      </w:pPr>
    </w:p>
    <w:p w14:paraId="11ADF55E" w14:textId="2063A78A" w:rsidR="00CC48C7" w:rsidRPr="002D344F" w:rsidRDefault="00CC48C7" w:rsidP="00D85138">
      <w:pPr>
        <w:jc w:val="center"/>
        <w:rPr>
          <w:rFonts w:ascii="Cambria" w:hAnsi="Cambria"/>
          <w:b/>
          <w:bCs/>
          <w:color w:val="7030A0"/>
        </w:rPr>
      </w:pPr>
      <w:r w:rsidRPr="002D344F">
        <w:rPr>
          <w:rFonts w:ascii="Cambria" w:hAnsi="Cambria"/>
          <w:b/>
          <w:bCs/>
          <w:color w:val="7030A0"/>
        </w:rPr>
        <w:lastRenderedPageBreak/>
        <w:t>ANEXO 15</w:t>
      </w:r>
      <w:r w:rsidR="00762BA6" w:rsidRPr="002D344F">
        <w:rPr>
          <w:rFonts w:ascii="Cambria" w:hAnsi="Cambria"/>
          <w:b/>
          <w:bCs/>
          <w:color w:val="7030A0"/>
        </w:rPr>
        <w:t xml:space="preserve"> (01.</w:t>
      </w:r>
      <w:r w:rsidR="001952BE" w:rsidRPr="002D344F">
        <w:rPr>
          <w:rFonts w:ascii="Cambria" w:hAnsi="Cambria"/>
          <w:b/>
          <w:bCs/>
          <w:color w:val="7030A0"/>
        </w:rPr>
        <w:t>1</w:t>
      </w:r>
      <w:r w:rsidR="005C33E0" w:rsidRPr="002D344F">
        <w:rPr>
          <w:rFonts w:ascii="Cambria" w:hAnsi="Cambria"/>
          <w:b/>
          <w:bCs/>
          <w:color w:val="7030A0"/>
        </w:rPr>
        <w:t>2</w:t>
      </w:r>
      <w:r w:rsidR="00762BA6" w:rsidRPr="002D344F">
        <w:rPr>
          <w:rFonts w:ascii="Cambria" w:hAnsi="Cambria"/>
          <w:b/>
          <w:bCs/>
          <w:color w:val="7030A0"/>
        </w:rPr>
        <w:t>.202</w:t>
      </w:r>
      <w:r w:rsidR="0006155A" w:rsidRPr="002D344F">
        <w:rPr>
          <w:rFonts w:ascii="Cambria" w:hAnsi="Cambria"/>
          <w:b/>
          <w:bCs/>
          <w:color w:val="7030A0"/>
        </w:rPr>
        <w:t>3</w:t>
      </w:r>
      <w:r w:rsidR="00762BA6" w:rsidRPr="002D344F">
        <w:rPr>
          <w:rFonts w:ascii="Cambria" w:hAnsi="Cambria"/>
          <w:b/>
          <w:bCs/>
          <w:color w:val="7030A0"/>
        </w:rPr>
        <w:t xml:space="preserve"> a </w:t>
      </w:r>
      <w:r w:rsidR="00F863FA" w:rsidRPr="002D344F">
        <w:rPr>
          <w:rFonts w:ascii="Cambria" w:hAnsi="Cambria"/>
          <w:b/>
          <w:bCs/>
          <w:color w:val="7030A0"/>
        </w:rPr>
        <w:t>3</w:t>
      </w:r>
      <w:r w:rsidR="007D623A" w:rsidRPr="002D344F">
        <w:rPr>
          <w:rFonts w:ascii="Cambria" w:hAnsi="Cambria"/>
          <w:b/>
          <w:bCs/>
          <w:color w:val="7030A0"/>
        </w:rPr>
        <w:t>1</w:t>
      </w:r>
      <w:r w:rsidR="00762BA6" w:rsidRPr="002D344F">
        <w:rPr>
          <w:rFonts w:ascii="Cambria" w:hAnsi="Cambria"/>
          <w:b/>
          <w:bCs/>
          <w:color w:val="7030A0"/>
        </w:rPr>
        <w:t>.</w:t>
      </w:r>
      <w:r w:rsidR="001952BE" w:rsidRPr="002D344F">
        <w:rPr>
          <w:rFonts w:ascii="Cambria" w:hAnsi="Cambria"/>
          <w:b/>
          <w:bCs/>
          <w:color w:val="7030A0"/>
        </w:rPr>
        <w:t>1</w:t>
      </w:r>
      <w:r w:rsidR="005C33E0" w:rsidRPr="002D344F">
        <w:rPr>
          <w:rFonts w:ascii="Cambria" w:hAnsi="Cambria"/>
          <w:b/>
          <w:bCs/>
          <w:color w:val="7030A0"/>
        </w:rPr>
        <w:t>2</w:t>
      </w:r>
      <w:r w:rsidR="00762BA6" w:rsidRPr="002D344F">
        <w:rPr>
          <w:rFonts w:ascii="Cambria" w:hAnsi="Cambria"/>
          <w:b/>
          <w:bCs/>
          <w:color w:val="7030A0"/>
        </w:rPr>
        <w:t>.202</w:t>
      </w:r>
      <w:r w:rsidR="0006155A" w:rsidRPr="002D344F">
        <w:rPr>
          <w:rFonts w:ascii="Cambria" w:hAnsi="Cambria"/>
          <w:b/>
          <w:bCs/>
          <w:color w:val="7030A0"/>
        </w:rPr>
        <w:t>3</w:t>
      </w:r>
      <w:r w:rsidR="00762BA6" w:rsidRPr="002D344F">
        <w:rPr>
          <w:rFonts w:ascii="Cambria" w:hAnsi="Cambria"/>
          <w:b/>
          <w:bCs/>
          <w:color w:val="7030A0"/>
        </w:rPr>
        <w:t>)</w:t>
      </w:r>
    </w:p>
    <w:p w14:paraId="24C868A8" w14:textId="77777777" w:rsidR="00CC48C7" w:rsidRPr="002D344F" w:rsidRDefault="00CC48C7" w:rsidP="00CA464E">
      <w:pPr>
        <w:rPr>
          <w:rFonts w:ascii="Cambria" w:hAnsi="Cambria"/>
          <w:b/>
          <w:bCs/>
          <w:color w:val="7030A0"/>
        </w:rPr>
      </w:pPr>
      <w:r w:rsidRPr="002D344F">
        <w:rPr>
          <w:rFonts w:ascii="Cambria" w:hAnsi="Cambria"/>
          <w:b/>
          <w:bCs/>
          <w:color w:val="7030A0"/>
        </w:rPr>
        <w:t>DECLARAÇÃO DE CONFORMIDADE COM A LEGISLAÇÃO E COM AS NORMAS DE CONTABILIDADE APLICÁVEIS</w:t>
      </w:r>
    </w:p>
    <w:p w14:paraId="11245E19" w14:textId="7181DE7F" w:rsidR="005E044D" w:rsidRPr="002D344F" w:rsidRDefault="005E044D" w:rsidP="00812868">
      <w:pPr>
        <w:jc w:val="both"/>
        <w:rPr>
          <w:rFonts w:ascii="Cambria" w:hAnsi="Cambria"/>
          <w:b/>
          <w:bCs/>
          <w:color w:val="7030A0"/>
        </w:rPr>
      </w:pPr>
      <w:r w:rsidRPr="002D344F">
        <w:rPr>
          <w:rFonts w:ascii="Cambria" w:hAnsi="Cambria"/>
          <w:color w:val="7030A0"/>
        </w:rPr>
        <w:t xml:space="preserve">Este balanço contábil foi elaborado de acordo com a estrutura definida na Lei Federal nº 4.320/64, atualizado pelas Portaria Conjunta STN/SOF/ME nº 117, de 28 de outubro de 2021 Portaria Interministerial STN/SPREV/ME/MTP nº 119, de 04 de novembro de 2021 Portaria STN nº 1.131, de 04 de novembro de 2021 que estabeleceu o Manual de Contabilidade Aplicada ao Setor Público (MCASP) 9ª Edição. Os registros contábeis estão aderentes as regras estabelecidas nas Normas Brasileiras de Contabilidade Aplicadas ao Setor Público (NBCASP) do Conselho Federal de Contabilidade (CFC), com destaque para a NBC TSP Estrutura Conceitual e NBC TSP 11 – Apresentação das Demonstrações Contábeis </w:t>
      </w:r>
      <w:r w:rsidRPr="002D344F">
        <w:rPr>
          <w:rFonts w:ascii="Cambria" w:hAnsi="Cambria"/>
          <w:i/>
          <w:iCs/>
          <w:color w:val="7030A0"/>
        </w:rPr>
        <w:t>(</w:t>
      </w:r>
      <w:proofErr w:type="spellStart"/>
      <w:r w:rsidRPr="002D344F">
        <w:rPr>
          <w:rFonts w:ascii="Cambria" w:hAnsi="Cambria"/>
          <w:i/>
          <w:iCs/>
          <w:color w:val="7030A0"/>
        </w:rPr>
        <w:t>Ipsas</w:t>
      </w:r>
      <w:proofErr w:type="spellEnd"/>
      <w:r w:rsidRPr="002D344F">
        <w:rPr>
          <w:rFonts w:ascii="Cambria" w:hAnsi="Cambria"/>
          <w:i/>
          <w:iCs/>
          <w:color w:val="7030A0"/>
        </w:rPr>
        <w:t xml:space="preserve"> 1).</w:t>
      </w:r>
      <w:r w:rsidRPr="002D344F">
        <w:rPr>
          <w:rFonts w:ascii="Cambria" w:hAnsi="Cambria"/>
          <w:color w:val="7030A0"/>
        </w:rPr>
        <w:t xml:space="preserve"> As situações contábeis não previstas na legislação e nas normas de contabilidade devem ser tratadas segundo as regras do </w:t>
      </w:r>
      <w:proofErr w:type="spellStart"/>
      <w:r w:rsidRPr="002D344F">
        <w:rPr>
          <w:rFonts w:ascii="Cambria" w:hAnsi="Cambria"/>
          <w:color w:val="7030A0"/>
        </w:rPr>
        <w:t>International</w:t>
      </w:r>
      <w:proofErr w:type="spellEnd"/>
      <w:r w:rsidRPr="002D344F">
        <w:rPr>
          <w:rFonts w:ascii="Cambria" w:hAnsi="Cambria"/>
          <w:color w:val="7030A0"/>
        </w:rPr>
        <w:t xml:space="preserve"> Federation </w:t>
      </w:r>
      <w:proofErr w:type="spellStart"/>
      <w:r w:rsidRPr="002D344F">
        <w:rPr>
          <w:rFonts w:ascii="Cambria" w:hAnsi="Cambria"/>
          <w:color w:val="7030A0"/>
        </w:rPr>
        <w:t>of</w:t>
      </w:r>
      <w:proofErr w:type="spellEnd"/>
      <w:r w:rsidRPr="002D344F">
        <w:rPr>
          <w:rFonts w:ascii="Cambria" w:hAnsi="Cambria"/>
          <w:color w:val="7030A0"/>
        </w:rPr>
        <w:t xml:space="preserve"> </w:t>
      </w:r>
      <w:proofErr w:type="spellStart"/>
      <w:r w:rsidRPr="002D344F">
        <w:rPr>
          <w:rFonts w:ascii="Cambria" w:hAnsi="Cambria"/>
          <w:color w:val="7030A0"/>
        </w:rPr>
        <w:t>Accountants</w:t>
      </w:r>
      <w:proofErr w:type="spellEnd"/>
      <w:r w:rsidRPr="002D344F">
        <w:rPr>
          <w:rFonts w:ascii="Cambria" w:hAnsi="Cambria"/>
          <w:color w:val="7030A0"/>
        </w:rPr>
        <w:t xml:space="preserve"> (IFAC) através das </w:t>
      </w:r>
      <w:proofErr w:type="spellStart"/>
      <w:r w:rsidRPr="002D344F">
        <w:rPr>
          <w:rFonts w:ascii="Cambria" w:hAnsi="Cambria"/>
          <w:color w:val="7030A0"/>
        </w:rPr>
        <w:t>International</w:t>
      </w:r>
      <w:proofErr w:type="spellEnd"/>
      <w:r w:rsidRPr="002D344F">
        <w:rPr>
          <w:rFonts w:ascii="Cambria" w:hAnsi="Cambria"/>
          <w:color w:val="7030A0"/>
        </w:rPr>
        <w:t xml:space="preserve"> </w:t>
      </w:r>
      <w:proofErr w:type="spellStart"/>
      <w:r w:rsidRPr="002D344F">
        <w:rPr>
          <w:rFonts w:ascii="Cambria" w:hAnsi="Cambria"/>
          <w:color w:val="7030A0"/>
        </w:rPr>
        <w:t>Public</w:t>
      </w:r>
      <w:proofErr w:type="spellEnd"/>
      <w:r w:rsidRPr="002D344F">
        <w:rPr>
          <w:rFonts w:ascii="Cambria" w:hAnsi="Cambria"/>
          <w:color w:val="7030A0"/>
        </w:rPr>
        <w:t xml:space="preserve"> Sector </w:t>
      </w:r>
      <w:proofErr w:type="spellStart"/>
      <w:r w:rsidRPr="002D344F">
        <w:rPr>
          <w:rFonts w:ascii="Cambria" w:hAnsi="Cambria"/>
          <w:color w:val="7030A0"/>
        </w:rPr>
        <w:t>Accounting</w:t>
      </w:r>
      <w:proofErr w:type="spellEnd"/>
      <w:r w:rsidRPr="002D344F">
        <w:rPr>
          <w:rFonts w:ascii="Cambria" w:hAnsi="Cambria"/>
          <w:color w:val="7030A0"/>
        </w:rPr>
        <w:t xml:space="preserve"> Standards (IPSAS).  Quanto aos aspectos de escrituração e consolidação das contas este demonstrativo atende as exigências contidas no art. 50 da Lei de Responsabilidade Fiscal (LRF).</w:t>
      </w:r>
      <w:r w:rsidRPr="002D344F">
        <w:rPr>
          <w:rFonts w:ascii="Cambria" w:hAnsi="Cambria"/>
          <w:b/>
          <w:bCs/>
          <w:color w:val="7030A0"/>
        </w:rPr>
        <w:t xml:space="preserve"> </w:t>
      </w:r>
    </w:p>
    <w:p w14:paraId="089CCEFB" w14:textId="3D739A38" w:rsidR="00132C8C" w:rsidRPr="002D344F" w:rsidRDefault="00132C8C" w:rsidP="00812868">
      <w:pPr>
        <w:jc w:val="both"/>
        <w:rPr>
          <w:rFonts w:ascii="Cambria" w:hAnsi="Cambria"/>
          <w:b/>
          <w:bCs/>
          <w:color w:val="7030A0"/>
        </w:rPr>
      </w:pPr>
      <w:r w:rsidRPr="002D344F">
        <w:rPr>
          <w:rFonts w:ascii="Cambria" w:hAnsi="Cambria"/>
          <w:color w:val="7030A0"/>
        </w:rPr>
        <w:t>A Demonstração das Variações Patrimoniais (DVP)17 evidenciará as alterações verificadas no patrimônio, resultantes ou independentes da execução orçamentária, e indicará o resultado patrimonial do exercício. O resultado patrimonial do período é apurado na DVP pelo confronto entre as variações patrimoniais quantitativas aumentativas e diminutivas. O valor apurado passa a compor o saldo patrimonial do Balanço Patrimonial (BP) do exercício.</w:t>
      </w:r>
    </w:p>
    <w:p w14:paraId="41FF2292" w14:textId="77777777" w:rsidR="0002798F" w:rsidRPr="002D344F" w:rsidRDefault="00812868" w:rsidP="00812868">
      <w:pPr>
        <w:jc w:val="both"/>
        <w:rPr>
          <w:rFonts w:ascii="Cambria" w:hAnsi="Cambria"/>
          <w:b/>
          <w:bCs/>
          <w:color w:val="7030A0"/>
        </w:rPr>
      </w:pPr>
      <w:r w:rsidRPr="002D344F">
        <w:rPr>
          <w:rFonts w:ascii="Cambria" w:hAnsi="Cambria"/>
          <w:b/>
          <w:bCs/>
          <w:color w:val="7030A0"/>
        </w:rPr>
        <w:t>ATIVO IMOBLIZADO</w:t>
      </w:r>
    </w:p>
    <w:p w14:paraId="4DB4C76E" w14:textId="55A4FF8D" w:rsidR="00812868" w:rsidRPr="002D344F" w:rsidRDefault="0002798F" w:rsidP="00812868">
      <w:pPr>
        <w:jc w:val="both"/>
        <w:rPr>
          <w:rFonts w:ascii="Cambria" w:hAnsi="Cambria"/>
          <w:b/>
          <w:bCs/>
          <w:color w:val="7030A0"/>
        </w:rPr>
      </w:pPr>
      <w:r w:rsidRPr="002D344F">
        <w:rPr>
          <w:rFonts w:ascii="Cambria" w:hAnsi="Cambria"/>
          <w:b/>
          <w:bCs/>
          <w:color w:val="7030A0"/>
        </w:rPr>
        <w:t>BENS IMÒVEIS</w:t>
      </w:r>
      <w:r w:rsidR="00812868" w:rsidRPr="002D344F">
        <w:rPr>
          <w:rFonts w:ascii="Cambria" w:hAnsi="Cambria"/>
          <w:b/>
          <w:bCs/>
          <w:color w:val="7030A0"/>
        </w:rPr>
        <w:t xml:space="preserve">     </w:t>
      </w:r>
    </w:p>
    <w:p w14:paraId="530E6987" w14:textId="0DDB5ED3" w:rsidR="00A25741" w:rsidRPr="002D344F" w:rsidRDefault="00812868" w:rsidP="008D60D8">
      <w:pPr>
        <w:jc w:val="both"/>
        <w:rPr>
          <w:rFonts w:ascii="Cambria" w:hAnsi="Cambria"/>
          <w:color w:val="7030A0"/>
        </w:rPr>
      </w:pPr>
      <w:r w:rsidRPr="002D344F">
        <w:rPr>
          <w:rFonts w:ascii="Cambria" w:hAnsi="Cambria"/>
          <w:color w:val="7030A0"/>
        </w:rPr>
        <w:t>O Poder legislativo não possui prédio próprio, por isso a sede em que ocupa não está contabilizado em seu Ativo Imobilizado até o momento, mas está sendo providenciado o ajuste</w:t>
      </w:r>
      <w:r w:rsidR="0002798F" w:rsidRPr="002D344F">
        <w:rPr>
          <w:rFonts w:ascii="Cambria" w:hAnsi="Cambria"/>
          <w:color w:val="7030A0"/>
        </w:rPr>
        <w:t>.</w:t>
      </w:r>
      <w:r w:rsidR="006802B7" w:rsidRPr="002D344F">
        <w:rPr>
          <w:rFonts w:ascii="Cambria" w:hAnsi="Cambria"/>
          <w:color w:val="7030A0"/>
        </w:rPr>
        <w:t xml:space="preserve"> Há 3 terrenos registrados em nome da Câmara de Vereadores</w:t>
      </w:r>
      <w:r w:rsidR="00E911F6" w:rsidRPr="002D344F">
        <w:rPr>
          <w:rFonts w:ascii="Cambria" w:hAnsi="Cambria"/>
          <w:color w:val="7030A0"/>
        </w:rPr>
        <w:t xml:space="preserve"> no valor de R$ 731.808,00. </w:t>
      </w:r>
      <w:r w:rsidR="00C453A1" w:rsidRPr="002D344F">
        <w:rPr>
          <w:rFonts w:ascii="Cambria" w:hAnsi="Cambria"/>
          <w:color w:val="7030A0"/>
        </w:rPr>
        <w:t xml:space="preserve"> Os valores foram atualizados no ano de 2014, havendo a necessidade de uma nova avaliação. </w:t>
      </w:r>
    </w:p>
    <w:p w14:paraId="6EE33E83" w14:textId="37F35155" w:rsidR="005C33E0" w:rsidRPr="002D344F" w:rsidRDefault="005C33E0" w:rsidP="008D60D8">
      <w:pPr>
        <w:jc w:val="both"/>
        <w:rPr>
          <w:rFonts w:ascii="Cambria" w:hAnsi="Cambria"/>
          <w:color w:val="7030A0"/>
        </w:rPr>
      </w:pPr>
      <w:r w:rsidRPr="002D344F">
        <w:rPr>
          <w:rFonts w:ascii="Cambria" w:hAnsi="Cambria"/>
          <w:color w:val="7030A0"/>
        </w:rPr>
        <w:t>O prédio em que a sede está estabelecida está sendo ampliada para melhor desempenho das atividades legislativas e para tanto foi contratada uma empresa</w:t>
      </w:r>
      <w:r w:rsidR="001F7E11" w:rsidRPr="002D344F">
        <w:rPr>
          <w:rFonts w:ascii="Cambria" w:hAnsi="Cambria"/>
          <w:color w:val="7030A0"/>
        </w:rPr>
        <w:t xml:space="preserve"> – </w:t>
      </w:r>
      <w:proofErr w:type="gramStart"/>
      <w:r w:rsidR="001F7E11" w:rsidRPr="002D344F">
        <w:rPr>
          <w:rFonts w:ascii="Cambria" w:hAnsi="Cambria"/>
          <w:color w:val="7030A0"/>
        </w:rPr>
        <w:t>MV  Rosa</w:t>
      </w:r>
      <w:proofErr w:type="gramEnd"/>
      <w:r w:rsidR="001F7E11" w:rsidRPr="002D344F">
        <w:rPr>
          <w:rFonts w:ascii="Cambria" w:hAnsi="Cambria"/>
          <w:color w:val="7030A0"/>
        </w:rPr>
        <w:t xml:space="preserve">  Construtora e Pavimentadora Ltda - </w:t>
      </w:r>
      <w:r w:rsidRPr="002D344F">
        <w:rPr>
          <w:rFonts w:ascii="Cambria" w:hAnsi="Cambria"/>
          <w:color w:val="7030A0"/>
        </w:rPr>
        <w:t xml:space="preserve"> para essa função, o que até o momento já foi investido o valor de R$ 98.768,78 </w:t>
      </w:r>
      <w:r w:rsidR="008D025D" w:rsidRPr="002D344F">
        <w:rPr>
          <w:rFonts w:ascii="Cambria" w:hAnsi="Cambria"/>
          <w:color w:val="7030A0"/>
        </w:rPr>
        <w:t xml:space="preserve">e </w:t>
      </w:r>
      <w:r w:rsidRPr="002D344F">
        <w:rPr>
          <w:rFonts w:ascii="Cambria" w:hAnsi="Cambria"/>
          <w:color w:val="7030A0"/>
        </w:rPr>
        <w:t xml:space="preserve">contabilizado como </w:t>
      </w:r>
      <w:r w:rsidR="008D025D" w:rsidRPr="002D344F">
        <w:rPr>
          <w:rFonts w:ascii="Cambria" w:hAnsi="Cambria"/>
          <w:color w:val="7030A0"/>
        </w:rPr>
        <w:t>O</w:t>
      </w:r>
      <w:r w:rsidRPr="002D344F">
        <w:rPr>
          <w:rFonts w:ascii="Cambria" w:hAnsi="Cambria"/>
          <w:color w:val="7030A0"/>
        </w:rPr>
        <w:t>bra</w:t>
      </w:r>
      <w:r w:rsidR="008D025D" w:rsidRPr="002D344F">
        <w:rPr>
          <w:rFonts w:ascii="Cambria" w:hAnsi="Cambria"/>
          <w:color w:val="7030A0"/>
        </w:rPr>
        <w:t>s</w:t>
      </w:r>
      <w:r w:rsidRPr="002D344F">
        <w:rPr>
          <w:rFonts w:ascii="Cambria" w:hAnsi="Cambria"/>
          <w:color w:val="7030A0"/>
        </w:rPr>
        <w:t xml:space="preserve"> em </w:t>
      </w:r>
      <w:r w:rsidR="008D025D" w:rsidRPr="002D344F">
        <w:rPr>
          <w:rFonts w:ascii="Cambria" w:hAnsi="Cambria"/>
          <w:color w:val="7030A0"/>
        </w:rPr>
        <w:t>A</w:t>
      </w:r>
      <w:r w:rsidRPr="002D344F">
        <w:rPr>
          <w:rFonts w:ascii="Cambria" w:hAnsi="Cambria"/>
          <w:color w:val="7030A0"/>
        </w:rPr>
        <w:t>ndamento</w:t>
      </w:r>
      <w:r w:rsidR="008D025D" w:rsidRPr="002D344F">
        <w:rPr>
          <w:rFonts w:ascii="Cambria" w:hAnsi="Cambria"/>
          <w:color w:val="7030A0"/>
        </w:rPr>
        <w:t xml:space="preserve"> no Ativo Imobilizado</w:t>
      </w:r>
      <w:r w:rsidRPr="002D344F">
        <w:rPr>
          <w:rFonts w:ascii="Cambria" w:hAnsi="Cambria"/>
          <w:color w:val="7030A0"/>
        </w:rPr>
        <w:t>.</w:t>
      </w:r>
    </w:p>
    <w:p w14:paraId="0578DEFD" w14:textId="17B8779E" w:rsidR="0002798F" w:rsidRPr="002D344F" w:rsidRDefault="0002798F" w:rsidP="008D60D8">
      <w:pPr>
        <w:jc w:val="both"/>
        <w:rPr>
          <w:rFonts w:ascii="Cambria" w:hAnsi="Cambria"/>
          <w:b/>
          <w:bCs/>
          <w:color w:val="7030A0"/>
        </w:rPr>
      </w:pPr>
      <w:r w:rsidRPr="002D344F">
        <w:rPr>
          <w:rFonts w:ascii="Cambria" w:hAnsi="Cambria"/>
          <w:b/>
          <w:bCs/>
          <w:color w:val="7030A0"/>
        </w:rPr>
        <w:t>BENS MÓVEIS</w:t>
      </w:r>
    </w:p>
    <w:p w14:paraId="1ADD88E6" w14:textId="6EF2496D" w:rsidR="004E1A05" w:rsidRPr="002D344F" w:rsidRDefault="00A25741" w:rsidP="008D60D8">
      <w:pPr>
        <w:jc w:val="both"/>
        <w:rPr>
          <w:rFonts w:ascii="Cambria" w:hAnsi="Cambria"/>
          <w:color w:val="7030A0"/>
        </w:rPr>
      </w:pPr>
      <w:r w:rsidRPr="002D344F">
        <w:rPr>
          <w:rFonts w:ascii="Cambria" w:hAnsi="Cambria"/>
          <w:color w:val="7030A0"/>
        </w:rPr>
        <w:t xml:space="preserve">Os bens que ingressam na Câmara de Vereadores </w:t>
      </w:r>
      <w:r w:rsidR="00546542" w:rsidRPr="002D344F">
        <w:rPr>
          <w:rFonts w:ascii="Cambria" w:hAnsi="Cambria"/>
          <w:color w:val="7030A0"/>
        </w:rPr>
        <w:t>são</w:t>
      </w:r>
      <w:r w:rsidRPr="002D344F">
        <w:rPr>
          <w:rFonts w:ascii="Cambria" w:hAnsi="Cambria"/>
          <w:color w:val="7030A0"/>
        </w:rPr>
        <w:t xml:space="preserve"> devidamente tombado</w:t>
      </w:r>
      <w:r w:rsidR="00AB287C" w:rsidRPr="002D344F">
        <w:rPr>
          <w:rFonts w:ascii="Cambria" w:hAnsi="Cambria"/>
          <w:color w:val="7030A0"/>
        </w:rPr>
        <w:t>s</w:t>
      </w:r>
      <w:r w:rsidR="00CC48C7" w:rsidRPr="002D344F">
        <w:rPr>
          <w:rFonts w:ascii="Cambria" w:hAnsi="Cambria"/>
          <w:color w:val="7030A0"/>
        </w:rPr>
        <w:t xml:space="preserve"> </w:t>
      </w:r>
      <w:r w:rsidRPr="002D344F">
        <w:rPr>
          <w:rFonts w:ascii="Cambria" w:hAnsi="Cambria"/>
          <w:color w:val="7030A0"/>
        </w:rPr>
        <w:t>no setor de patrimônio, tendo um montante</w:t>
      </w:r>
      <w:r w:rsidR="00DE5122" w:rsidRPr="002D344F">
        <w:rPr>
          <w:rFonts w:ascii="Cambria" w:hAnsi="Cambria"/>
          <w:color w:val="7030A0"/>
        </w:rPr>
        <w:t xml:space="preserve"> inicial em </w:t>
      </w:r>
      <w:r w:rsidR="00D34976" w:rsidRPr="002D344F">
        <w:rPr>
          <w:rFonts w:ascii="Cambria" w:hAnsi="Cambria"/>
          <w:color w:val="7030A0"/>
        </w:rPr>
        <w:t>0</w:t>
      </w:r>
      <w:r w:rsidR="00DE5122" w:rsidRPr="002D344F">
        <w:rPr>
          <w:rFonts w:ascii="Cambria" w:hAnsi="Cambria"/>
          <w:color w:val="7030A0"/>
        </w:rPr>
        <w:t>1.01</w:t>
      </w:r>
      <w:r w:rsidR="00E65D90" w:rsidRPr="002D344F">
        <w:rPr>
          <w:rFonts w:ascii="Cambria" w:hAnsi="Cambria"/>
          <w:color w:val="7030A0"/>
        </w:rPr>
        <w:t>.</w:t>
      </w:r>
      <w:r w:rsidR="00DE5122" w:rsidRPr="002D344F">
        <w:rPr>
          <w:rFonts w:ascii="Cambria" w:hAnsi="Cambria"/>
          <w:color w:val="7030A0"/>
        </w:rPr>
        <w:t>202</w:t>
      </w:r>
      <w:r w:rsidR="00716337" w:rsidRPr="002D344F">
        <w:rPr>
          <w:rFonts w:ascii="Cambria" w:hAnsi="Cambria"/>
          <w:color w:val="7030A0"/>
        </w:rPr>
        <w:t>3</w:t>
      </w:r>
      <w:r w:rsidR="00DE5122" w:rsidRPr="002D344F">
        <w:rPr>
          <w:rFonts w:ascii="Cambria" w:hAnsi="Cambria"/>
          <w:color w:val="7030A0"/>
        </w:rPr>
        <w:t xml:space="preserve"> de R$ </w:t>
      </w:r>
      <w:r w:rsidR="00194DD1" w:rsidRPr="002D344F">
        <w:rPr>
          <w:rFonts w:ascii="Cambria" w:hAnsi="Cambria"/>
          <w:color w:val="7030A0"/>
        </w:rPr>
        <w:t>456.082,29</w:t>
      </w:r>
      <w:r w:rsidR="00716337" w:rsidRPr="002D344F">
        <w:rPr>
          <w:rFonts w:ascii="Cambria" w:hAnsi="Cambria"/>
          <w:color w:val="7030A0"/>
        </w:rPr>
        <w:t xml:space="preserve"> </w:t>
      </w:r>
      <w:r w:rsidR="00522C50" w:rsidRPr="002D344F">
        <w:rPr>
          <w:rFonts w:ascii="Cambria" w:hAnsi="Cambria"/>
          <w:color w:val="7030A0"/>
        </w:rPr>
        <w:t>(</w:t>
      </w:r>
      <w:r w:rsidR="0002798F" w:rsidRPr="002D344F">
        <w:rPr>
          <w:rFonts w:ascii="Cambria" w:hAnsi="Cambria"/>
          <w:color w:val="7030A0"/>
        </w:rPr>
        <w:t xml:space="preserve">líquido) </w:t>
      </w:r>
      <w:r w:rsidR="00DE5122" w:rsidRPr="002D344F">
        <w:rPr>
          <w:rFonts w:ascii="Cambria" w:hAnsi="Cambria"/>
          <w:color w:val="7030A0"/>
        </w:rPr>
        <w:t>e</w:t>
      </w:r>
      <w:r w:rsidRPr="002D344F">
        <w:rPr>
          <w:rFonts w:ascii="Cambria" w:hAnsi="Cambria"/>
          <w:color w:val="7030A0"/>
        </w:rPr>
        <w:t xml:space="preserve"> </w:t>
      </w:r>
      <w:r w:rsidR="00716337" w:rsidRPr="002D344F">
        <w:rPr>
          <w:rFonts w:ascii="Cambria" w:hAnsi="Cambria"/>
          <w:color w:val="7030A0"/>
        </w:rPr>
        <w:t>em 3</w:t>
      </w:r>
      <w:r w:rsidR="00B062CD" w:rsidRPr="002D344F">
        <w:rPr>
          <w:rFonts w:ascii="Cambria" w:hAnsi="Cambria"/>
          <w:color w:val="7030A0"/>
        </w:rPr>
        <w:t>1</w:t>
      </w:r>
      <w:r w:rsidR="00716337" w:rsidRPr="002D344F">
        <w:rPr>
          <w:rFonts w:ascii="Cambria" w:hAnsi="Cambria"/>
          <w:color w:val="7030A0"/>
        </w:rPr>
        <w:t>.</w:t>
      </w:r>
      <w:r w:rsidR="00CF207F" w:rsidRPr="002D344F">
        <w:rPr>
          <w:rFonts w:ascii="Cambria" w:hAnsi="Cambria"/>
          <w:color w:val="7030A0"/>
        </w:rPr>
        <w:t>1</w:t>
      </w:r>
      <w:r w:rsidR="00655450" w:rsidRPr="002D344F">
        <w:rPr>
          <w:rFonts w:ascii="Cambria" w:hAnsi="Cambria"/>
          <w:color w:val="7030A0"/>
        </w:rPr>
        <w:t>2</w:t>
      </w:r>
      <w:r w:rsidR="00716337" w:rsidRPr="002D344F">
        <w:rPr>
          <w:rFonts w:ascii="Cambria" w:hAnsi="Cambria"/>
          <w:color w:val="7030A0"/>
        </w:rPr>
        <w:t>.2023</w:t>
      </w:r>
      <w:r w:rsidR="0002798F" w:rsidRPr="002D344F">
        <w:rPr>
          <w:rFonts w:ascii="Cambria" w:hAnsi="Cambria"/>
          <w:color w:val="7030A0"/>
        </w:rPr>
        <w:t xml:space="preserve"> </w:t>
      </w:r>
      <w:r w:rsidRPr="002D344F">
        <w:rPr>
          <w:rFonts w:ascii="Cambria" w:hAnsi="Cambria"/>
          <w:color w:val="7030A0"/>
        </w:rPr>
        <w:t>de R$</w:t>
      </w:r>
      <w:r w:rsidR="00C453A1" w:rsidRPr="002D344F">
        <w:rPr>
          <w:rFonts w:ascii="Cambria" w:hAnsi="Cambria"/>
          <w:color w:val="7030A0"/>
        </w:rPr>
        <w:t xml:space="preserve"> </w:t>
      </w:r>
      <w:r w:rsidR="00655450" w:rsidRPr="002D344F">
        <w:rPr>
          <w:rFonts w:ascii="Cambria" w:hAnsi="Cambria"/>
          <w:color w:val="7030A0"/>
        </w:rPr>
        <w:t>402.191,76</w:t>
      </w:r>
      <w:r w:rsidR="00123AC0" w:rsidRPr="002D344F">
        <w:rPr>
          <w:rFonts w:ascii="Cambria" w:hAnsi="Cambria"/>
          <w:color w:val="7030A0"/>
        </w:rPr>
        <w:t xml:space="preserve"> </w:t>
      </w:r>
      <w:r w:rsidR="00522C50" w:rsidRPr="002D344F">
        <w:rPr>
          <w:rFonts w:ascii="Cambria" w:hAnsi="Cambria"/>
          <w:color w:val="7030A0"/>
        </w:rPr>
        <w:t>(</w:t>
      </w:r>
      <w:r w:rsidR="0002798F" w:rsidRPr="002D344F">
        <w:rPr>
          <w:rFonts w:ascii="Cambria" w:hAnsi="Cambria"/>
          <w:color w:val="7030A0"/>
        </w:rPr>
        <w:t>líquido</w:t>
      </w:r>
      <w:r w:rsidR="00522C50" w:rsidRPr="002D344F">
        <w:rPr>
          <w:rFonts w:ascii="Cambria" w:hAnsi="Cambria"/>
          <w:color w:val="7030A0"/>
        </w:rPr>
        <w:t>)</w:t>
      </w:r>
      <w:r w:rsidR="00CC48C7" w:rsidRPr="002D344F">
        <w:rPr>
          <w:rFonts w:ascii="Cambria" w:hAnsi="Cambria"/>
          <w:color w:val="7030A0"/>
        </w:rPr>
        <w:t xml:space="preserve"> </w:t>
      </w:r>
      <w:r w:rsidR="00DE5122" w:rsidRPr="002D344F">
        <w:rPr>
          <w:rFonts w:ascii="Cambria" w:hAnsi="Cambria"/>
          <w:color w:val="7030A0"/>
        </w:rPr>
        <w:t xml:space="preserve">ocorrendo um </w:t>
      </w:r>
      <w:r w:rsidR="00716337" w:rsidRPr="002D344F">
        <w:rPr>
          <w:rFonts w:ascii="Cambria" w:hAnsi="Cambria"/>
          <w:color w:val="7030A0"/>
        </w:rPr>
        <w:t>de</w:t>
      </w:r>
      <w:r w:rsidR="00DE5122" w:rsidRPr="002D344F">
        <w:rPr>
          <w:rFonts w:ascii="Cambria" w:hAnsi="Cambria"/>
          <w:color w:val="7030A0"/>
        </w:rPr>
        <w:t xml:space="preserve">créscimo patrimonial </w:t>
      </w:r>
      <w:r w:rsidR="00D960B6" w:rsidRPr="002D344F">
        <w:rPr>
          <w:rFonts w:ascii="Cambria" w:hAnsi="Cambria"/>
          <w:color w:val="7030A0"/>
        </w:rPr>
        <w:t>R$</w:t>
      </w:r>
      <w:r w:rsidR="00123AC0" w:rsidRPr="002D344F">
        <w:rPr>
          <w:rFonts w:ascii="Cambria" w:hAnsi="Cambria"/>
          <w:color w:val="7030A0"/>
        </w:rPr>
        <w:t xml:space="preserve"> </w:t>
      </w:r>
      <w:r w:rsidR="00655450" w:rsidRPr="002D344F">
        <w:rPr>
          <w:rFonts w:ascii="Cambria" w:hAnsi="Cambria"/>
          <w:color w:val="7030A0"/>
        </w:rPr>
        <w:t>53.890,53 apesar de adquiridos R$ 35.738,88</w:t>
      </w:r>
      <w:r w:rsidR="005204F8" w:rsidRPr="002D344F">
        <w:rPr>
          <w:rFonts w:ascii="Cambria" w:hAnsi="Cambria"/>
          <w:color w:val="7030A0"/>
        </w:rPr>
        <w:t>.</w:t>
      </w:r>
      <w:r w:rsidR="00123AC0" w:rsidRPr="002D344F">
        <w:rPr>
          <w:rFonts w:ascii="Cambria" w:hAnsi="Cambria"/>
          <w:color w:val="7030A0"/>
        </w:rPr>
        <w:t xml:space="preserve"> Os bens são depreciados mensalmente pela fórmula de cotas constantes</w:t>
      </w:r>
      <w:r w:rsidR="00655450" w:rsidRPr="002D344F">
        <w:rPr>
          <w:rFonts w:ascii="Cambria" w:hAnsi="Cambria"/>
          <w:color w:val="7030A0"/>
        </w:rPr>
        <w:t xml:space="preserve"> tendo como valor residual 10% do valor de sua aquisição ou custo.</w:t>
      </w:r>
    </w:p>
    <w:p w14:paraId="6B93DE75" w14:textId="61FDC9A7" w:rsidR="008D60D8" w:rsidRPr="002D344F" w:rsidRDefault="004E1A05" w:rsidP="008D60D8">
      <w:pPr>
        <w:jc w:val="both"/>
        <w:rPr>
          <w:rFonts w:ascii="Cambria" w:hAnsi="Cambria"/>
          <w:color w:val="7030A0"/>
        </w:rPr>
      </w:pPr>
      <w:r w:rsidRPr="002D344F">
        <w:rPr>
          <w:rFonts w:ascii="Cambria" w:hAnsi="Cambria"/>
          <w:color w:val="7030A0"/>
        </w:rPr>
        <w:t xml:space="preserve">Quanto aos softwares o valor inicial é R$ </w:t>
      </w:r>
      <w:r w:rsidR="00F03514" w:rsidRPr="002D344F">
        <w:rPr>
          <w:rFonts w:ascii="Cambria" w:hAnsi="Cambria"/>
          <w:color w:val="7030A0"/>
        </w:rPr>
        <w:t>5.448,75</w:t>
      </w:r>
      <w:r w:rsidRPr="002D344F">
        <w:rPr>
          <w:rFonts w:ascii="Cambria" w:hAnsi="Cambria"/>
          <w:color w:val="7030A0"/>
        </w:rPr>
        <w:t xml:space="preserve"> (líquido)</w:t>
      </w:r>
      <w:r w:rsidR="00CC48C7" w:rsidRPr="002D344F">
        <w:rPr>
          <w:rFonts w:ascii="Cambria" w:hAnsi="Cambria"/>
          <w:color w:val="7030A0"/>
        </w:rPr>
        <w:t xml:space="preserve"> </w:t>
      </w:r>
      <w:r w:rsidRPr="002D344F">
        <w:rPr>
          <w:rFonts w:ascii="Cambria" w:hAnsi="Cambria"/>
          <w:color w:val="7030A0"/>
        </w:rPr>
        <w:t>e em 3</w:t>
      </w:r>
      <w:r w:rsidR="00B062CD" w:rsidRPr="002D344F">
        <w:rPr>
          <w:rFonts w:ascii="Cambria" w:hAnsi="Cambria"/>
          <w:color w:val="7030A0"/>
        </w:rPr>
        <w:t>1</w:t>
      </w:r>
      <w:r w:rsidRPr="002D344F">
        <w:rPr>
          <w:rFonts w:ascii="Cambria" w:hAnsi="Cambria"/>
          <w:color w:val="7030A0"/>
        </w:rPr>
        <w:t>.</w:t>
      </w:r>
      <w:r w:rsidR="004150C7" w:rsidRPr="002D344F">
        <w:rPr>
          <w:rFonts w:ascii="Cambria" w:hAnsi="Cambria"/>
          <w:color w:val="7030A0"/>
        </w:rPr>
        <w:t>1</w:t>
      </w:r>
      <w:r w:rsidR="00655450" w:rsidRPr="002D344F">
        <w:rPr>
          <w:rFonts w:ascii="Cambria" w:hAnsi="Cambria"/>
          <w:color w:val="7030A0"/>
        </w:rPr>
        <w:t>2</w:t>
      </w:r>
      <w:r w:rsidRPr="002D344F">
        <w:rPr>
          <w:rFonts w:ascii="Cambria" w:hAnsi="Cambria"/>
          <w:color w:val="7030A0"/>
        </w:rPr>
        <w:t>.202</w:t>
      </w:r>
      <w:r w:rsidR="00F03514" w:rsidRPr="002D344F">
        <w:rPr>
          <w:rFonts w:ascii="Cambria" w:hAnsi="Cambria"/>
          <w:color w:val="7030A0"/>
        </w:rPr>
        <w:t>3</w:t>
      </w:r>
      <w:r w:rsidRPr="002D344F">
        <w:rPr>
          <w:rFonts w:ascii="Cambria" w:hAnsi="Cambria"/>
          <w:color w:val="7030A0"/>
        </w:rPr>
        <w:t xml:space="preserve"> R$</w:t>
      </w:r>
      <w:r w:rsidR="00F03514" w:rsidRPr="002D344F">
        <w:rPr>
          <w:rFonts w:ascii="Cambria" w:hAnsi="Cambria"/>
          <w:color w:val="7030A0"/>
        </w:rPr>
        <w:t xml:space="preserve"> </w:t>
      </w:r>
      <w:r w:rsidR="00285AFC" w:rsidRPr="002D344F">
        <w:rPr>
          <w:rFonts w:ascii="Cambria" w:hAnsi="Cambria"/>
          <w:color w:val="7030A0"/>
        </w:rPr>
        <w:t>4.888,50</w:t>
      </w:r>
      <w:r w:rsidRPr="002D344F">
        <w:rPr>
          <w:rFonts w:ascii="Cambria" w:hAnsi="Cambria"/>
          <w:color w:val="7030A0"/>
        </w:rPr>
        <w:t xml:space="preserve"> ocorrendo um decréscimo de R$</w:t>
      </w:r>
      <w:r w:rsidR="00132C8C" w:rsidRPr="002D344F">
        <w:rPr>
          <w:rFonts w:ascii="Cambria" w:hAnsi="Cambria"/>
          <w:color w:val="7030A0"/>
        </w:rPr>
        <w:t xml:space="preserve"> </w:t>
      </w:r>
      <w:r w:rsidR="00F03514" w:rsidRPr="002D344F">
        <w:rPr>
          <w:rFonts w:ascii="Cambria" w:hAnsi="Cambria"/>
          <w:color w:val="7030A0"/>
        </w:rPr>
        <w:t>5</w:t>
      </w:r>
      <w:r w:rsidR="00285AFC" w:rsidRPr="002D344F">
        <w:rPr>
          <w:rFonts w:ascii="Cambria" w:hAnsi="Cambria"/>
          <w:color w:val="7030A0"/>
        </w:rPr>
        <w:t>60,25</w:t>
      </w:r>
      <w:r w:rsidRPr="002D344F">
        <w:rPr>
          <w:rFonts w:ascii="Cambria" w:hAnsi="Cambria"/>
          <w:color w:val="7030A0"/>
        </w:rPr>
        <w:t xml:space="preserve"> </w:t>
      </w:r>
      <w:r w:rsidR="00E03220" w:rsidRPr="002D344F">
        <w:rPr>
          <w:rFonts w:ascii="Cambria" w:hAnsi="Cambria"/>
          <w:color w:val="7030A0"/>
        </w:rPr>
        <w:t>em consequência da amortização</w:t>
      </w:r>
      <w:r w:rsidR="0094624C" w:rsidRPr="002D344F">
        <w:rPr>
          <w:rFonts w:ascii="Cambria" w:hAnsi="Cambria"/>
          <w:color w:val="7030A0"/>
        </w:rPr>
        <w:t xml:space="preserve"> mensal.</w:t>
      </w:r>
      <w:r w:rsidR="00CC48C7" w:rsidRPr="002D344F">
        <w:rPr>
          <w:rFonts w:ascii="Cambria" w:hAnsi="Cambria"/>
          <w:color w:val="7030A0"/>
        </w:rPr>
        <w:t xml:space="preserve">                                                                                   </w:t>
      </w:r>
    </w:p>
    <w:p w14:paraId="214675BE" w14:textId="6956954F" w:rsidR="00E911F6" w:rsidRPr="002D344F" w:rsidRDefault="00CC48C7" w:rsidP="008D60D8">
      <w:pPr>
        <w:jc w:val="both"/>
        <w:rPr>
          <w:rFonts w:ascii="Cambria" w:hAnsi="Cambria"/>
          <w:color w:val="7030A0"/>
        </w:rPr>
      </w:pPr>
      <w:r w:rsidRPr="002D344F">
        <w:rPr>
          <w:rFonts w:ascii="Cambria" w:hAnsi="Cambria"/>
          <w:color w:val="7030A0"/>
        </w:rPr>
        <w:t xml:space="preserve">O total de baixa </w:t>
      </w:r>
      <w:r w:rsidR="00812868" w:rsidRPr="002D344F">
        <w:rPr>
          <w:rFonts w:ascii="Cambria" w:hAnsi="Cambria"/>
          <w:color w:val="7030A0"/>
        </w:rPr>
        <w:t xml:space="preserve">de </w:t>
      </w:r>
      <w:r w:rsidRPr="002D344F">
        <w:rPr>
          <w:rFonts w:ascii="Cambria" w:hAnsi="Cambria"/>
          <w:color w:val="7030A0"/>
        </w:rPr>
        <w:t>bens destinados ao Po</w:t>
      </w:r>
      <w:r w:rsidR="008D60D8" w:rsidRPr="002D344F">
        <w:rPr>
          <w:rFonts w:ascii="Cambria" w:hAnsi="Cambria"/>
          <w:color w:val="7030A0"/>
        </w:rPr>
        <w:t>d</w:t>
      </w:r>
      <w:r w:rsidRPr="002D344F">
        <w:rPr>
          <w:rFonts w:ascii="Cambria" w:hAnsi="Cambria"/>
          <w:color w:val="7030A0"/>
        </w:rPr>
        <w:t>er Executivo</w:t>
      </w:r>
      <w:r w:rsidR="00812868" w:rsidRPr="002D344F">
        <w:rPr>
          <w:rFonts w:ascii="Cambria" w:hAnsi="Cambria"/>
          <w:color w:val="7030A0"/>
        </w:rPr>
        <w:t xml:space="preserve"> </w:t>
      </w:r>
      <w:r w:rsidR="00863F44">
        <w:rPr>
          <w:rFonts w:ascii="Cambria" w:hAnsi="Cambria"/>
          <w:color w:val="7030A0"/>
        </w:rPr>
        <w:t xml:space="preserve">em 2023 </w:t>
      </w:r>
      <w:r w:rsidR="00093405" w:rsidRPr="002D344F">
        <w:rPr>
          <w:rFonts w:ascii="Cambria" w:hAnsi="Cambria"/>
          <w:color w:val="7030A0"/>
        </w:rPr>
        <w:t xml:space="preserve">foi de </w:t>
      </w:r>
      <w:r w:rsidR="00812868" w:rsidRPr="002D344F">
        <w:rPr>
          <w:rFonts w:ascii="Cambria" w:hAnsi="Cambria"/>
          <w:color w:val="7030A0"/>
        </w:rPr>
        <w:t>R$</w:t>
      </w:r>
      <w:r w:rsidR="00E911F6" w:rsidRPr="002D344F">
        <w:rPr>
          <w:rFonts w:ascii="Cambria" w:hAnsi="Cambria"/>
          <w:color w:val="7030A0"/>
        </w:rPr>
        <w:t xml:space="preserve"> </w:t>
      </w:r>
      <w:r w:rsidR="00863F44">
        <w:rPr>
          <w:rFonts w:ascii="Cambria" w:hAnsi="Cambria"/>
          <w:color w:val="7030A0"/>
        </w:rPr>
        <w:t>6.181,</w:t>
      </w:r>
      <w:proofErr w:type="gramStart"/>
      <w:r w:rsidR="00863F44">
        <w:rPr>
          <w:rFonts w:ascii="Cambria" w:hAnsi="Cambria"/>
          <w:color w:val="7030A0"/>
        </w:rPr>
        <w:t>22</w:t>
      </w:r>
      <w:r w:rsidR="004F7C0C" w:rsidRPr="002D344F">
        <w:rPr>
          <w:rFonts w:ascii="Cambria" w:hAnsi="Cambria"/>
          <w:color w:val="7030A0"/>
        </w:rPr>
        <w:t xml:space="preserve"> </w:t>
      </w:r>
      <w:r w:rsidR="00541488" w:rsidRPr="002D344F">
        <w:rPr>
          <w:rFonts w:ascii="Cambria" w:hAnsi="Cambria"/>
          <w:color w:val="7030A0"/>
        </w:rPr>
        <w:t xml:space="preserve"> </w:t>
      </w:r>
      <w:proofErr w:type="spellStart"/>
      <w:r w:rsidR="00541488" w:rsidRPr="002D344F">
        <w:rPr>
          <w:rFonts w:ascii="Cambria" w:hAnsi="Cambria"/>
          <w:color w:val="7030A0"/>
        </w:rPr>
        <w:t>cfe</w:t>
      </w:r>
      <w:proofErr w:type="spellEnd"/>
      <w:proofErr w:type="gramEnd"/>
      <w:r w:rsidR="00541488" w:rsidRPr="002D344F">
        <w:rPr>
          <w:rFonts w:ascii="Cambria" w:hAnsi="Cambria"/>
          <w:color w:val="7030A0"/>
        </w:rPr>
        <w:t xml:space="preserve"> Setor de Patrimônio.</w:t>
      </w:r>
      <w:r w:rsidRPr="002D344F">
        <w:rPr>
          <w:rFonts w:ascii="Cambria" w:hAnsi="Cambria"/>
          <w:color w:val="7030A0"/>
        </w:rPr>
        <w:t xml:space="preserve">    </w:t>
      </w:r>
    </w:p>
    <w:p w14:paraId="412A7F21" w14:textId="77777777" w:rsidR="0006155A" w:rsidRDefault="0006155A" w:rsidP="008D60D8">
      <w:pPr>
        <w:jc w:val="both"/>
        <w:rPr>
          <w:rFonts w:ascii="Cambria" w:hAnsi="Cambria"/>
        </w:rPr>
      </w:pPr>
    </w:p>
    <w:p w14:paraId="41A04715" w14:textId="77777777" w:rsidR="00E953B8" w:rsidRDefault="00E953B8" w:rsidP="008D60D8">
      <w:pPr>
        <w:jc w:val="both"/>
        <w:rPr>
          <w:rFonts w:ascii="Cambria" w:hAnsi="Cambria"/>
        </w:rPr>
      </w:pPr>
    </w:p>
    <w:p w14:paraId="69A5E6D4" w14:textId="77777777" w:rsidR="005C33E0" w:rsidRDefault="005C33E0" w:rsidP="008D60D8">
      <w:pPr>
        <w:jc w:val="both"/>
        <w:rPr>
          <w:rFonts w:ascii="Cambria" w:hAnsi="Cambria"/>
        </w:rPr>
      </w:pPr>
    </w:p>
    <w:p w14:paraId="26EB856C" w14:textId="77777777" w:rsidR="005C33E0" w:rsidRPr="005C33E0" w:rsidRDefault="005C33E0" w:rsidP="008D60D8">
      <w:pPr>
        <w:jc w:val="both"/>
        <w:rPr>
          <w:rFonts w:ascii="Cambria" w:hAnsi="Cambria"/>
        </w:rPr>
      </w:pPr>
    </w:p>
    <w:p w14:paraId="7347D5AB" w14:textId="776C67D4" w:rsidR="006C7526" w:rsidRPr="003E0C77" w:rsidRDefault="00CC48C7" w:rsidP="009C13D4">
      <w:pPr>
        <w:jc w:val="both"/>
        <w:rPr>
          <w:rFonts w:ascii="Cambria" w:hAnsi="Cambria"/>
          <w:b/>
          <w:bCs/>
        </w:rPr>
      </w:pPr>
      <w:r w:rsidRPr="003E0C77">
        <w:rPr>
          <w:rFonts w:ascii="Cambria" w:hAnsi="Cambria"/>
          <w:color w:val="FF0000"/>
        </w:rPr>
        <w:lastRenderedPageBreak/>
        <w:t xml:space="preserve">                                                                      </w:t>
      </w:r>
      <w:r w:rsidR="006C7526" w:rsidRPr="003E0C77">
        <w:rPr>
          <w:rFonts w:ascii="Cambria" w:hAnsi="Cambria"/>
          <w:b/>
          <w:bCs/>
        </w:rPr>
        <w:t>ANEXO 18</w:t>
      </w:r>
      <w:r w:rsidR="00507ACC" w:rsidRPr="003E0C77">
        <w:rPr>
          <w:rFonts w:ascii="Cambria" w:hAnsi="Cambria"/>
          <w:b/>
          <w:bCs/>
        </w:rPr>
        <w:t xml:space="preserve"> (01.</w:t>
      </w:r>
      <w:r w:rsidR="00AC4884" w:rsidRPr="003E0C77">
        <w:rPr>
          <w:rFonts w:ascii="Cambria" w:hAnsi="Cambria"/>
          <w:b/>
          <w:bCs/>
        </w:rPr>
        <w:t>1</w:t>
      </w:r>
      <w:r w:rsidR="005605F0" w:rsidRPr="003E0C77">
        <w:rPr>
          <w:rFonts w:ascii="Cambria" w:hAnsi="Cambria"/>
          <w:b/>
          <w:bCs/>
        </w:rPr>
        <w:t>1</w:t>
      </w:r>
      <w:r w:rsidR="00507ACC" w:rsidRPr="003E0C77">
        <w:rPr>
          <w:rFonts w:ascii="Cambria" w:hAnsi="Cambria"/>
          <w:b/>
          <w:bCs/>
        </w:rPr>
        <w:t>.202</w:t>
      </w:r>
      <w:r w:rsidR="00682D71" w:rsidRPr="003E0C77">
        <w:rPr>
          <w:rFonts w:ascii="Cambria" w:hAnsi="Cambria"/>
          <w:b/>
          <w:bCs/>
        </w:rPr>
        <w:t>3</w:t>
      </w:r>
      <w:r w:rsidR="00507ACC" w:rsidRPr="003E0C77">
        <w:rPr>
          <w:rFonts w:ascii="Cambria" w:hAnsi="Cambria"/>
          <w:b/>
          <w:bCs/>
        </w:rPr>
        <w:t xml:space="preserve"> a </w:t>
      </w:r>
      <w:r w:rsidR="00AE3B0F" w:rsidRPr="003E0C77">
        <w:rPr>
          <w:rFonts w:ascii="Cambria" w:hAnsi="Cambria"/>
          <w:b/>
          <w:bCs/>
        </w:rPr>
        <w:t>3</w:t>
      </w:r>
      <w:r w:rsidR="005605F0" w:rsidRPr="003E0C77">
        <w:rPr>
          <w:rFonts w:ascii="Cambria" w:hAnsi="Cambria"/>
          <w:b/>
          <w:bCs/>
        </w:rPr>
        <w:t>0</w:t>
      </w:r>
      <w:r w:rsidR="00507ACC" w:rsidRPr="003E0C77">
        <w:rPr>
          <w:rFonts w:ascii="Cambria" w:hAnsi="Cambria"/>
          <w:b/>
          <w:bCs/>
        </w:rPr>
        <w:t>.</w:t>
      </w:r>
      <w:r w:rsidR="00AC4884" w:rsidRPr="003E0C77">
        <w:rPr>
          <w:rFonts w:ascii="Cambria" w:hAnsi="Cambria"/>
          <w:b/>
          <w:bCs/>
        </w:rPr>
        <w:t>1</w:t>
      </w:r>
      <w:r w:rsidR="005605F0" w:rsidRPr="003E0C77">
        <w:rPr>
          <w:rFonts w:ascii="Cambria" w:hAnsi="Cambria"/>
          <w:b/>
          <w:bCs/>
        </w:rPr>
        <w:t>1</w:t>
      </w:r>
      <w:r w:rsidR="00507ACC" w:rsidRPr="003E0C77">
        <w:rPr>
          <w:rFonts w:ascii="Cambria" w:hAnsi="Cambria"/>
          <w:b/>
          <w:bCs/>
        </w:rPr>
        <w:t>.202</w:t>
      </w:r>
      <w:r w:rsidR="00682D71" w:rsidRPr="003E0C77">
        <w:rPr>
          <w:rFonts w:ascii="Cambria" w:hAnsi="Cambria"/>
          <w:b/>
          <w:bCs/>
        </w:rPr>
        <w:t>3</w:t>
      </w:r>
      <w:r w:rsidR="00507ACC" w:rsidRPr="003E0C77">
        <w:rPr>
          <w:rFonts w:ascii="Cambria" w:hAnsi="Cambria"/>
          <w:b/>
          <w:bCs/>
        </w:rPr>
        <w:t>)</w:t>
      </w:r>
    </w:p>
    <w:p w14:paraId="5CA23F37" w14:textId="77777777" w:rsidR="0041532F" w:rsidRPr="003E0C77" w:rsidRDefault="0041532F" w:rsidP="00B35F16">
      <w:pPr>
        <w:spacing w:after="0" w:line="240" w:lineRule="auto"/>
        <w:jc w:val="center"/>
        <w:rPr>
          <w:rFonts w:ascii="Cambria" w:hAnsi="Cambria"/>
          <w:b/>
          <w:bCs/>
        </w:rPr>
      </w:pPr>
    </w:p>
    <w:p w14:paraId="751F972D" w14:textId="2BB7EEDC" w:rsidR="00643180" w:rsidRPr="003E0C77" w:rsidRDefault="00FC7E92" w:rsidP="00FC13D7">
      <w:pPr>
        <w:spacing w:after="0" w:line="240" w:lineRule="auto"/>
        <w:ind w:left="709"/>
        <w:jc w:val="both"/>
        <w:rPr>
          <w:rFonts w:ascii="Cambria" w:hAnsi="Cambria"/>
        </w:rPr>
      </w:pPr>
      <w:r w:rsidRPr="003E0C77">
        <w:rPr>
          <w:rFonts w:ascii="Cambria" w:eastAsia="Times New Roman" w:hAnsi="Cambria" w:cs="Times New Roman"/>
          <w:color w:val="000000"/>
          <w:lang w:eastAsia="pt-BR"/>
        </w:rPr>
        <w:t xml:space="preserve">Com a adoção das normas internacionais, adotamos o termo “caixa e equivalentes de caixa” para referir ao disponível (O termo disponível ou disponibilidades é utilizado para designar a moeda corrente que se possui e os recursos na conta corrente e as aplicações financeiras de curtíssimo prazo), </w:t>
      </w:r>
      <w:r w:rsidR="00AE3B0F" w:rsidRPr="003E0C77">
        <w:rPr>
          <w:rFonts w:ascii="Cambria" w:eastAsia="Times New Roman" w:hAnsi="Cambria" w:cs="Times New Roman"/>
          <w:color w:val="000000"/>
          <w:lang w:eastAsia="pt-BR"/>
        </w:rPr>
        <w:t>onde a</w:t>
      </w:r>
      <w:r w:rsidRPr="003E0C77">
        <w:rPr>
          <w:rFonts w:ascii="Cambria" w:eastAsia="Times New Roman" w:hAnsi="Cambria" w:cs="Times New Roman"/>
          <w:color w:val="000000"/>
          <w:lang w:eastAsia="pt-BR"/>
        </w:rPr>
        <w:t xml:space="preserve"> demonstração da movimentação financeira recebeu a denominação no Brasil de Demonstração dos Fluxos de Caixa. </w:t>
      </w:r>
      <w:r w:rsidR="00435E93" w:rsidRPr="003E0C77">
        <w:rPr>
          <w:rFonts w:ascii="Cambria" w:eastAsia="Times New Roman" w:hAnsi="Cambria" w:cs="Times New Roman"/>
          <w:color w:val="000000"/>
          <w:lang w:eastAsia="pt-BR"/>
        </w:rPr>
        <w:t xml:space="preserve"> A</w:t>
      </w:r>
      <w:r w:rsidRPr="003E0C77">
        <w:rPr>
          <w:rFonts w:ascii="Cambria" w:eastAsia="Times New Roman" w:hAnsi="Cambria" w:cs="Times New Roman"/>
          <w:color w:val="000000"/>
          <w:lang w:eastAsia="pt-BR"/>
        </w:rPr>
        <w:t xml:space="preserve">o divulgar suas demonstrações contábeis, geralmente </w:t>
      </w:r>
      <w:r w:rsidR="00435E93" w:rsidRPr="003E0C77">
        <w:rPr>
          <w:rFonts w:ascii="Cambria" w:eastAsia="Times New Roman" w:hAnsi="Cambria" w:cs="Times New Roman"/>
          <w:color w:val="000000"/>
          <w:lang w:eastAsia="pt-BR"/>
        </w:rPr>
        <w:t xml:space="preserve">se </w:t>
      </w:r>
      <w:r w:rsidRPr="003E0C77">
        <w:rPr>
          <w:rFonts w:ascii="Cambria" w:eastAsia="Times New Roman" w:hAnsi="Cambria" w:cs="Times New Roman"/>
          <w:color w:val="000000"/>
          <w:lang w:eastAsia="pt-BR"/>
        </w:rPr>
        <w:t xml:space="preserve">apresenta no </w:t>
      </w:r>
      <w:r w:rsidR="00435E93" w:rsidRPr="003E0C77">
        <w:rPr>
          <w:rFonts w:ascii="Cambria" w:eastAsia="Times New Roman" w:hAnsi="Cambria" w:cs="Times New Roman"/>
          <w:color w:val="000000"/>
          <w:lang w:eastAsia="pt-BR"/>
        </w:rPr>
        <w:t>B</w:t>
      </w:r>
      <w:r w:rsidRPr="003E0C77">
        <w:rPr>
          <w:rFonts w:ascii="Cambria" w:eastAsia="Times New Roman" w:hAnsi="Cambria" w:cs="Times New Roman"/>
          <w:color w:val="000000"/>
          <w:lang w:eastAsia="pt-BR"/>
        </w:rPr>
        <w:t xml:space="preserve">alanço </w:t>
      </w:r>
      <w:proofErr w:type="gramStart"/>
      <w:r w:rsidR="00435E93" w:rsidRPr="003E0C77">
        <w:rPr>
          <w:rFonts w:ascii="Cambria" w:eastAsia="Times New Roman" w:hAnsi="Cambria" w:cs="Times New Roman"/>
          <w:color w:val="000000"/>
          <w:lang w:eastAsia="pt-BR"/>
        </w:rPr>
        <w:t>P</w:t>
      </w:r>
      <w:r w:rsidRPr="003E0C77">
        <w:rPr>
          <w:rFonts w:ascii="Cambria" w:eastAsia="Times New Roman" w:hAnsi="Cambria" w:cs="Times New Roman"/>
          <w:color w:val="000000"/>
          <w:lang w:eastAsia="pt-BR"/>
        </w:rPr>
        <w:t>atrimonial  “</w:t>
      </w:r>
      <w:proofErr w:type="gramEnd"/>
      <w:r w:rsidRPr="003E0C77">
        <w:rPr>
          <w:rFonts w:ascii="Cambria" w:eastAsia="Times New Roman" w:hAnsi="Cambria" w:cs="Times New Roman"/>
          <w:color w:val="000000"/>
          <w:lang w:eastAsia="pt-BR"/>
        </w:rPr>
        <w:t>Caixa e Equivalentes de Caixa”</w:t>
      </w:r>
      <w:r w:rsidR="00BF43E2" w:rsidRPr="003E0C77">
        <w:rPr>
          <w:rFonts w:ascii="Cambria" w:eastAsia="Times New Roman" w:hAnsi="Cambria" w:cs="Times New Roman"/>
          <w:color w:val="000000"/>
          <w:lang w:eastAsia="pt-BR"/>
        </w:rPr>
        <w:t xml:space="preserve"> </w:t>
      </w:r>
      <w:r w:rsidR="00435E93" w:rsidRPr="003E0C77">
        <w:rPr>
          <w:rFonts w:ascii="Cambria" w:eastAsia="Times New Roman" w:hAnsi="Cambria" w:cs="Times New Roman"/>
          <w:color w:val="000000"/>
          <w:lang w:eastAsia="pt-BR"/>
        </w:rPr>
        <w:t>e</w:t>
      </w:r>
      <w:r w:rsidR="00BF43E2" w:rsidRPr="003E0C77">
        <w:rPr>
          <w:rFonts w:ascii="Cambria" w:eastAsia="Times New Roman" w:hAnsi="Cambria" w:cs="Times New Roman"/>
          <w:color w:val="000000"/>
          <w:lang w:eastAsia="pt-BR"/>
        </w:rPr>
        <w:t xml:space="preserve"> o CFC editou a </w:t>
      </w:r>
      <w:r w:rsidR="00BF43E2" w:rsidRPr="003E0C77">
        <w:rPr>
          <w:rFonts w:ascii="Cambria" w:hAnsi="Cambria"/>
        </w:rPr>
        <w:t xml:space="preserve"> NBC T</w:t>
      </w:r>
      <w:r w:rsidR="00426C8A" w:rsidRPr="003E0C77">
        <w:rPr>
          <w:rFonts w:ascii="Cambria" w:hAnsi="Cambria"/>
        </w:rPr>
        <w:t>SP</w:t>
      </w:r>
      <w:r w:rsidR="00BF43E2" w:rsidRPr="003E0C77">
        <w:rPr>
          <w:rFonts w:ascii="Cambria" w:hAnsi="Cambria"/>
        </w:rPr>
        <w:t xml:space="preserve"> 12</w:t>
      </w:r>
      <w:r w:rsidR="007D2042" w:rsidRPr="003E0C77">
        <w:rPr>
          <w:rFonts w:ascii="Cambria" w:hAnsi="Cambria"/>
        </w:rPr>
        <w:t xml:space="preserve"> (Demonstração dos Fluxos de Caixa)</w:t>
      </w:r>
      <w:r w:rsidR="00BF43E2" w:rsidRPr="003E0C77">
        <w:rPr>
          <w:rFonts w:ascii="Cambria" w:hAnsi="Cambria"/>
        </w:rPr>
        <w:t xml:space="preserve"> </w:t>
      </w:r>
      <w:r w:rsidR="00435E93" w:rsidRPr="003E0C77">
        <w:rPr>
          <w:rFonts w:ascii="Cambria" w:hAnsi="Cambria"/>
        </w:rPr>
        <w:t xml:space="preserve">que </w:t>
      </w:r>
      <w:r w:rsidR="00BF43E2" w:rsidRPr="003E0C77">
        <w:rPr>
          <w:rFonts w:ascii="Cambria" w:hAnsi="Cambria"/>
        </w:rPr>
        <w:t xml:space="preserve">foi elaborada de acordo com a </w:t>
      </w:r>
      <w:proofErr w:type="spellStart"/>
      <w:r w:rsidR="00BF43E2" w:rsidRPr="003E0C77">
        <w:rPr>
          <w:rFonts w:ascii="Cambria" w:hAnsi="Cambria"/>
        </w:rPr>
        <w:t>Ipsas</w:t>
      </w:r>
      <w:proofErr w:type="spellEnd"/>
      <w:r w:rsidR="00A0787F" w:rsidRPr="003E0C77">
        <w:rPr>
          <w:rFonts w:ascii="Cambria" w:hAnsi="Cambria"/>
        </w:rPr>
        <w:t xml:space="preserve"> </w:t>
      </w:r>
      <w:r w:rsidR="00BF43E2" w:rsidRPr="003E0C77">
        <w:rPr>
          <w:rFonts w:ascii="Cambria" w:hAnsi="Cambria"/>
        </w:rPr>
        <w:t xml:space="preserve">2 – Cash Flow </w:t>
      </w:r>
      <w:proofErr w:type="spellStart"/>
      <w:r w:rsidR="00BF43E2" w:rsidRPr="003E0C77">
        <w:rPr>
          <w:rFonts w:ascii="Cambria" w:hAnsi="Cambria"/>
        </w:rPr>
        <w:t>Statements</w:t>
      </w:r>
      <w:proofErr w:type="spellEnd"/>
      <w:r w:rsidR="00BF43E2" w:rsidRPr="003E0C77">
        <w:rPr>
          <w:rFonts w:ascii="Cambria" w:hAnsi="Cambria"/>
        </w:rPr>
        <w:t xml:space="preserve">, editada pelo </w:t>
      </w:r>
      <w:proofErr w:type="spellStart"/>
      <w:r w:rsidR="00BF43E2" w:rsidRPr="003E0C77">
        <w:rPr>
          <w:rFonts w:ascii="Cambria" w:hAnsi="Cambria"/>
        </w:rPr>
        <w:t>International</w:t>
      </w:r>
      <w:proofErr w:type="spellEnd"/>
      <w:r w:rsidR="00BF43E2" w:rsidRPr="003E0C77">
        <w:rPr>
          <w:rFonts w:ascii="Cambria" w:hAnsi="Cambria"/>
        </w:rPr>
        <w:t xml:space="preserve">    </w:t>
      </w:r>
      <w:proofErr w:type="spellStart"/>
      <w:r w:rsidR="00BF43E2" w:rsidRPr="003E0C77">
        <w:rPr>
          <w:rFonts w:ascii="Cambria" w:hAnsi="Cambria"/>
        </w:rPr>
        <w:t>Public</w:t>
      </w:r>
      <w:proofErr w:type="spellEnd"/>
      <w:r w:rsidR="00BF43E2" w:rsidRPr="003E0C77">
        <w:rPr>
          <w:rFonts w:ascii="Cambria" w:hAnsi="Cambria"/>
        </w:rPr>
        <w:t xml:space="preserve"> Sector </w:t>
      </w:r>
      <w:proofErr w:type="spellStart"/>
      <w:r w:rsidR="00BF43E2" w:rsidRPr="003E0C77">
        <w:rPr>
          <w:rFonts w:ascii="Cambria" w:hAnsi="Cambria"/>
        </w:rPr>
        <w:t>Accounting</w:t>
      </w:r>
      <w:proofErr w:type="spellEnd"/>
      <w:r w:rsidR="00BF43E2" w:rsidRPr="003E0C77">
        <w:rPr>
          <w:rFonts w:ascii="Cambria" w:hAnsi="Cambria"/>
        </w:rPr>
        <w:t xml:space="preserve"> Standards Board da </w:t>
      </w:r>
      <w:proofErr w:type="spellStart"/>
      <w:r w:rsidR="00BF43E2" w:rsidRPr="003E0C77">
        <w:rPr>
          <w:rFonts w:ascii="Cambria" w:hAnsi="Cambria"/>
        </w:rPr>
        <w:t>International</w:t>
      </w:r>
      <w:proofErr w:type="spellEnd"/>
      <w:r w:rsidR="00BF43E2" w:rsidRPr="003E0C77">
        <w:rPr>
          <w:rFonts w:ascii="Cambria" w:hAnsi="Cambria"/>
        </w:rPr>
        <w:t xml:space="preserve"> Federation </w:t>
      </w:r>
      <w:proofErr w:type="spellStart"/>
      <w:r w:rsidR="00BF43E2" w:rsidRPr="003E0C77">
        <w:rPr>
          <w:rFonts w:ascii="Cambria" w:hAnsi="Cambria"/>
        </w:rPr>
        <w:t>of</w:t>
      </w:r>
      <w:proofErr w:type="spellEnd"/>
      <w:r w:rsidR="00BF43E2" w:rsidRPr="003E0C77">
        <w:rPr>
          <w:rFonts w:ascii="Cambria" w:hAnsi="Cambria"/>
        </w:rPr>
        <w:t xml:space="preserve"> </w:t>
      </w:r>
      <w:proofErr w:type="spellStart"/>
      <w:r w:rsidR="00BF43E2" w:rsidRPr="003E0C77">
        <w:rPr>
          <w:rFonts w:ascii="Cambria" w:hAnsi="Cambria"/>
        </w:rPr>
        <w:t>Accountants</w:t>
      </w:r>
      <w:proofErr w:type="spellEnd"/>
      <w:r w:rsidR="00BF43E2" w:rsidRPr="003E0C77">
        <w:rPr>
          <w:rFonts w:ascii="Cambria" w:hAnsi="Cambria"/>
        </w:rPr>
        <w:t xml:space="preserve"> (IPSASB/</w:t>
      </w:r>
      <w:proofErr w:type="spellStart"/>
      <w:r w:rsidR="00BF43E2" w:rsidRPr="003E0C77">
        <w:rPr>
          <w:rFonts w:ascii="Cambria" w:hAnsi="Cambria"/>
        </w:rPr>
        <w:t>Ifac</w:t>
      </w:r>
      <w:proofErr w:type="spellEnd"/>
      <w:r w:rsidR="00BF43E2" w:rsidRPr="003E0C77">
        <w:rPr>
          <w:rFonts w:ascii="Cambria" w:hAnsi="Cambria"/>
        </w:rPr>
        <w:t>)</w:t>
      </w:r>
      <w:r w:rsidR="00435E93" w:rsidRPr="003E0C77">
        <w:rPr>
          <w:rFonts w:ascii="Cambria" w:hAnsi="Cambria"/>
        </w:rPr>
        <w:t xml:space="preserve"> para elaboração da Demonstração do Fluxo de Caixa (</w:t>
      </w:r>
      <w:r w:rsidR="00B845F0" w:rsidRPr="003E0C77">
        <w:rPr>
          <w:rFonts w:ascii="Cambria" w:hAnsi="Cambria"/>
        </w:rPr>
        <w:t xml:space="preserve">ou </w:t>
      </w:r>
      <w:r w:rsidR="00435E93" w:rsidRPr="003E0C77">
        <w:rPr>
          <w:rFonts w:ascii="Cambria" w:hAnsi="Cambria"/>
        </w:rPr>
        <w:t>Anexo 18).</w:t>
      </w:r>
      <w:r w:rsidR="006C7526" w:rsidRPr="003E0C77">
        <w:rPr>
          <w:rFonts w:ascii="Cambria" w:hAnsi="Cambria"/>
        </w:rPr>
        <w:t xml:space="preserve">    </w:t>
      </w:r>
    </w:p>
    <w:p w14:paraId="262EE1B3" w14:textId="275B502D" w:rsidR="00617E03" w:rsidRPr="003E0C77" w:rsidRDefault="006C7526" w:rsidP="00FC13D7">
      <w:pPr>
        <w:spacing w:after="0" w:line="240" w:lineRule="auto"/>
        <w:ind w:left="709"/>
        <w:jc w:val="both"/>
        <w:rPr>
          <w:rFonts w:ascii="Cambria" w:hAnsi="Cambria"/>
        </w:rPr>
      </w:pPr>
      <w:r w:rsidRPr="003E0C77">
        <w:rPr>
          <w:rFonts w:ascii="Cambria" w:hAnsi="Cambria"/>
        </w:rPr>
        <w:t xml:space="preserve">                                                                                                                                                                             </w:t>
      </w:r>
    </w:p>
    <w:p w14:paraId="40617B58" w14:textId="6F6A069A" w:rsidR="00BD500C" w:rsidRPr="003E0C77" w:rsidRDefault="00B845F0" w:rsidP="00FC13D7">
      <w:pPr>
        <w:spacing w:after="0" w:line="240" w:lineRule="auto"/>
        <w:ind w:left="709"/>
        <w:jc w:val="both"/>
        <w:rPr>
          <w:rFonts w:ascii="Cambria" w:hAnsi="Cambria"/>
        </w:rPr>
      </w:pPr>
      <w:r w:rsidRPr="003E0C77">
        <w:rPr>
          <w:rFonts w:ascii="Cambria" w:hAnsi="Cambria"/>
        </w:rPr>
        <w:t>Para esta Entidade, f</w:t>
      </w:r>
      <w:r w:rsidR="006C7526" w:rsidRPr="003E0C77">
        <w:rPr>
          <w:rFonts w:ascii="Cambria" w:hAnsi="Cambria"/>
        </w:rPr>
        <w:t xml:space="preserve">oi utilizado o </w:t>
      </w:r>
      <w:r w:rsidR="006C7526" w:rsidRPr="003E0C77">
        <w:rPr>
          <w:rFonts w:ascii="Cambria" w:hAnsi="Cambria"/>
          <w:b/>
          <w:bCs/>
        </w:rPr>
        <w:t>método direto</w:t>
      </w:r>
      <w:r w:rsidR="006C7526" w:rsidRPr="003E0C77">
        <w:rPr>
          <w:rFonts w:ascii="Cambria" w:hAnsi="Cambria"/>
        </w:rPr>
        <w:t xml:space="preserve"> de apuração que é quando as atividades operacionais são elaboradas usando os reais recebimentos, pagamentos de fornecedores e pagamentos de despesas. Ou seja, o </w:t>
      </w:r>
      <w:r w:rsidR="006C7526" w:rsidRPr="003E0C77">
        <w:rPr>
          <w:rFonts w:ascii="Cambria" w:hAnsi="Cambria"/>
          <w:b/>
          <w:bCs/>
        </w:rPr>
        <w:t>método direto</w:t>
      </w:r>
      <w:r w:rsidR="006C7526" w:rsidRPr="003E0C77">
        <w:rPr>
          <w:rFonts w:ascii="Cambria" w:hAnsi="Cambria"/>
        </w:rPr>
        <w:t xml:space="preserve"> considera as entradas e saídas brutas de recursos.     </w:t>
      </w:r>
    </w:p>
    <w:p w14:paraId="59945939" w14:textId="42E0C46E" w:rsidR="006C7526" w:rsidRPr="003E0C77" w:rsidRDefault="006C7526" w:rsidP="00FC13D7">
      <w:pPr>
        <w:spacing w:after="0" w:line="240" w:lineRule="auto"/>
        <w:ind w:left="709"/>
        <w:jc w:val="both"/>
        <w:rPr>
          <w:rFonts w:ascii="Cambria" w:hAnsi="Cambria"/>
        </w:rPr>
      </w:pPr>
      <w:r w:rsidRPr="003E0C77">
        <w:rPr>
          <w:rFonts w:ascii="Cambria" w:hAnsi="Cambria"/>
        </w:rPr>
        <w:t xml:space="preserve">                                                                                                                                                                                                                               A Demonstração dos Fluxos de Caixa (DFC) apresenta as entradas e saídas de caixa</w:t>
      </w:r>
      <w:r w:rsidR="0015553C" w:rsidRPr="003E0C77">
        <w:rPr>
          <w:rFonts w:ascii="Cambria" w:hAnsi="Cambria"/>
        </w:rPr>
        <w:t xml:space="preserve"> e equivalentes de caixa</w:t>
      </w:r>
      <w:r w:rsidRPr="003E0C77">
        <w:rPr>
          <w:rFonts w:ascii="Cambria" w:hAnsi="Cambria"/>
        </w:rPr>
        <w:t xml:space="preserve"> e as classifica em fluxos operacional, de investimento e de financiamento</w:t>
      </w:r>
      <w:r w:rsidR="00B845F0" w:rsidRPr="003E0C77">
        <w:rPr>
          <w:rFonts w:ascii="Cambria" w:hAnsi="Cambria"/>
        </w:rPr>
        <w:t xml:space="preserve"> e </w:t>
      </w:r>
      <w:r w:rsidRPr="003E0C77">
        <w:rPr>
          <w:rFonts w:ascii="Cambria" w:hAnsi="Cambria"/>
        </w:rPr>
        <w:t>identificará:</w:t>
      </w:r>
    </w:p>
    <w:p w14:paraId="198677ED" w14:textId="77777777" w:rsidR="00BD500C" w:rsidRPr="003E0C77" w:rsidRDefault="00BD500C" w:rsidP="00FC13D7">
      <w:pPr>
        <w:spacing w:after="0" w:line="240" w:lineRule="auto"/>
        <w:ind w:left="709"/>
        <w:jc w:val="both"/>
        <w:rPr>
          <w:rFonts w:ascii="Cambria" w:hAnsi="Cambria"/>
        </w:rPr>
      </w:pPr>
    </w:p>
    <w:p w14:paraId="5FDFCDB0" w14:textId="77777777" w:rsidR="006C7526" w:rsidRPr="003E0C77" w:rsidRDefault="006C7526" w:rsidP="00FC13D7">
      <w:pPr>
        <w:spacing w:after="0" w:line="240" w:lineRule="auto"/>
        <w:ind w:left="708"/>
        <w:rPr>
          <w:rFonts w:ascii="Cambria" w:hAnsi="Cambria"/>
        </w:rPr>
      </w:pPr>
      <w:r w:rsidRPr="003E0C77">
        <w:rPr>
          <w:rFonts w:ascii="Cambria" w:hAnsi="Cambria"/>
        </w:rPr>
        <w:t>a.</w:t>
      </w:r>
      <w:r w:rsidRPr="003E0C77">
        <w:rPr>
          <w:rFonts w:ascii="Cambria" w:hAnsi="Cambria"/>
        </w:rPr>
        <w:tab/>
        <w:t>as fontes de geração dos fluxos de entrada de caixa;</w:t>
      </w:r>
    </w:p>
    <w:p w14:paraId="18D56D67" w14:textId="3315AFE5" w:rsidR="0075635A" w:rsidRPr="003E0C77" w:rsidRDefault="006C7526" w:rsidP="00FC13D7">
      <w:pPr>
        <w:spacing w:after="0" w:line="240" w:lineRule="auto"/>
        <w:ind w:left="708"/>
        <w:jc w:val="both"/>
        <w:rPr>
          <w:rFonts w:ascii="Cambria" w:hAnsi="Cambria"/>
        </w:rPr>
      </w:pPr>
      <w:r w:rsidRPr="003E0C77">
        <w:rPr>
          <w:rFonts w:ascii="Cambria" w:hAnsi="Cambria"/>
        </w:rPr>
        <w:t>b.</w:t>
      </w:r>
      <w:r w:rsidRPr="003E0C77">
        <w:rPr>
          <w:rFonts w:ascii="Cambria" w:hAnsi="Cambria"/>
        </w:rPr>
        <w:tab/>
        <w:t>os itens de consumo de caixa durante o período das demonstrações contábeis; e                                                                                                                                                                                           c.</w:t>
      </w:r>
      <w:r w:rsidRPr="003E0C77">
        <w:rPr>
          <w:rFonts w:ascii="Cambria" w:hAnsi="Cambria"/>
        </w:rPr>
        <w:tab/>
        <w:t xml:space="preserve">o saldo do caixa na data das demonstrações contábeis. </w:t>
      </w:r>
    </w:p>
    <w:p w14:paraId="7868FA68" w14:textId="5CC8AE99" w:rsidR="006C7526" w:rsidRPr="003E0C77" w:rsidRDefault="006C7526" w:rsidP="00FC13D7">
      <w:pPr>
        <w:spacing w:after="0" w:line="240" w:lineRule="auto"/>
        <w:ind w:left="708"/>
        <w:rPr>
          <w:rFonts w:ascii="Cambria" w:hAnsi="Cambria"/>
        </w:rPr>
      </w:pPr>
      <w:r w:rsidRPr="003E0C77">
        <w:rPr>
          <w:rFonts w:ascii="Cambria" w:hAnsi="Cambria"/>
        </w:rPr>
        <w:t xml:space="preserve">                                                                                                                                                                                                                                                                                                                                                                                                                 </w:t>
      </w:r>
    </w:p>
    <w:p w14:paraId="30562A56" w14:textId="78DC1491" w:rsidR="00726670" w:rsidRPr="003E0C77" w:rsidRDefault="00726670" w:rsidP="00FC13D7">
      <w:pPr>
        <w:spacing w:after="0" w:line="240" w:lineRule="auto"/>
        <w:ind w:left="567"/>
        <w:jc w:val="both"/>
        <w:rPr>
          <w:rFonts w:ascii="Cambria" w:hAnsi="Cambria" w:cs="Arial"/>
          <w:b/>
          <w:caps/>
        </w:rPr>
      </w:pPr>
      <w:r w:rsidRPr="003E0C77">
        <w:rPr>
          <w:rFonts w:ascii="Cambria" w:hAnsi="Cambria" w:cs="Arial"/>
          <w:b/>
          <w:caps/>
        </w:rPr>
        <w:t>Os termos a seguir são utilizados nesta norma com os seguintes significados</w:t>
      </w:r>
      <w:r w:rsidR="007F7345" w:rsidRPr="003E0C77">
        <w:rPr>
          <w:rFonts w:ascii="Cambria" w:hAnsi="Cambria" w:cs="Arial"/>
          <w:b/>
          <w:caps/>
        </w:rPr>
        <w:t xml:space="preserve"> pela </w:t>
      </w:r>
      <w:r w:rsidR="007F7345" w:rsidRPr="003E0C77">
        <w:rPr>
          <w:rFonts w:ascii="Cambria" w:hAnsi="Cambria" w:cs="Arial"/>
          <w:b/>
        </w:rPr>
        <w:t>NBC TSP 12</w:t>
      </w:r>
      <w:r w:rsidR="00A42DD4" w:rsidRPr="003E0C77">
        <w:rPr>
          <w:rFonts w:ascii="Cambria" w:hAnsi="Cambria" w:cs="Arial"/>
          <w:b/>
        </w:rPr>
        <w:t xml:space="preserve"> (8)</w:t>
      </w:r>
      <w:r w:rsidRPr="003E0C77">
        <w:rPr>
          <w:rFonts w:ascii="Cambria" w:hAnsi="Cambria" w:cs="Arial"/>
          <w:b/>
          <w:caps/>
        </w:rPr>
        <w:t>:</w:t>
      </w:r>
    </w:p>
    <w:p w14:paraId="1645BCAE" w14:textId="77777777" w:rsidR="00726670" w:rsidRPr="003E0C77" w:rsidRDefault="00726670" w:rsidP="00FC13D7">
      <w:pPr>
        <w:spacing w:after="0" w:line="240" w:lineRule="auto"/>
        <w:ind w:left="567"/>
        <w:jc w:val="both"/>
        <w:rPr>
          <w:rFonts w:ascii="Cambria" w:hAnsi="Cambria" w:cs="Arial"/>
          <w:bCs/>
        </w:rPr>
      </w:pPr>
    </w:p>
    <w:p w14:paraId="74A2E71A" w14:textId="77777777" w:rsidR="00726670" w:rsidRPr="003E0C77" w:rsidRDefault="00726670" w:rsidP="00FC13D7">
      <w:pPr>
        <w:spacing w:after="0" w:line="240" w:lineRule="auto"/>
        <w:ind w:left="567"/>
        <w:jc w:val="both"/>
        <w:rPr>
          <w:rFonts w:ascii="Cambria" w:hAnsi="Cambria" w:cs="Arial"/>
          <w:bCs/>
        </w:rPr>
      </w:pPr>
      <w:r w:rsidRPr="003E0C77">
        <w:rPr>
          <w:rFonts w:ascii="Cambria" w:hAnsi="Cambria" w:cs="Arial"/>
          <w:bCs/>
          <w:u w:val="single"/>
        </w:rPr>
        <w:t>Caixa</w:t>
      </w:r>
      <w:r w:rsidRPr="003E0C77">
        <w:rPr>
          <w:rFonts w:ascii="Cambria" w:hAnsi="Cambria" w:cs="Arial"/>
          <w:bCs/>
        </w:rPr>
        <w:t xml:space="preserve"> compreende numerário em espécie e depósitos bancários disponíveis.</w:t>
      </w:r>
    </w:p>
    <w:p w14:paraId="6394E1BE" w14:textId="77777777" w:rsidR="00726670" w:rsidRPr="003E0C77" w:rsidRDefault="00726670" w:rsidP="00FC13D7">
      <w:pPr>
        <w:spacing w:after="0" w:line="240" w:lineRule="auto"/>
        <w:ind w:left="567"/>
        <w:jc w:val="both"/>
        <w:rPr>
          <w:rFonts w:ascii="Cambria" w:hAnsi="Cambria" w:cs="Arial"/>
          <w:bCs/>
        </w:rPr>
      </w:pPr>
    </w:p>
    <w:p w14:paraId="2888C3B0" w14:textId="77777777" w:rsidR="00726670" w:rsidRPr="003E0C77" w:rsidRDefault="00726670" w:rsidP="00FC13D7">
      <w:pPr>
        <w:spacing w:after="0" w:line="240" w:lineRule="auto"/>
        <w:ind w:left="567"/>
        <w:jc w:val="both"/>
        <w:rPr>
          <w:rFonts w:ascii="Cambria" w:hAnsi="Cambria" w:cs="Arial"/>
          <w:bCs/>
        </w:rPr>
      </w:pPr>
      <w:r w:rsidRPr="003E0C77">
        <w:rPr>
          <w:rFonts w:ascii="Cambria" w:hAnsi="Cambria" w:cs="Arial"/>
          <w:bCs/>
          <w:u w:val="single"/>
        </w:rPr>
        <w:t>Equivalentes de caixa</w:t>
      </w:r>
      <w:r w:rsidRPr="003E0C77">
        <w:rPr>
          <w:rFonts w:ascii="Cambria" w:hAnsi="Cambria" w:cs="Arial"/>
          <w:bCs/>
        </w:rPr>
        <w:t xml:space="preserve"> são aplicações financeiras de curto prazo, de alta liquidez, que são prontamente conversíveis em valor conhecido de caixa e que estão sujeitas a insignificante risco de mudança de valor.</w:t>
      </w:r>
    </w:p>
    <w:p w14:paraId="188BB2DA" w14:textId="77777777" w:rsidR="00726670" w:rsidRPr="003E0C77" w:rsidRDefault="00726670" w:rsidP="00FC13D7">
      <w:pPr>
        <w:spacing w:after="0" w:line="240" w:lineRule="auto"/>
        <w:ind w:left="567"/>
        <w:jc w:val="both"/>
        <w:rPr>
          <w:rFonts w:ascii="Cambria" w:hAnsi="Cambria" w:cs="Arial"/>
          <w:bCs/>
        </w:rPr>
      </w:pPr>
    </w:p>
    <w:p w14:paraId="21C7F880" w14:textId="77777777" w:rsidR="00726670" w:rsidRPr="003E0C77" w:rsidRDefault="00726670" w:rsidP="00FC13D7">
      <w:pPr>
        <w:spacing w:after="0" w:line="240" w:lineRule="auto"/>
        <w:ind w:left="567"/>
        <w:jc w:val="both"/>
        <w:rPr>
          <w:rFonts w:ascii="Cambria" w:hAnsi="Cambria" w:cs="Arial"/>
          <w:bCs/>
        </w:rPr>
      </w:pPr>
      <w:r w:rsidRPr="003E0C77">
        <w:rPr>
          <w:rFonts w:ascii="Cambria" w:hAnsi="Cambria" w:cs="Arial"/>
          <w:bCs/>
          <w:u w:val="single"/>
        </w:rPr>
        <w:t>Fluxos de caixa</w:t>
      </w:r>
      <w:r w:rsidRPr="003E0C77">
        <w:rPr>
          <w:rFonts w:ascii="Cambria" w:hAnsi="Cambria" w:cs="Arial"/>
          <w:bCs/>
        </w:rPr>
        <w:t xml:space="preserve"> são as entradas e as saídas de caixa e de equivalentes de caixa.</w:t>
      </w:r>
    </w:p>
    <w:p w14:paraId="3228196E" w14:textId="77777777" w:rsidR="00FA6DB5" w:rsidRPr="003E0C77" w:rsidRDefault="00FA6DB5" w:rsidP="00FC13D7">
      <w:pPr>
        <w:spacing w:after="0" w:line="240" w:lineRule="auto"/>
        <w:ind w:left="709"/>
        <w:jc w:val="both"/>
        <w:rPr>
          <w:rFonts w:ascii="Cambria" w:hAnsi="Cambria"/>
        </w:rPr>
      </w:pPr>
    </w:p>
    <w:p w14:paraId="550DC867" w14:textId="1F46ED7D" w:rsidR="005C5EE8" w:rsidRPr="003E0C77" w:rsidRDefault="006554D3" w:rsidP="00FC13D7">
      <w:pPr>
        <w:spacing w:after="0" w:line="240" w:lineRule="auto"/>
        <w:jc w:val="both"/>
        <w:rPr>
          <w:rFonts w:ascii="Cambria" w:hAnsi="Cambria"/>
          <w:b/>
          <w:bCs/>
          <w:caps/>
        </w:rPr>
      </w:pPr>
      <w:r w:rsidRPr="003E0C77">
        <w:rPr>
          <w:rFonts w:ascii="Cambria" w:hAnsi="Cambria"/>
          <w:caps/>
        </w:rPr>
        <w:t xml:space="preserve">           </w:t>
      </w:r>
      <w:r w:rsidR="005C5EE8" w:rsidRPr="003E0C77">
        <w:rPr>
          <w:rFonts w:ascii="Cambria" w:hAnsi="Cambria"/>
          <w:b/>
          <w:bCs/>
          <w:caps/>
        </w:rPr>
        <w:t>o montante e a natureza de saldos de caixa não disponíveis.</w:t>
      </w:r>
    </w:p>
    <w:p w14:paraId="70CB5AAF" w14:textId="77777777" w:rsidR="00BD500C" w:rsidRPr="003E0C77" w:rsidRDefault="00BD500C" w:rsidP="00FC13D7">
      <w:pPr>
        <w:spacing w:after="0" w:line="240" w:lineRule="auto"/>
        <w:jc w:val="both"/>
        <w:rPr>
          <w:rFonts w:ascii="Cambria" w:hAnsi="Cambria"/>
          <w:caps/>
        </w:rPr>
      </w:pPr>
    </w:p>
    <w:p w14:paraId="6BAF0F1A" w14:textId="61460DC8" w:rsidR="00977F15" w:rsidRPr="003E0C77" w:rsidRDefault="00977F15" w:rsidP="00FC13D7">
      <w:pPr>
        <w:spacing w:after="0" w:line="240" w:lineRule="auto"/>
        <w:ind w:left="567"/>
        <w:jc w:val="both"/>
        <w:rPr>
          <w:rFonts w:ascii="Cambria" w:hAnsi="Cambria"/>
        </w:rPr>
      </w:pPr>
      <w:r w:rsidRPr="003E0C77">
        <w:rPr>
          <w:rFonts w:ascii="Cambria" w:hAnsi="Cambria"/>
        </w:rPr>
        <w:t>O MCASP (</w:t>
      </w:r>
      <w:r w:rsidR="0079129A" w:rsidRPr="003E0C77">
        <w:rPr>
          <w:rFonts w:ascii="Cambria" w:hAnsi="Cambria"/>
        </w:rPr>
        <w:t>9</w:t>
      </w:r>
      <w:r w:rsidRPr="003E0C77">
        <w:rPr>
          <w:rFonts w:ascii="Cambria" w:hAnsi="Cambria"/>
        </w:rPr>
        <w:t>ª ed</w:t>
      </w:r>
      <w:r w:rsidR="00617E03" w:rsidRPr="003E0C77">
        <w:rPr>
          <w:rFonts w:ascii="Cambria" w:hAnsi="Cambria"/>
        </w:rPr>
        <w:t>.)</w:t>
      </w:r>
      <w:r w:rsidRPr="003E0C77">
        <w:rPr>
          <w:rFonts w:ascii="Cambria" w:hAnsi="Cambria"/>
        </w:rPr>
        <w:t xml:space="preserve"> </w:t>
      </w:r>
      <w:r w:rsidR="00131882" w:rsidRPr="003E0C77">
        <w:rPr>
          <w:rFonts w:ascii="Cambria" w:hAnsi="Cambria"/>
        </w:rPr>
        <w:t>traz</w:t>
      </w:r>
      <w:r w:rsidRPr="003E0C77">
        <w:rPr>
          <w:rFonts w:ascii="Cambria" w:hAnsi="Cambria"/>
        </w:rPr>
        <w:t xml:space="preserve"> alguns exemplos de “Saldos de Caixa Não Disponíveis”:</w:t>
      </w:r>
    </w:p>
    <w:p w14:paraId="4A12C652" w14:textId="77777777" w:rsidR="007652D2" w:rsidRPr="003E0C77" w:rsidRDefault="007652D2" w:rsidP="00FC13D7">
      <w:pPr>
        <w:spacing w:after="0" w:line="240" w:lineRule="auto"/>
        <w:ind w:left="567"/>
        <w:jc w:val="both"/>
        <w:rPr>
          <w:rFonts w:ascii="Cambria" w:hAnsi="Cambria"/>
        </w:rPr>
      </w:pPr>
    </w:p>
    <w:p w14:paraId="4745D7CA" w14:textId="77777777" w:rsidR="00E22A33" w:rsidRPr="003E0C77" w:rsidRDefault="00977F15" w:rsidP="00FC13D7">
      <w:pPr>
        <w:spacing w:after="0" w:line="240" w:lineRule="auto"/>
        <w:ind w:left="567"/>
        <w:jc w:val="both"/>
        <w:rPr>
          <w:rFonts w:ascii="Cambria" w:hAnsi="Cambria"/>
        </w:rPr>
      </w:pPr>
      <w:r w:rsidRPr="003E0C77">
        <w:rPr>
          <w:rFonts w:ascii="Cambria" w:hAnsi="Cambria"/>
        </w:rPr>
        <w:t>⦁ Saldos de caixa e equivalentes de caixa em poder</w:t>
      </w:r>
      <w:r w:rsidR="00E22A33" w:rsidRPr="003E0C77">
        <w:rPr>
          <w:rFonts w:ascii="Cambria" w:hAnsi="Cambria"/>
        </w:rPr>
        <w:t xml:space="preserve"> de entidade controlada no qual se apliquem </w:t>
      </w:r>
    </w:p>
    <w:p w14:paraId="4FC7C46C" w14:textId="77777777" w:rsidR="00E22A33" w:rsidRPr="003E0C77" w:rsidRDefault="00E22A33" w:rsidP="00FC13D7">
      <w:pPr>
        <w:spacing w:after="0" w:line="240" w:lineRule="auto"/>
        <w:ind w:left="567"/>
        <w:jc w:val="both"/>
        <w:rPr>
          <w:rFonts w:ascii="Cambria" w:hAnsi="Cambria"/>
        </w:rPr>
      </w:pPr>
      <w:r w:rsidRPr="003E0C77">
        <w:rPr>
          <w:rFonts w:ascii="Cambria" w:hAnsi="Cambria"/>
        </w:rPr>
        <w:t xml:space="preserve">restrições legais que impeçam o uso geral dos saldos pela entidade controladora ou outras </w:t>
      </w:r>
    </w:p>
    <w:p w14:paraId="1A578CCC" w14:textId="1DB71FDD" w:rsidR="00977F15" w:rsidRPr="003E0C77" w:rsidRDefault="00E22A33" w:rsidP="00FC13D7">
      <w:pPr>
        <w:spacing w:after="0" w:line="240" w:lineRule="auto"/>
        <w:ind w:left="567"/>
        <w:jc w:val="both"/>
        <w:rPr>
          <w:rFonts w:ascii="Cambria" w:hAnsi="Cambria"/>
        </w:rPr>
      </w:pPr>
      <w:r w:rsidRPr="003E0C77">
        <w:rPr>
          <w:rFonts w:ascii="Cambria" w:hAnsi="Cambria"/>
        </w:rPr>
        <w:t>entidades controladas; e</w:t>
      </w:r>
    </w:p>
    <w:p w14:paraId="154E2566" w14:textId="77777777" w:rsidR="00BD500C" w:rsidRPr="003E0C77" w:rsidRDefault="00BD500C" w:rsidP="00FC13D7">
      <w:pPr>
        <w:spacing w:after="0" w:line="240" w:lineRule="auto"/>
        <w:ind w:left="567"/>
        <w:jc w:val="both"/>
        <w:rPr>
          <w:rFonts w:ascii="Cambria" w:hAnsi="Cambria"/>
        </w:rPr>
      </w:pPr>
    </w:p>
    <w:p w14:paraId="64024E16" w14:textId="2BC2460B" w:rsidR="00E22A33" w:rsidRPr="003E0C77" w:rsidRDefault="00E22A33" w:rsidP="001E068D">
      <w:pPr>
        <w:spacing w:after="0" w:line="240" w:lineRule="auto"/>
        <w:ind w:left="567"/>
        <w:jc w:val="both"/>
        <w:rPr>
          <w:rFonts w:ascii="Cambria" w:hAnsi="Cambria"/>
        </w:rPr>
      </w:pPr>
      <w:r w:rsidRPr="003E0C77">
        <w:rPr>
          <w:rFonts w:ascii="Cambria" w:hAnsi="Cambria"/>
        </w:rPr>
        <w:t>⦁ Depósitos de terceiros</w:t>
      </w:r>
      <w:r w:rsidR="000B12ED" w:rsidRPr="003E0C77">
        <w:rPr>
          <w:rFonts w:ascii="Cambria" w:hAnsi="Cambria"/>
        </w:rPr>
        <w:t>,</w:t>
      </w:r>
      <w:r w:rsidRPr="003E0C77">
        <w:rPr>
          <w:rFonts w:ascii="Cambria" w:hAnsi="Cambria"/>
        </w:rPr>
        <w:t xml:space="preserve"> quando classificados como caixa e equivalentes de caixa sendo os valores </w:t>
      </w:r>
    </w:p>
    <w:p w14:paraId="2F870049" w14:textId="77777777" w:rsidR="004B3C15" w:rsidRPr="003E0C77" w:rsidRDefault="00E22A33" w:rsidP="001E068D">
      <w:pPr>
        <w:spacing w:after="0" w:line="240" w:lineRule="auto"/>
        <w:ind w:left="567"/>
        <w:jc w:val="both"/>
        <w:rPr>
          <w:rFonts w:ascii="Cambria" w:hAnsi="Cambria"/>
        </w:rPr>
      </w:pPr>
      <w:r w:rsidRPr="003E0C77">
        <w:rPr>
          <w:rFonts w:ascii="Cambria" w:hAnsi="Cambria"/>
        </w:rPr>
        <w:t>que possuem contrapartida</w:t>
      </w:r>
      <w:r w:rsidR="004B3C15" w:rsidRPr="003E0C77">
        <w:rPr>
          <w:rFonts w:ascii="Cambria" w:hAnsi="Cambria"/>
        </w:rPr>
        <w:t xml:space="preserve"> no Passivo Independente da Execução Orçamentária (atributo “f”). </w:t>
      </w:r>
    </w:p>
    <w:p w14:paraId="15CB1C3C" w14:textId="1AD2665C" w:rsidR="00BD500C" w:rsidRPr="003E0C77" w:rsidRDefault="004B3C15" w:rsidP="001E068D">
      <w:pPr>
        <w:spacing w:after="0" w:line="240" w:lineRule="auto"/>
        <w:ind w:left="567"/>
        <w:jc w:val="both"/>
        <w:rPr>
          <w:rFonts w:ascii="Cambria" w:hAnsi="Cambria"/>
        </w:rPr>
      </w:pPr>
      <w:r w:rsidRPr="003E0C77">
        <w:rPr>
          <w:rFonts w:ascii="Cambria" w:hAnsi="Cambria"/>
        </w:rPr>
        <w:t xml:space="preserve">Assim, o valor de </w:t>
      </w:r>
      <w:r w:rsidR="00BD500C" w:rsidRPr="003E0C77">
        <w:rPr>
          <w:rFonts w:ascii="Cambria" w:hAnsi="Cambria"/>
        </w:rPr>
        <w:t>R$</w:t>
      </w:r>
      <w:r w:rsidR="0008778D" w:rsidRPr="003E0C77">
        <w:rPr>
          <w:rFonts w:ascii="Cambria" w:hAnsi="Cambria"/>
        </w:rPr>
        <w:t xml:space="preserve"> </w:t>
      </w:r>
      <w:r w:rsidR="00E2071C">
        <w:rPr>
          <w:rFonts w:ascii="Cambria" w:hAnsi="Cambria"/>
        </w:rPr>
        <w:t>75.081,98</w:t>
      </w:r>
      <w:r w:rsidR="005605F0" w:rsidRPr="003E0C77">
        <w:rPr>
          <w:rFonts w:ascii="Cambria" w:hAnsi="Cambria"/>
        </w:rPr>
        <w:t xml:space="preserve"> </w:t>
      </w:r>
      <w:r w:rsidR="003C2AB6" w:rsidRPr="003E0C77">
        <w:rPr>
          <w:rFonts w:ascii="Cambria" w:hAnsi="Cambria"/>
        </w:rPr>
        <w:t xml:space="preserve">em </w:t>
      </w:r>
      <w:r w:rsidR="00BD500C" w:rsidRPr="003E0C77">
        <w:rPr>
          <w:rFonts w:ascii="Cambria" w:hAnsi="Cambria"/>
        </w:rPr>
        <w:t>3</w:t>
      </w:r>
      <w:r w:rsidR="00E2071C">
        <w:rPr>
          <w:rFonts w:ascii="Cambria" w:hAnsi="Cambria"/>
        </w:rPr>
        <w:t>1</w:t>
      </w:r>
      <w:r w:rsidR="003C2AB6" w:rsidRPr="003E0C77">
        <w:rPr>
          <w:rFonts w:ascii="Cambria" w:hAnsi="Cambria"/>
        </w:rPr>
        <w:t>.</w:t>
      </w:r>
      <w:r w:rsidR="00D8481D" w:rsidRPr="003E0C77">
        <w:rPr>
          <w:rFonts w:ascii="Cambria" w:hAnsi="Cambria"/>
        </w:rPr>
        <w:t>1</w:t>
      </w:r>
      <w:r w:rsidR="00E2071C">
        <w:rPr>
          <w:rFonts w:ascii="Cambria" w:hAnsi="Cambria"/>
        </w:rPr>
        <w:t>2</w:t>
      </w:r>
      <w:r w:rsidR="003C2AB6" w:rsidRPr="003E0C77">
        <w:rPr>
          <w:rFonts w:ascii="Cambria" w:hAnsi="Cambria"/>
        </w:rPr>
        <w:t>.202</w:t>
      </w:r>
      <w:r w:rsidR="00BD500C" w:rsidRPr="003E0C77">
        <w:rPr>
          <w:rFonts w:ascii="Cambria" w:hAnsi="Cambria"/>
        </w:rPr>
        <w:t>3</w:t>
      </w:r>
      <w:r w:rsidR="00BE16DC" w:rsidRPr="003E0C77">
        <w:rPr>
          <w:rFonts w:ascii="Cambria" w:hAnsi="Cambria"/>
        </w:rPr>
        <w:t xml:space="preserve"> </w:t>
      </w:r>
      <w:r w:rsidRPr="003E0C77">
        <w:rPr>
          <w:rFonts w:ascii="Cambria" w:hAnsi="Cambria"/>
        </w:rPr>
        <w:t>constante em nosso Caixa e equivalentes de Caixa estão caracterizados como “Saldo</w:t>
      </w:r>
      <w:r w:rsidR="00395B6B" w:rsidRPr="003E0C77">
        <w:rPr>
          <w:rFonts w:ascii="Cambria" w:hAnsi="Cambria"/>
        </w:rPr>
        <w:t xml:space="preserve">s de Caixa Não Disponíveis”, uma vez que há contrapartida </w:t>
      </w:r>
    </w:p>
    <w:p w14:paraId="5E0B8A60" w14:textId="71FD71CC" w:rsidR="00395B6B" w:rsidRPr="003E0C77" w:rsidRDefault="00395B6B" w:rsidP="001E068D">
      <w:pPr>
        <w:spacing w:after="0" w:line="240" w:lineRule="auto"/>
        <w:ind w:left="567"/>
        <w:jc w:val="both"/>
        <w:rPr>
          <w:rFonts w:ascii="Cambria" w:hAnsi="Cambria"/>
        </w:rPr>
      </w:pPr>
      <w:r w:rsidRPr="003E0C77">
        <w:rPr>
          <w:rFonts w:ascii="Cambria" w:hAnsi="Cambria"/>
        </w:rPr>
        <w:t>deste mesmo valor em retenções a serem recolhidas em curto prazo.</w:t>
      </w:r>
    </w:p>
    <w:p w14:paraId="2303A4B5" w14:textId="77777777" w:rsidR="00BD500C" w:rsidRPr="003E0C77" w:rsidRDefault="00BD500C" w:rsidP="001E068D">
      <w:pPr>
        <w:spacing w:after="0" w:line="240" w:lineRule="auto"/>
        <w:ind w:left="567"/>
        <w:jc w:val="both"/>
        <w:rPr>
          <w:rFonts w:ascii="Cambria" w:hAnsi="Cambria"/>
        </w:rPr>
      </w:pPr>
    </w:p>
    <w:p w14:paraId="00E9ED18" w14:textId="0E3361DE" w:rsidR="004E3580" w:rsidRPr="003E0C77" w:rsidRDefault="009D08D1" w:rsidP="00FC13D7">
      <w:pPr>
        <w:spacing w:after="0" w:line="240" w:lineRule="auto"/>
        <w:ind w:left="567"/>
        <w:jc w:val="both"/>
        <w:rPr>
          <w:rFonts w:ascii="Cambria" w:hAnsi="Cambria"/>
        </w:rPr>
      </w:pPr>
      <w:r w:rsidRPr="003E0C77">
        <w:rPr>
          <w:rFonts w:ascii="Cambria" w:hAnsi="Cambria"/>
        </w:rPr>
        <w:t xml:space="preserve">⦁ O saldo inicial </w:t>
      </w:r>
      <w:r w:rsidR="004E3580" w:rsidRPr="003E0C77">
        <w:rPr>
          <w:rFonts w:ascii="Cambria" w:hAnsi="Cambria"/>
        </w:rPr>
        <w:t xml:space="preserve">das disponibilidades financeiras </w:t>
      </w:r>
      <w:r w:rsidRPr="003E0C77">
        <w:rPr>
          <w:rFonts w:ascii="Cambria" w:hAnsi="Cambria"/>
        </w:rPr>
        <w:t xml:space="preserve">em </w:t>
      </w:r>
      <w:r w:rsidR="00131882" w:rsidRPr="003E0C77">
        <w:rPr>
          <w:rFonts w:ascii="Cambria" w:hAnsi="Cambria"/>
        </w:rPr>
        <w:t>0</w:t>
      </w:r>
      <w:r w:rsidRPr="003E0C77">
        <w:rPr>
          <w:rFonts w:ascii="Cambria" w:hAnsi="Cambria"/>
        </w:rPr>
        <w:t>1.01.202</w:t>
      </w:r>
      <w:r w:rsidR="004E3580" w:rsidRPr="003E0C77">
        <w:rPr>
          <w:rFonts w:ascii="Cambria" w:hAnsi="Cambria"/>
        </w:rPr>
        <w:t>3</w:t>
      </w:r>
      <w:r w:rsidRPr="003E0C77">
        <w:rPr>
          <w:rFonts w:ascii="Cambria" w:hAnsi="Cambria"/>
        </w:rPr>
        <w:t xml:space="preserve"> era de R$ </w:t>
      </w:r>
      <w:r w:rsidR="004E3580" w:rsidRPr="003E0C77">
        <w:rPr>
          <w:rFonts w:ascii="Cambria" w:hAnsi="Cambria"/>
        </w:rPr>
        <w:t xml:space="preserve">361.441,57 </w:t>
      </w:r>
      <w:r w:rsidRPr="003E0C77">
        <w:rPr>
          <w:rFonts w:ascii="Cambria" w:hAnsi="Cambria"/>
        </w:rPr>
        <w:t xml:space="preserve">e </w:t>
      </w:r>
    </w:p>
    <w:p w14:paraId="1A49FF66" w14:textId="77777777" w:rsidR="00E2071C" w:rsidRDefault="009D08D1" w:rsidP="00FC13D7">
      <w:pPr>
        <w:spacing w:after="0" w:line="240" w:lineRule="auto"/>
        <w:ind w:left="567"/>
        <w:jc w:val="both"/>
        <w:rPr>
          <w:rFonts w:ascii="Cambria" w:hAnsi="Cambria" w:cs="Times New Roman"/>
        </w:rPr>
      </w:pPr>
      <w:r w:rsidRPr="003E0C77">
        <w:rPr>
          <w:rFonts w:ascii="Cambria" w:hAnsi="Cambria"/>
        </w:rPr>
        <w:t>finalizando em 3</w:t>
      </w:r>
      <w:r w:rsidR="00E2071C">
        <w:rPr>
          <w:rFonts w:ascii="Cambria" w:hAnsi="Cambria"/>
        </w:rPr>
        <w:t>1</w:t>
      </w:r>
      <w:r w:rsidRPr="003E0C77">
        <w:rPr>
          <w:rFonts w:ascii="Cambria" w:hAnsi="Cambria"/>
        </w:rPr>
        <w:t>.</w:t>
      </w:r>
      <w:r w:rsidR="00A96CB1" w:rsidRPr="003E0C77">
        <w:rPr>
          <w:rFonts w:ascii="Cambria" w:hAnsi="Cambria"/>
        </w:rPr>
        <w:t>1</w:t>
      </w:r>
      <w:r w:rsidR="00E2071C">
        <w:rPr>
          <w:rFonts w:ascii="Cambria" w:hAnsi="Cambria"/>
        </w:rPr>
        <w:t>2</w:t>
      </w:r>
      <w:r w:rsidRPr="003E0C77">
        <w:rPr>
          <w:rFonts w:ascii="Cambria" w:hAnsi="Cambria"/>
        </w:rPr>
        <w:t>.202</w:t>
      </w:r>
      <w:r w:rsidR="00A03C2A" w:rsidRPr="003E0C77">
        <w:rPr>
          <w:rFonts w:ascii="Cambria" w:hAnsi="Cambria"/>
        </w:rPr>
        <w:t>3</w:t>
      </w:r>
      <w:r w:rsidRPr="003E0C77">
        <w:rPr>
          <w:rFonts w:ascii="Cambria" w:hAnsi="Cambria"/>
        </w:rPr>
        <w:t xml:space="preserve"> </w:t>
      </w:r>
      <w:r w:rsidRPr="003E0C77">
        <w:rPr>
          <w:rFonts w:ascii="Cambria" w:hAnsi="Cambria" w:cs="Times New Roman"/>
        </w:rPr>
        <w:t>em R$</w:t>
      </w:r>
      <w:r w:rsidR="00A96CB1" w:rsidRPr="003E0C77">
        <w:rPr>
          <w:rFonts w:ascii="Cambria" w:hAnsi="Cambria" w:cs="Times New Roman"/>
        </w:rPr>
        <w:t xml:space="preserve"> </w:t>
      </w:r>
      <w:r w:rsidR="00E2071C">
        <w:rPr>
          <w:rFonts w:ascii="Cambria" w:hAnsi="Cambria" w:cs="Times New Roman"/>
        </w:rPr>
        <w:t>1.624.341,72 disponíveis para:</w:t>
      </w:r>
    </w:p>
    <w:p w14:paraId="52F8640D" w14:textId="77777777" w:rsidR="00956B97" w:rsidRDefault="00956B97" w:rsidP="00FC13D7">
      <w:pPr>
        <w:spacing w:after="0" w:line="240" w:lineRule="auto"/>
        <w:ind w:left="567"/>
        <w:jc w:val="both"/>
        <w:rPr>
          <w:rFonts w:ascii="Cambria" w:hAnsi="Cambria" w:cs="Times New Roman"/>
        </w:rPr>
      </w:pPr>
    </w:p>
    <w:p w14:paraId="7ED7A6B1" w14:textId="3D5F333B" w:rsidR="00A44C89" w:rsidRPr="003E0C77" w:rsidRDefault="00E2071C" w:rsidP="00FC13D7">
      <w:pPr>
        <w:spacing w:after="0" w:line="240" w:lineRule="auto"/>
        <w:ind w:left="567"/>
        <w:jc w:val="both"/>
        <w:rPr>
          <w:rFonts w:ascii="Cambria" w:hAnsi="Cambria"/>
        </w:rPr>
      </w:pPr>
      <w:r>
        <w:rPr>
          <w:rFonts w:ascii="Cambria" w:hAnsi="Cambria"/>
        </w:rPr>
        <w:t>1 - Devolução ao Poder Executivo: R$ 386.108,07</w:t>
      </w:r>
    </w:p>
    <w:p w14:paraId="1DDE0654" w14:textId="5480027C" w:rsidR="00E22A33" w:rsidRDefault="00E2071C" w:rsidP="00FC13D7">
      <w:pPr>
        <w:spacing w:after="0" w:line="240" w:lineRule="auto"/>
        <w:ind w:left="567"/>
        <w:jc w:val="both"/>
        <w:rPr>
          <w:rFonts w:ascii="Cambria" w:hAnsi="Cambria"/>
        </w:rPr>
      </w:pPr>
      <w:r>
        <w:rPr>
          <w:rFonts w:ascii="Cambria" w:hAnsi="Cambria"/>
        </w:rPr>
        <w:lastRenderedPageBreak/>
        <w:t>2 – Pagamento de Restos a Pagar de 2023: R$ 1.235.312,25</w:t>
      </w:r>
    </w:p>
    <w:p w14:paraId="7A19E4EA" w14:textId="319B5B5D" w:rsidR="00E2071C" w:rsidRPr="003E0C77" w:rsidRDefault="00E2071C" w:rsidP="00FC13D7">
      <w:pPr>
        <w:spacing w:after="0" w:line="240" w:lineRule="auto"/>
        <w:ind w:left="567"/>
        <w:jc w:val="both"/>
        <w:rPr>
          <w:rFonts w:ascii="Cambria" w:hAnsi="Cambria"/>
        </w:rPr>
      </w:pPr>
      <w:r>
        <w:rPr>
          <w:rFonts w:ascii="Cambria" w:hAnsi="Cambria"/>
        </w:rPr>
        <w:t>3 – Adiantamento de Duodécimo 2024: R$ 2.921,40.</w:t>
      </w:r>
    </w:p>
    <w:p w14:paraId="1BC19CCF" w14:textId="77777777" w:rsidR="009A2BA4" w:rsidRPr="003E0C77" w:rsidRDefault="009A2BA4" w:rsidP="009A2BA4">
      <w:pPr>
        <w:spacing w:after="0" w:line="240" w:lineRule="auto"/>
        <w:jc w:val="both"/>
        <w:rPr>
          <w:rFonts w:ascii="Cambria" w:hAnsi="Cambria"/>
          <w:b/>
          <w:bCs/>
          <w:caps/>
        </w:rPr>
      </w:pPr>
    </w:p>
    <w:p w14:paraId="1D8C3B52" w14:textId="6DA96712" w:rsidR="00B72921" w:rsidRPr="003E0C77" w:rsidRDefault="005A2163" w:rsidP="009A2BA4">
      <w:pPr>
        <w:spacing w:after="0" w:line="240" w:lineRule="auto"/>
        <w:jc w:val="both"/>
        <w:rPr>
          <w:rFonts w:ascii="Cambria" w:hAnsi="Cambria"/>
          <w:b/>
          <w:bCs/>
          <w:caps/>
        </w:rPr>
      </w:pPr>
      <w:r w:rsidRPr="003E0C77">
        <w:rPr>
          <w:rFonts w:ascii="Cambria" w:hAnsi="Cambria"/>
          <w:b/>
          <w:bCs/>
          <w:caps/>
        </w:rPr>
        <w:t>conciliação do saldo de caixa e equivalente de caixas apresentado na DFC com o valor apresentado no Balanço Patrimonial, justificando eventuais</w:t>
      </w:r>
      <w:r w:rsidR="001A66A5" w:rsidRPr="003E0C77">
        <w:rPr>
          <w:rFonts w:ascii="Cambria" w:hAnsi="Cambria"/>
          <w:b/>
          <w:bCs/>
          <w:caps/>
        </w:rPr>
        <w:t xml:space="preserve"> </w:t>
      </w:r>
      <w:r w:rsidRPr="003E0C77">
        <w:rPr>
          <w:rFonts w:ascii="Cambria" w:hAnsi="Cambria"/>
          <w:b/>
          <w:bCs/>
          <w:caps/>
        </w:rPr>
        <w:t>diferenças.</w:t>
      </w:r>
    </w:p>
    <w:p w14:paraId="4AC87553" w14:textId="77777777" w:rsidR="001A66A5" w:rsidRPr="003E0C77" w:rsidRDefault="001A66A5" w:rsidP="00FC13D7">
      <w:pPr>
        <w:spacing w:after="0" w:line="240" w:lineRule="auto"/>
        <w:ind w:left="567"/>
        <w:jc w:val="both"/>
        <w:rPr>
          <w:rFonts w:ascii="Cambria" w:hAnsi="Cambria"/>
          <w:caps/>
        </w:rPr>
      </w:pPr>
    </w:p>
    <w:p w14:paraId="68D6A923" w14:textId="31399E30" w:rsidR="00B72921" w:rsidRPr="003E0C77" w:rsidRDefault="00B72921" w:rsidP="0018277F">
      <w:pPr>
        <w:spacing w:after="0" w:line="240" w:lineRule="auto"/>
        <w:rPr>
          <w:rFonts w:ascii="Cambria" w:hAnsi="Cambria"/>
        </w:rPr>
      </w:pPr>
      <w:r w:rsidRPr="003E0C77">
        <w:rPr>
          <w:rFonts w:ascii="Cambria" w:hAnsi="Cambria"/>
        </w:rPr>
        <w:t xml:space="preserve">Os anexos </w:t>
      </w:r>
      <w:r w:rsidR="00EC0FD5" w:rsidRPr="003E0C77">
        <w:rPr>
          <w:rFonts w:ascii="Cambria" w:hAnsi="Cambria"/>
        </w:rPr>
        <w:t xml:space="preserve">12, </w:t>
      </w:r>
      <w:r w:rsidRPr="003E0C77">
        <w:rPr>
          <w:rFonts w:ascii="Cambria" w:hAnsi="Cambria"/>
        </w:rPr>
        <w:t>14 e 18 encontram-se conciliados não apresentando diferenças nos valores.</w:t>
      </w:r>
    </w:p>
    <w:p w14:paraId="7401FD3C" w14:textId="0B5CD877" w:rsidR="00B35F16" w:rsidRPr="003E0C77" w:rsidRDefault="00B35F16" w:rsidP="00E8186E">
      <w:pPr>
        <w:spacing w:after="0" w:line="240" w:lineRule="auto"/>
        <w:rPr>
          <w:rFonts w:ascii="Cambria" w:hAnsi="Cambria"/>
          <w:caps/>
        </w:rPr>
      </w:pPr>
    </w:p>
    <w:p w14:paraId="51FAD5AD" w14:textId="77777777" w:rsidR="00617E03" w:rsidRPr="003E0C77" w:rsidRDefault="00F43E84" w:rsidP="00E8186E">
      <w:pPr>
        <w:spacing w:after="0" w:line="240" w:lineRule="auto"/>
        <w:jc w:val="both"/>
        <w:rPr>
          <w:rFonts w:ascii="Cambria" w:hAnsi="Cambria"/>
        </w:rPr>
      </w:pPr>
      <w:r w:rsidRPr="003E0C77">
        <w:rPr>
          <w:rFonts w:ascii="Cambria" w:hAnsi="Cambria"/>
          <w:caps/>
        </w:rPr>
        <w:t>TIPOS DE FLUXO DE CAIXA</w:t>
      </w:r>
      <w:r w:rsidR="00F83C96" w:rsidRPr="003E0C77">
        <w:rPr>
          <w:rFonts w:ascii="Cambria" w:hAnsi="Cambria"/>
          <w:caps/>
        </w:rPr>
        <w:t xml:space="preserve">: </w:t>
      </w:r>
      <w:r w:rsidR="00F83C96" w:rsidRPr="003E0C77">
        <w:rPr>
          <w:rFonts w:ascii="Cambria" w:hAnsi="Cambria"/>
        </w:rPr>
        <w:t xml:space="preserve">Segundo a natureza da movimentação, os fluxos de caixa são os a </w:t>
      </w:r>
    </w:p>
    <w:p w14:paraId="3362EAA2" w14:textId="375AA0C1" w:rsidR="00617E03" w:rsidRPr="003E0C77" w:rsidRDefault="00577479" w:rsidP="00E8186E">
      <w:pPr>
        <w:spacing w:after="0" w:line="240" w:lineRule="auto"/>
        <w:jc w:val="both"/>
        <w:rPr>
          <w:rFonts w:ascii="Cambria" w:hAnsi="Cambria"/>
        </w:rPr>
      </w:pPr>
      <w:r w:rsidRPr="003E0C77">
        <w:rPr>
          <w:rFonts w:ascii="Cambria" w:hAnsi="Cambria"/>
        </w:rPr>
        <w:t>S</w:t>
      </w:r>
      <w:r w:rsidR="00F83C96" w:rsidRPr="003E0C77">
        <w:rPr>
          <w:rFonts w:ascii="Cambria" w:hAnsi="Cambria"/>
        </w:rPr>
        <w:t>eguir</w:t>
      </w:r>
      <w:r w:rsidRPr="003E0C77">
        <w:rPr>
          <w:rFonts w:ascii="Cambria" w:hAnsi="Cambria"/>
        </w:rPr>
        <w:t xml:space="preserve"> </w:t>
      </w:r>
      <w:proofErr w:type="spellStart"/>
      <w:r w:rsidRPr="003E0C77">
        <w:rPr>
          <w:rFonts w:ascii="Cambria" w:hAnsi="Cambria"/>
        </w:rPr>
        <w:t>cfe</w:t>
      </w:r>
      <w:proofErr w:type="spellEnd"/>
      <w:r w:rsidRPr="003E0C77">
        <w:rPr>
          <w:rFonts w:ascii="Cambria" w:hAnsi="Cambria"/>
        </w:rPr>
        <w:t xml:space="preserve"> NBC TSP 12 (8)</w:t>
      </w:r>
      <w:r w:rsidR="00F83C96" w:rsidRPr="003E0C77">
        <w:rPr>
          <w:rFonts w:ascii="Cambria" w:hAnsi="Cambria"/>
        </w:rPr>
        <w:t>:</w:t>
      </w:r>
      <w:r w:rsidR="00F43E84" w:rsidRPr="003E0C77">
        <w:rPr>
          <w:rFonts w:ascii="Cambria" w:hAnsi="Cambria"/>
        </w:rPr>
        <w:t xml:space="preserve">    </w:t>
      </w:r>
    </w:p>
    <w:p w14:paraId="69EFBC53" w14:textId="77777777" w:rsidR="006B627F" w:rsidRPr="003E0C77" w:rsidRDefault="00F43E84" w:rsidP="00E8186E">
      <w:pPr>
        <w:spacing w:after="0" w:line="240" w:lineRule="auto"/>
        <w:jc w:val="both"/>
        <w:rPr>
          <w:rFonts w:ascii="Cambria" w:hAnsi="Cambria" w:cs="Arial"/>
          <w:bCs/>
        </w:rPr>
      </w:pPr>
      <w:r w:rsidRPr="003E0C77">
        <w:rPr>
          <w:rFonts w:ascii="Cambria" w:hAnsi="Cambria"/>
        </w:rPr>
        <w:t xml:space="preserve">                                                                                                                                                                                                                                                   (</w:t>
      </w:r>
      <w:r w:rsidR="00617E03" w:rsidRPr="003E0C77">
        <w:rPr>
          <w:rFonts w:ascii="Cambria" w:hAnsi="Cambria"/>
        </w:rPr>
        <w:t>+</w:t>
      </w:r>
      <w:r w:rsidRPr="003E0C77">
        <w:rPr>
          <w:rFonts w:ascii="Cambria" w:hAnsi="Cambria"/>
        </w:rPr>
        <w:t>) ATIVIDADES OPERACIONAIS</w:t>
      </w:r>
      <w:r w:rsidR="001077C0" w:rsidRPr="003E0C77">
        <w:rPr>
          <w:rFonts w:ascii="Cambria" w:hAnsi="Cambria"/>
        </w:rPr>
        <w:t>: Demonstra a conciliação da entidade de manter sua capacidade operacional, amortizar empréstimos, pagar dividendos, ou distribuições similares</w:t>
      </w:r>
      <w:r w:rsidRPr="003E0C77">
        <w:rPr>
          <w:rFonts w:ascii="Cambria" w:hAnsi="Cambria"/>
        </w:rPr>
        <w:t xml:space="preserve"> </w:t>
      </w:r>
      <w:r w:rsidR="00617E03" w:rsidRPr="003E0C77">
        <w:rPr>
          <w:rFonts w:ascii="Cambria" w:hAnsi="Cambria"/>
        </w:rPr>
        <w:t>e fazer novos investimentos sem recorrer a fontes externas de financiamento.</w:t>
      </w:r>
      <w:r w:rsidRPr="003E0C77">
        <w:rPr>
          <w:rFonts w:ascii="Cambria" w:hAnsi="Cambria"/>
        </w:rPr>
        <w:t xml:space="preserve"> </w:t>
      </w:r>
      <w:r w:rsidR="00FC13D7" w:rsidRPr="003E0C77">
        <w:rPr>
          <w:rFonts w:ascii="Cambria" w:hAnsi="Cambria"/>
        </w:rPr>
        <w:t xml:space="preserve"> </w:t>
      </w:r>
      <w:r w:rsidR="00FC13D7" w:rsidRPr="003E0C77">
        <w:rPr>
          <w:rFonts w:ascii="Cambria" w:hAnsi="Cambria" w:cs="Arial"/>
          <w:bCs/>
        </w:rPr>
        <w:t>são as atividades da entidade que não as de investimento e de financiamento</w:t>
      </w:r>
      <w:r w:rsidR="006B627F" w:rsidRPr="003E0C77">
        <w:rPr>
          <w:rFonts w:ascii="Cambria" w:hAnsi="Cambria" w:cs="Arial"/>
          <w:bCs/>
        </w:rPr>
        <w:t>.</w:t>
      </w:r>
    </w:p>
    <w:p w14:paraId="2CE09339" w14:textId="20D0162F" w:rsidR="00F43E84" w:rsidRPr="003E0C77" w:rsidRDefault="00F43E84" w:rsidP="00E8186E">
      <w:pPr>
        <w:spacing w:after="0" w:line="240" w:lineRule="auto"/>
        <w:jc w:val="both"/>
        <w:rPr>
          <w:rFonts w:ascii="Cambria" w:hAnsi="Cambria"/>
        </w:rPr>
      </w:pPr>
      <w:r w:rsidRPr="003E0C77">
        <w:rPr>
          <w:rFonts w:ascii="Cambria" w:hAnsi="Cambria"/>
        </w:rPr>
        <w:t xml:space="preserve">                                                                                       </w:t>
      </w:r>
    </w:p>
    <w:p w14:paraId="24A372E9" w14:textId="77777777" w:rsidR="006B627F" w:rsidRPr="003E0C77" w:rsidRDefault="00F43E84" w:rsidP="00E8186E">
      <w:pPr>
        <w:spacing w:after="0" w:line="240" w:lineRule="auto"/>
        <w:jc w:val="both"/>
        <w:rPr>
          <w:rFonts w:ascii="Cambria" w:hAnsi="Cambria"/>
        </w:rPr>
      </w:pPr>
      <w:r w:rsidRPr="003E0C77">
        <w:rPr>
          <w:rFonts w:ascii="Cambria" w:hAnsi="Cambria"/>
        </w:rPr>
        <w:t>(</w:t>
      </w:r>
      <w:r w:rsidR="00617E03" w:rsidRPr="003E0C77">
        <w:rPr>
          <w:rFonts w:ascii="Cambria" w:hAnsi="Cambria"/>
        </w:rPr>
        <w:t>+</w:t>
      </w:r>
      <w:r w:rsidRPr="003E0C77">
        <w:rPr>
          <w:rFonts w:ascii="Cambria" w:hAnsi="Cambria"/>
        </w:rPr>
        <w:t>) ATIVIDADES DE FINANCIAMENTO</w:t>
      </w:r>
      <w:r w:rsidR="00617E03" w:rsidRPr="003E0C77">
        <w:rPr>
          <w:rFonts w:ascii="Cambria" w:hAnsi="Cambria"/>
        </w:rPr>
        <w:t>: São aquelas que resultam em mudanças no tamanho e na composição do capital próprio e no endividamento da entidade.</w:t>
      </w:r>
      <w:r w:rsidRPr="003E0C77">
        <w:rPr>
          <w:rFonts w:ascii="Cambria" w:hAnsi="Cambria"/>
        </w:rPr>
        <w:t xml:space="preserve">      </w:t>
      </w:r>
    </w:p>
    <w:p w14:paraId="51B3ECE6" w14:textId="2D189F49" w:rsidR="00F43E84" w:rsidRPr="003E0C77" w:rsidRDefault="00F43E84" w:rsidP="00E8186E">
      <w:pPr>
        <w:spacing w:after="0" w:line="240" w:lineRule="auto"/>
        <w:jc w:val="both"/>
        <w:rPr>
          <w:rFonts w:ascii="Cambria" w:hAnsi="Cambria"/>
        </w:rPr>
      </w:pPr>
      <w:r w:rsidRPr="003E0C77">
        <w:rPr>
          <w:rFonts w:ascii="Cambria" w:hAnsi="Cambria"/>
        </w:rPr>
        <w:t xml:space="preserve">                                                                                             </w:t>
      </w:r>
    </w:p>
    <w:p w14:paraId="6FF6F40A" w14:textId="4DD85CF2" w:rsidR="00617E03" w:rsidRPr="003E0C77" w:rsidRDefault="00F43E84" w:rsidP="00E8186E">
      <w:pPr>
        <w:spacing w:after="0" w:line="240" w:lineRule="auto"/>
        <w:jc w:val="both"/>
        <w:rPr>
          <w:rFonts w:ascii="Cambria" w:hAnsi="Cambria"/>
        </w:rPr>
      </w:pPr>
      <w:r w:rsidRPr="003E0C77">
        <w:rPr>
          <w:rFonts w:ascii="Cambria" w:hAnsi="Cambria"/>
        </w:rPr>
        <w:t>(</w:t>
      </w:r>
      <w:r w:rsidR="00617E03" w:rsidRPr="003E0C77">
        <w:rPr>
          <w:rFonts w:ascii="Cambria" w:hAnsi="Cambria"/>
        </w:rPr>
        <w:t>+</w:t>
      </w:r>
      <w:r w:rsidRPr="003E0C77">
        <w:rPr>
          <w:rFonts w:ascii="Cambria" w:hAnsi="Cambria"/>
        </w:rPr>
        <w:t>) ATIVIDADES DE INVESTIMENTOS</w:t>
      </w:r>
      <w:r w:rsidR="00617E03" w:rsidRPr="003E0C77">
        <w:rPr>
          <w:rFonts w:ascii="Cambria" w:hAnsi="Cambria"/>
        </w:rPr>
        <w:t>: são</w:t>
      </w:r>
      <w:r w:rsidR="00E86326" w:rsidRPr="003E0C77">
        <w:rPr>
          <w:rFonts w:ascii="Cambria" w:hAnsi="Cambria"/>
        </w:rPr>
        <w:t xml:space="preserve"> </w:t>
      </w:r>
      <w:r w:rsidR="00617E03" w:rsidRPr="003E0C77">
        <w:rPr>
          <w:rFonts w:ascii="Cambria" w:hAnsi="Cambria"/>
        </w:rPr>
        <w:t>referentes à aquisição e à venda de ativos de longo prazo e de outros investimentos não incluídos em equivalentes de caixa.</w:t>
      </w:r>
    </w:p>
    <w:p w14:paraId="0F1DC106" w14:textId="11FE9DC3" w:rsidR="00F43E84" w:rsidRPr="003E0C77" w:rsidRDefault="00F43E84" w:rsidP="00E8186E">
      <w:pPr>
        <w:spacing w:after="0" w:line="240" w:lineRule="auto"/>
        <w:jc w:val="both"/>
        <w:rPr>
          <w:rFonts w:ascii="Cambria" w:hAnsi="Cambria"/>
        </w:rPr>
      </w:pPr>
      <w:r w:rsidRPr="003E0C77">
        <w:rPr>
          <w:rFonts w:ascii="Cambria" w:hAnsi="Cambria"/>
        </w:rPr>
        <w:t xml:space="preserve">                                                                                                        </w:t>
      </w:r>
    </w:p>
    <w:p w14:paraId="5413A55C" w14:textId="77777777" w:rsidR="00617E03" w:rsidRPr="003E0C77" w:rsidRDefault="00617E03" w:rsidP="00E8186E">
      <w:pPr>
        <w:spacing w:after="0" w:line="240" w:lineRule="auto"/>
        <w:jc w:val="both"/>
        <w:rPr>
          <w:rFonts w:ascii="Cambria" w:hAnsi="Cambria"/>
          <w:b/>
          <w:bCs/>
        </w:rPr>
      </w:pPr>
      <w:r w:rsidRPr="003E0C77">
        <w:rPr>
          <w:rFonts w:ascii="Cambria" w:hAnsi="Cambria"/>
          <w:b/>
          <w:bCs/>
        </w:rPr>
        <w:t>DECLARAÇÃO DE CONFORMIDADE COM A LEGISLAÇÃO E COM AS NORMAS DE CONTABILIDADE APLICÁVEIS</w:t>
      </w:r>
    </w:p>
    <w:p w14:paraId="76E76127" w14:textId="264C3107" w:rsidR="00B35F16" w:rsidRPr="003E0C77" w:rsidRDefault="00617E03" w:rsidP="00682D71">
      <w:pPr>
        <w:spacing w:after="0" w:line="240" w:lineRule="auto"/>
        <w:jc w:val="both"/>
        <w:rPr>
          <w:rFonts w:ascii="Century" w:hAnsi="Century"/>
          <w:caps/>
        </w:rPr>
      </w:pPr>
      <w:r w:rsidRPr="003E0C77">
        <w:rPr>
          <w:rFonts w:ascii="Cambria" w:hAnsi="Cambria"/>
        </w:rPr>
        <w:t>Este balanço contábil foi elaborado de acordo com a estrutura definida na Lei Federal nº 4.320/64, atualizado pelas Portaria Conjunta STN/SOF/ME nº 117, de 28 de outubro de 2021</w:t>
      </w:r>
      <w:r w:rsidR="00682D71" w:rsidRPr="003E0C77">
        <w:rPr>
          <w:rFonts w:ascii="Cambria" w:hAnsi="Cambria"/>
        </w:rPr>
        <w:t>. IPC nº 08 - Metodologia para Elaboração da Demonstração dos Fluxos de Caixa;</w:t>
      </w:r>
      <w:r w:rsidRPr="003E0C77">
        <w:rPr>
          <w:rFonts w:ascii="Cambria" w:hAnsi="Cambria"/>
        </w:rPr>
        <w:t xml:space="preserve"> Portaria STN nº 1.131, de 04 de novembro de 2021 que estabeleceu o Manual de Contabilidade Aplicada ao Setor Público (MCASP) 9ª Edição. Os registros contábeis estão aderentes as regras estabelecidas nas Normas Brasileiras de Contabilidade Aplicadas ao Setor Público (NBCASP) do Conselho Federal de Contabilidade (CFC), com destaque para a NBC TSP Estrutura Conceitual e NBC TSP 11 – Apresentação das Demonstrações Contábeis </w:t>
      </w:r>
      <w:r w:rsidRPr="003E0C77">
        <w:rPr>
          <w:rFonts w:ascii="Cambria" w:hAnsi="Cambria"/>
          <w:i/>
          <w:iCs/>
        </w:rPr>
        <w:t>(</w:t>
      </w:r>
      <w:proofErr w:type="spellStart"/>
      <w:r w:rsidRPr="003E0C77">
        <w:rPr>
          <w:rFonts w:ascii="Cambria" w:hAnsi="Cambria"/>
          <w:i/>
          <w:iCs/>
        </w:rPr>
        <w:t>Ipsas</w:t>
      </w:r>
      <w:proofErr w:type="spellEnd"/>
      <w:r w:rsidRPr="003E0C77">
        <w:rPr>
          <w:rFonts w:ascii="Cambria" w:hAnsi="Cambria"/>
          <w:i/>
          <w:iCs/>
        </w:rPr>
        <w:t xml:space="preserve"> 1).</w:t>
      </w:r>
      <w:r w:rsidRPr="003E0C77">
        <w:rPr>
          <w:rFonts w:ascii="Cambria" w:hAnsi="Cambria"/>
        </w:rPr>
        <w:t xml:space="preserve"> As situações contábeis não previstas na legislação e nas normas de contabilidade devem ser tratadas segundo as regras do </w:t>
      </w:r>
      <w:proofErr w:type="spellStart"/>
      <w:r w:rsidRPr="003E0C77">
        <w:rPr>
          <w:rFonts w:ascii="Cambria" w:hAnsi="Cambria"/>
        </w:rPr>
        <w:t>International</w:t>
      </w:r>
      <w:proofErr w:type="spellEnd"/>
      <w:r w:rsidRPr="003E0C77">
        <w:rPr>
          <w:rFonts w:ascii="Cambria" w:hAnsi="Cambria"/>
        </w:rPr>
        <w:t xml:space="preserve"> Federation </w:t>
      </w:r>
      <w:proofErr w:type="spellStart"/>
      <w:r w:rsidRPr="003E0C77">
        <w:rPr>
          <w:rFonts w:ascii="Cambria" w:hAnsi="Cambria"/>
        </w:rPr>
        <w:t>of</w:t>
      </w:r>
      <w:proofErr w:type="spellEnd"/>
      <w:r w:rsidRPr="003E0C77">
        <w:rPr>
          <w:rFonts w:ascii="Cambria" w:hAnsi="Cambria"/>
        </w:rPr>
        <w:t xml:space="preserve"> </w:t>
      </w:r>
      <w:proofErr w:type="spellStart"/>
      <w:r w:rsidRPr="003E0C77">
        <w:rPr>
          <w:rFonts w:ascii="Cambria" w:hAnsi="Cambria"/>
        </w:rPr>
        <w:t>Accountants</w:t>
      </w:r>
      <w:proofErr w:type="spellEnd"/>
      <w:r w:rsidRPr="003E0C77">
        <w:rPr>
          <w:rFonts w:ascii="Cambria" w:hAnsi="Cambria"/>
        </w:rPr>
        <w:t xml:space="preserve"> (IFAC) através das </w:t>
      </w:r>
      <w:proofErr w:type="spellStart"/>
      <w:r w:rsidRPr="003E0C77">
        <w:rPr>
          <w:rFonts w:ascii="Cambria" w:hAnsi="Cambria"/>
        </w:rPr>
        <w:t>International</w:t>
      </w:r>
      <w:proofErr w:type="spellEnd"/>
      <w:r w:rsidRPr="003E0C77">
        <w:rPr>
          <w:rFonts w:ascii="Cambria" w:hAnsi="Cambria"/>
        </w:rPr>
        <w:t xml:space="preserve"> </w:t>
      </w:r>
      <w:proofErr w:type="spellStart"/>
      <w:r w:rsidRPr="003E0C77">
        <w:rPr>
          <w:rFonts w:ascii="Cambria" w:hAnsi="Cambria"/>
        </w:rPr>
        <w:t>Public</w:t>
      </w:r>
      <w:proofErr w:type="spellEnd"/>
      <w:r w:rsidRPr="003E0C77">
        <w:rPr>
          <w:rFonts w:ascii="Cambria" w:hAnsi="Cambria"/>
        </w:rPr>
        <w:t xml:space="preserve"> Sector </w:t>
      </w:r>
      <w:proofErr w:type="spellStart"/>
      <w:r w:rsidRPr="003E0C77">
        <w:rPr>
          <w:rFonts w:ascii="Cambria" w:hAnsi="Cambria"/>
        </w:rPr>
        <w:t>Accounting</w:t>
      </w:r>
      <w:proofErr w:type="spellEnd"/>
      <w:r w:rsidRPr="003E0C77">
        <w:rPr>
          <w:rFonts w:ascii="Cambria" w:hAnsi="Cambria"/>
        </w:rPr>
        <w:t xml:space="preserve"> Standards (IPSAS).  Quanto aos aspectos de escrituração e consolidação das contas este demonstrativo atende as exigências contidas no art. 50 da Lei de Responsabilidade Fiscal (LRF).</w:t>
      </w:r>
    </w:p>
    <w:p w14:paraId="2ADA2C16" w14:textId="0EDA036A" w:rsidR="00B35F16" w:rsidRPr="003E0C77" w:rsidRDefault="00B35F16" w:rsidP="00E8186E">
      <w:pPr>
        <w:spacing w:after="0" w:line="240" w:lineRule="auto"/>
        <w:jc w:val="both"/>
        <w:rPr>
          <w:rFonts w:ascii="Century" w:hAnsi="Century"/>
          <w:caps/>
        </w:rPr>
      </w:pPr>
    </w:p>
    <w:p w14:paraId="5CC1AE8E" w14:textId="38E53B98" w:rsidR="00B35F16" w:rsidRPr="003E0C77" w:rsidRDefault="00B35F16" w:rsidP="0089563A">
      <w:pPr>
        <w:spacing w:after="0" w:line="240" w:lineRule="auto"/>
        <w:ind w:firstLine="708"/>
        <w:jc w:val="both"/>
        <w:rPr>
          <w:rFonts w:ascii="Century" w:hAnsi="Century"/>
          <w:caps/>
        </w:rPr>
      </w:pPr>
    </w:p>
    <w:p w14:paraId="4D2C1A8C" w14:textId="30034F04" w:rsidR="00B62D71" w:rsidRPr="003E0C77" w:rsidRDefault="00B62D71" w:rsidP="0089563A">
      <w:pPr>
        <w:spacing w:after="0" w:line="240" w:lineRule="auto"/>
        <w:ind w:firstLine="708"/>
        <w:jc w:val="both"/>
        <w:rPr>
          <w:rFonts w:ascii="Century" w:hAnsi="Century"/>
          <w:caps/>
        </w:rPr>
      </w:pPr>
    </w:p>
    <w:p w14:paraId="09FB2459" w14:textId="02AE2049" w:rsidR="00B62D71" w:rsidRPr="003E0C77" w:rsidRDefault="00B62D71" w:rsidP="00B35F16">
      <w:pPr>
        <w:spacing w:after="0" w:line="240" w:lineRule="auto"/>
        <w:ind w:firstLine="708"/>
        <w:rPr>
          <w:rFonts w:ascii="Century" w:hAnsi="Century"/>
          <w:caps/>
        </w:rPr>
      </w:pPr>
    </w:p>
    <w:p w14:paraId="6D193B9A" w14:textId="7C106DCB" w:rsidR="00B62D71" w:rsidRPr="003E0C77" w:rsidRDefault="00B62D71" w:rsidP="00B35F16">
      <w:pPr>
        <w:spacing w:after="0" w:line="240" w:lineRule="auto"/>
        <w:ind w:firstLine="708"/>
        <w:rPr>
          <w:rFonts w:ascii="Century" w:hAnsi="Century"/>
          <w:caps/>
        </w:rPr>
      </w:pPr>
    </w:p>
    <w:p w14:paraId="1D50F66A" w14:textId="460A091D" w:rsidR="00B62D71" w:rsidRPr="003E0C77" w:rsidRDefault="00B62D71" w:rsidP="00B35F16">
      <w:pPr>
        <w:spacing w:after="0" w:line="240" w:lineRule="auto"/>
        <w:ind w:firstLine="708"/>
        <w:rPr>
          <w:rFonts w:ascii="Century" w:hAnsi="Century"/>
          <w:caps/>
        </w:rPr>
      </w:pPr>
    </w:p>
    <w:p w14:paraId="0A0C77C1" w14:textId="1B5ACEE7" w:rsidR="00B62D71" w:rsidRPr="003E0C77" w:rsidRDefault="00B62D71" w:rsidP="00B35F16">
      <w:pPr>
        <w:spacing w:after="0" w:line="240" w:lineRule="auto"/>
        <w:ind w:firstLine="708"/>
        <w:rPr>
          <w:rFonts w:ascii="Century" w:hAnsi="Century"/>
          <w:caps/>
        </w:rPr>
      </w:pPr>
    </w:p>
    <w:p w14:paraId="05C038B5" w14:textId="3A4C217D" w:rsidR="00B62D71" w:rsidRPr="003E0C77" w:rsidRDefault="00B62D71" w:rsidP="00B35F16">
      <w:pPr>
        <w:spacing w:after="0" w:line="240" w:lineRule="auto"/>
        <w:ind w:firstLine="708"/>
        <w:rPr>
          <w:rFonts w:ascii="Century" w:hAnsi="Century"/>
          <w:caps/>
        </w:rPr>
      </w:pPr>
    </w:p>
    <w:p w14:paraId="15AD98EC" w14:textId="3FD0476A" w:rsidR="00B62D71" w:rsidRPr="003E0C77" w:rsidRDefault="00B62D71" w:rsidP="00E8186E">
      <w:pPr>
        <w:spacing w:after="0" w:line="240" w:lineRule="auto"/>
        <w:rPr>
          <w:rFonts w:ascii="Century" w:hAnsi="Century"/>
          <w:caps/>
        </w:rPr>
      </w:pPr>
    </w:p>
    <w:p w14:paraId="6C8EEBEE" w14:textId="77777777" w:rsidR="00C73700" w:rsidRPr="003E0C77" w:rsidRDefault="00C73700" w:rsidP="00E8186E">
      <w:pPr>
        <w:spacing w:after="0" w:line="240" w:lineRule="auto"/>
        <w:rPr>
          <w:rFonts w:ascii="Century" w:hAnsi="Century"/>
          <w:caps/>
        </w:rPr>
      </w:pPr>
    </w:p>
    <w:p w14:paraId="47448D45" w14:textId="77777777" w:rsidR="00C73700" w:rsidRPr="003E0C77" w:rsidRDefault="00C73700" w:rsidP="00E8186E">
      <w:pPr>
        <w:spacing w:after="0" w:line="240" w:lineRule="auto"/>
        <w:rPr>
          <w:rFonts w:ascii="Century" w:hAnsi="Century"/>
          <w:caps/>
        </w:rPr>
      </w:pPr>
    </w:p>
    <w:p w14:paraId="27545EB5" w14:textId="77777777" w:rsidR="00C73700" w:rsidRPr="003E0C77" w:rsidRDefault="00C73700" w:rsidP="00E8186E">
      <w:pPr>
        <w:spacing w:after="0" w:line="240" w:lineRule="auto"/>
        <w:rPr>
          <w:rFonts w:ascii="Century" w:hAnsi="Century"/>
          <w:caps/>
        </w:rPr>
      </w:pPr>
    </w:p>
    <w:p w14:paraId="2F1B7741" w14:textId="77777777" w:rsidR="00C73700" w:rsidRPr="003E0C77" w:rsidRDefault="00C73700" w:rsidP="00E8186E">
      <w:pPr>
        <w:spacing w:after="0" w:line="240" w:lineRule="auto"/>
        <w:rPr>
          <w:rFonts w:ascii="Century" w:hAnsi="Century"/>
          <w:caps/>
        </w:rPr>
      </w:pPr>
    </w:p>
    <w:p w14:paraId="551ACC80" w14:textId="77777777" w:rsidR="00C73700" w:rsidRPr="003E0C77" w:rsidRDefault="00C73700" w:rsidP="00E8186E">
      <w:pPr>
        <w:spacing w:after="0" w:line="240" w:lineRule="auto"/>
        <w:rPr>
          <w:rFonts w:ascii="Century" w:hAnsi="Century"/>
          <w:caps/>
        </w:rPr>
      </w:pPr>
    </w:p>
    <w:p w14:paraId="043CDEAC" w14:textId="77777777" w:rsidR="00C73700" w:rsidRPr="003E0C77" w:rsidRDefault="00C73700" w:rsidP="00E8186E">
      <w:pPr>
        <w:spacing w:after="0" w:line="240" w:lineRule="auto"/>
        <w:rPr>
          <w:rFonts w:ascii="Century" w:hAnsi="Century"/>
          <w:caps/>
        </w:rPr>
      </w:pPr>
    </w:p>
    <w:p w14:paraId="1281AF8C" w14:textId="77777777" w:rsidR="00C73700" w:rsidRPr="003E0C77" w:rsidRDefault="00C73700" w:rsidP="00E8186E">
      <w:pPr>
        <w:spacing w:after="0" w:line="240" w:lineRule="auto"/>
        <w:rPr>
          <w:rFonts w:ascii="Century" w:hAnsi="Century"/>
          <w:caps/>
        </w:rPr>
      </w:pPr>
    </w:p>
    <w:p w14:paraId="4C3C6CD7" w14:textId="77777777" w:rsidR="00C73700" w:rsidRPr="003E0C77" w:rsidRDefault="00C73700" w:rsidP="00E8186E">
      <w:pPr>
        <w:spacing w:after="0" w:line="240" w:lineRule="auto"/>
        <w:rPr>
          <w:rFonts w:ascii="Century" w:hAnsi="Century"/>
          <w:caps/>
        </w:rPr>
      </w:pPr>
    </w:p>
    <w:p w14:paraId="3983392F" w14:textId="77777777" w:rsidR="00C73700" w:rsidRPr="003E0C77" w:rsidRDefault="00C73700" w:rsidP="00E8186E">
      <w:pPr>
        <w:spacing w:after="0" w:line="240" w:lineRule="auto"/>
        <w:rPr>
          <w:rFonts w:ascii="Century" w:hAnsi="Century"/>
          <w:caps/>
        </w:rPr>
      </w:pPr>
    </w:p>
    <w:p w14:paraId="7541B8F8" w14:textId="77777777" w:rsidR="00C73700" w:rsidRPr="003E0C77" w:rsidRDefault="00C73700" w:rsidP="00E8186E">
      <w:pPr>
        <w:spacing w:after="0" w:line="240" w:lineRule="auto"/>
        <w:rPr>
          <w:rFonts w:ascii="Century" w:hAnsi="Century"/>
          <w:caps/>
        </w:rPr>
      </w:pPr>
    </w:p>
    <w:p w14:paraId="743DD9D0" w14:textId="77777777" w:rsidR="00D06B92" w:rsidRPr="00956B97" w:rsidRDefault="0075635A" w:rsidP="00B35F16">
      <w:pPr>
        <w:spacing w:after="0" w:line="240" w:lineRule="auto"/>
        <w:jc w:val="center"/>
        <w:rPr>
          <w:rFonts w:ascii="Cambria" w:hAnsi="Cambria"/>
          <w:b/>
          <w:bCs/>
        </w:rPr>
      </w:pPr>
      <w:r w:rsidRPr="00956B97">
        <w:rPr>
          <w:rFonts w:ascii="Cambria" w:hAnsi="Cambria"/>
          <w:b/>
          <w:bCs/>
        </w:rPr>
        <w:lastRenderedPageBreak/>
        <w:t>ANEXO 19 – DEMONSTRAÇÃO DAS MUTAÇÕES DO PATRIMÔNIO LÍQUIDO</w:t>
      </w:r>
    </w:p>
    <w:p w14:paraId="43876DF1" w14:textId="3F362998" w:rsidR="0075635A" w:rsidRPr="003E0C77" w:rsidRDefault="00D06B92" w:rsidP="00B35F16">
      <w:pPr>
        <w:spacing w:after="0" w:line="240" w:lineRule="auto"/>
        <w:jc w:val="center"/>
        <w:rPr>
          <w:rFonts w:ascii="Cambria" w:hAnsi="Cambria"/>
          <w:b/>
          <w:bCs/>
        </w:rPr>
      </w:pPr>
      <w:r w:rsidRPr="003E0C77">
        <w:rPr>
          <w:rFonts w:ascii="Cambria" w:hAnsi="Cambria"/>
          <w:b/>
          <w:bCs/>
        </w:rPr>
        <w:t>(</w:t>
      </w:r>
      <w:r w:rsidRPr="003E0C77">
        <w:rPr>
          <w:rFonts w:ascii="Cambria" w:hAnsi="Cambria"/>
        </w:rPr>
        <w:t>01.</w:t>
      </w:r>
      <w:r w:rsidR="000059D0">
        <w:rPr>
          <w:rFonts w:ascii="Cambria" w:hAnsi="Cambria"/>
        </w:rPr>
        <w:t>12</w:t>
      </w:r>
      <w:r w:rsidRPr="003E0C77">
        <w:rPr>
          <w:rFonts w:ascii="Cambria" w:hAnsi="Cambria"/>
        </w:rPr>
        <w:t>.202</w:t>
      </w:r>
      <w:r w:rsidR="00EF7DEB" w:rsidRPr="003E0C77">
        <w:rPr>
          <w:rFonts w:ascii="Cambria" w:hAnsi="Cambria"/>
        </w:rPr>
        <w:t>3</w:t>
      </w:r>
      <w:r w:rsidRPr="003E0C77">
        <w:rPr>
          <w:rFonts w:ascii="Cambria" w:hAnsi="Cambria"/>
        </w:rPr>
        <w:t xml:space="preserve"> a 3</w:t>
      </w:r>
      <w:r w:rsidR="000059D0">
        <w:rPr>
          <w:rFonts w:ascii="Cambria" w:hAnsi="Cambria"/>
        </w:rPr>
        <w:t>1</w:t>
      </w:r>
      <w:r w:rsidRPr="003E0C77">
        <w:rPr>
          <w:rFonts w:ascii="Cambria" w:hAnsi="Cambria"/>
        </w:rPr>
        <w:t>.</w:t>
      </w:r>
      <w:r w:rsidR="000059D0">
        <w:rPr>
          <w:rFonts w:ascii="Cambria" w:hAnsi="Cambria"/>
        </w:rPr>
        <w:t>12</w:t>
      </w:r>
      <w:r w:rsidRPr="003E0C77">
        <w:rPr>
          <w:rFonts w:ascii="Cambria" w:hAnsi="Cambria"/>
        </w:rPr>
        <w:t>.202</w:t>
      </w:r>
      <w:r w:rsidR="00EF7DEB" w:rsidRPr="003E0C77">
        <w:rPr>
          <w:rFonts w:ascii="Cambria" w:hAnsi="Cambria"/>
        </w:rPr>
        <w:t>3</w:t>
      </w:r>
      <w:r w:rsidRPr="003E0C77">
        <w:rPr>
          <w:rFonts w:ascii="Cambria" w:hAnsi="Cambria"/>
        </w:rPr>
        <w:t>)</w:t>
      </w:r>
    </w:p>
    <w:p w14:paraId="2F5B862E" w14:textId="77777777" w:rsidR="00D06B92" w:rsidRPr="003E0C77" w:rsidRDefault="00D06B92" w:rsidP="00B35F16">
      <w:pPr>
        <w:spacing w:after="0" w:line="240" w:lineRule="auto"/>
        <w:jc w:val="center"/>
        <w:rPr>
          <w:rFonts w:ascii="Cambria" w:hAnsi="Cambria"/>
          <w:b/>
          <w:bCs/>
        </w:rPr>
      </w:pPr>
    </w:p>
    <w:p w14:paraId="190412FF" w14:textId="77777777" w:rsidR="005E044D" w:rsidRPr="003E0C77" w:rsidRDefault="005E044D" w:rsidP="005E044D">
      <w:pPr>
        <w:rPr>
          <w:rFonts w:ascii="Cambria" w:hAnsi="Cambria"/>
          <w:u w:val="single"/>
        </w:rPr>
      </w:pPr>
      <w:r w:rsidRPr="003E0C77">
        <w:rPr>
          <w:rFonts w:ascii="Cambria" w:hAnsi="Cambria"/>
          <w:u w:val="single"/>
        </w:rPr>
        <w:t>DECLARAÇÃO DE CONFORMIDADE COM A LEGISLAÇÃO E COM AS NORMAS DE CONTABILIDADE APLICÁVEIS</w:t>
      </w:r>
    </w:p>
    <w:p w14:paraId="4C597BAE" w14:textId="77777777" w:rsidR="005E044D" w:rsidRPr="003E0C77" w:rsidRDefault="005E044D" w:rsidP="005E044D">
      <w:pPr>
        <w:jc w:val="both"/>
        <w:rPr>
          <w:rFonts w:ascii="Cambria" w:hAnsi="Cambria"/>
        </w:rPr>
      </w:pPr>
      <w:r w:rsidRPr="003E0C77">
        <w:rPr>
          <w:rFonts w:ascii="Cambria" w:hAnsi="Cambria"/>
        </w:rPr>
        <w:t xml:space="preserve">Este balanço contábil foi elaborado de acordo com a estrutura definida na Lei Federal nº 4.320/64, atualizado pelas Portaria Conjunta STN/SOF/ME nº 117, de 28 de outubro de 2021 Portaria Interministerial STN/SPREV/ME/MTP nº 119, de 04 de novembro de 2021 Portaria STN nº 1.131, de 04 de novembro de 2021 que estabeleceu o Manual de Contabilidade Aplicada ao Setor Público (MCASP) 9ª Edição. Os registros contábeis estão aderentes as regras estabelecidas nas Normas Brasileiras de Contabilidade Aplicadas ao Setor Público (NBCASP) do Conselho Federal de Contabilidade (CFC), com destaque para a NBC TSP Estrutura Conceitual e NBC TSP 11 – </w:t>
      </w:r>
      <w:proofErr w:type="gramStart"/>
      <w:r w:rsidRPr="003E0C77">
        <w:rPr>
          <w:rFonts w:ascii="Cambria" w:hAnsi="Cambria"/>
        </w:rPr>
        <w:t>Apresentação  das</w:t>
      </w:r>
      <w:proofErr w:type="gramEnd"/>
      <w:r w:rsidRPr="003E0C77">
        <w:rPr>
          <w:rFonts w:ascii="Cambria" w:hAnsi="Cambria"/>
        </w:rPr>
        <w:t xml:space="preserve"> Demonstrações Contábeis </w:t>
      </w:r>
      <w:r w:rsidRPr="003E0C77">
        <w:rPr>
          <w:rFonts w:ascii="Cambria" w:hAnsi="Cambria"/>
          <w:i/>
          <w:iCs/>
        </w:rPr>
        <w:t>(</w:t>
      </w:r>
      <w:proofErr w:type="spellStart"/>
      <w:r w:rsidRPr="003E0C77">
        <w:rPr>
          <w:rFonts w:ascii="Cambria" w:hAnsi="Cambria"/>
          <w:i/>
          <w:iCs/>
        </w:rPr>
        <w:t>Ipsas</w:t>
      </w:r>
      <w:proofErr w:type="spellEnd"/>
      <w:r w:rsidRPr="003E0C77">
        <w:rPr>
          <w:rFonts w:ascii="Cambria" w:hAnsi="Cambria"/>
          <w:i/>
          <w:iCs/>
        </w:rPr>
        <w:t xml:space="preserve"> 1).</w:t>
      </w:r>
      <w:r w:rsidRPr="003E0C77">
        <w:rPr>
          <w:rFonts w:ascii="Cambria" w:hAnsi="Cambria"/>
        </w:rPr>
        <w:t xml:space="preserve"> As situações contábeis não previstas na legislação e nas normas de contabilidade devem ser tratadas segundo as regras do </w:t>
      </w:r>
      <w:proofErr w:type="spellStart"/>
      <w:r w:rsidRPr="003E0C77">
        <w:rPr>
          <w:rFonts w:ascii="Cambria" w:hAnsi="Cambria"/>
        </w:rPr>
        <w:t>International</w:t>
      </w:r>
      <w:proofErr w:type="spellEnd"/>
      <w:r w:rsidRPr="003E0C77">
        <w:rPr>
          <w:rFonts w:ascii="Cambria" w:hAnsi="Cambria"/>
        </w:rPr>
        <w:t xml:space="preserve"> Federation </w:t>
      </w:r>
      <w:proofErr w:type="spellStart"/>
      <w:r w:rsidRPr="003E0C77">
        <w:rPr>
          <w:rFonts w:ascii="Cambria" w:hAnsi="Cambria"/>
        </w:rPr>
        <w:t>of</w:t>
      </w:r>
      <w:proofErr w:type="spellEnd"/>
      <w:r w:rsidRPr="003E0C77">
        <w:rPr>
          <w:rFonts w:ascii="Cambria" w:hAnsi="Cambria"/>
        </w:rPr>
        <w:t xml:space="preserve"> </w:t>
      </w:r>
      <w:proofErr w:type="spellStart"/>
      <w:r w:rsidRPr="003E0C77">
        <w:rPr>
          <w:rFonts w:ascii="Cambria" w:hAnsi="Cambria"/>
        </w:rPr>
        <w:t>Accountants</w:t>
      </w:r>
      <w:proofErr w:type="spellEnd"/>
      <w:r w:rsidRPr="003E0C77">
        <w:rPr>
          <w:rFonts w:ascii="Cambria" w:hAnsi="Cambria"/>
        </w:rPr>
        <w:t xml:space="preserve"> (IFAC) através das </w:t>
      </w:r>
      <w:proofErr w:type="spellStart"/>
      <w:r w:rsidRPr="003E0C77">
        <w:rPr>
          <w:rFonts w:ascii="Cambria" w:hAnsi="Cambria"/>
        </w:rPr>
        <w:t>International</w:t>
      </w:r>
      <w:proofErr w:type="spellEnd"/>
      <w:r w:rsidRPr="003E0C77">
        <w:rPr>
          <w:rFonts w:ascii="Cambria" w:hAnsi="Cambria"/>
        </w:rPr>
        <w:t xml:space="preserve"> </w:t>
      </w:r>
      <w:proofErr w:type="spellStart"/>
      <w:r w:rsidRPr="003E0C77">
        <w:rPr>
          <w:rFonts w:ascii="Cambria" w:hAnsi="Cambria"/>
        </w:rPr>
        <w:t>Public</w:t>
      </w:r>
      <w:proofErr w:type="spellEnd"/>
      <w:r w:rsidRPr="003E0C77">
        <w:rPr>
          <w:rFonts w:ascii="Cambria" w:hAnsi="Cambria"/>
        </w:rPr>
        <w:t xml:space="preserve"> Sector </w:t>
      </w:r>
      <w:proofErr w:type="spellStart"/>
      <w:r w:rsidRPr="003E0C77">
        <w:rPr>
          <w:rFonts w:ascii="Cambria" w:hAnsi="Cambria"/>
        </w:rPr>
        <w:t>Accounting</w:t>
      </w:r>
      <w:proofErr w:type="spellEnd"/>
      <w:r w:rsidRPr="003E0C77">
        <w:rPr>
          <w:rFonts w:ascii="Cambria" w:hAnsi="Cambria"/>
        </w:rPr>
        <w:t xml:space="preserve"> Standards (IPSAS).  Quanto aos aspectos de escrituração e consolidação das contas este demonstrativo atende as exigências contidas no art. 50 da Lei de Responsabilidade Fiscal (LRF).</w:t>
      </w:r>
      <w:r w:rsidRPr="003E0C77">
        <w:rPr>
          <w:rFonts w:ascii="Cambria" w:hAnsi="Cambria"/>
          <w:b/>
          <w:bCs/>
        </w:rPr>
        <w:t xml:space="preserve"> </w:t>
      </w:r>
      <w:r w:rsidRPr="003E0C77">
        <w:rPr>
          <w:rFonts w:ascii="Cambria" w:hAnsi="Cambria"/>
        </w:rPr>
        <w:t xml:space="preserve">                             </w:t>
      </w:r>
    </w:p>
    <w:p w14:paraId="329F015D" w14:textId="77777777" w:rsidR="005E044D" w:rsidRPr="003E0C77" w:rsidRDefault="005E044D" w:rsidP="0075635A">
      <w:pPr>
        <w:jc w:val="center"/>
        <w:rPr>
          <w:rFonts w:ascii="Cambria" w:hAnsi="Cambria"/>
          <w:b/>
          <w:bCs/>
        </w:rPr>
      </w:pPr>
    </w:p>
    <w:p w14:paraId="50476F1D" w14:textId="3E023A35" w:rsidR="00441A89" w:rsidRPr="003E0C77" w:rsidRDefault="00441A89" w:rsidP="00CA464E">
      <w:pPr>
        <w:rPr>
          <w:rFonts w:ascii="Cambria" w:hAnsi="Cambria"/>
        </w:rPr>
      </w:pPr>
      <w:r w:rsidRPr="003E0C77">
        <w:rPr>
          <w:rFonts w:ascii="Cambria" w:hAnsi="Cambria"/>
        </w:rPr>
        <w:t>i. Natureza jurídica da entidade; Poder Legislativo - Administração Direta do Município de Tramandaí</w:t>
      </w:r>
      <w:r w:rsidR="001D458C" w:rsidRPr="003E0C77">
        <w:rPr>
          <w:rFonts w:ascii="Cambria" w:hAnsi="Cambria"/>
        </w:rPr>
        <w:t>.</w:t>
      </w:r>
    </w:p>
    <w:p w14:paraId="5F7E9269" w14:textId="6F540862" w:rsidR="00441A89" w:rsidRPr="003E0C77" w:rsidRDefault="00441A89" w:rsidP="00CA464E">
      <w:pPr>
        <w:rPr>
          <w:rFonts w:ascii="Cambria" w:hAnsi="Cambria"/>
        </w:rPr>
      </w:pPr>
      <w:proofErr w:type="spellStart"/>
      <w:r w:rsidRPr="003E0C77">
        <w:rPr>
          <w:rFonts w:ascii="Cambria" w:hAnsi="Cambria"/>
        </w:rPr>
        <w:t>ii</w:t>
      </w:r>
      <w:proofErr w:type="spellEnd"/>
      <w:r w:rsidRPr="003E0C77">
        <w:rPr>
          <w:rFonts w:ascii="Cambria" w:hAnsi="Cambria"/>
        </w:rPr>
        <w:t xml:space="preserve">. Domicílio da entidade; Av. </w:t>
      </w:r>
      <w:r w:rsidR="00204224" w:rsidRPr="003E0C77">
        <w:rPr>
          <w:rFonts w:ascii="Cambria" w:hAnsi="Cambria"/>
        </w:rPr>
        <w:t>F</w:t>
      </w:r>
      <w:r w:rsidRPr="003E0C77">
        <w:rPr>
          <w:rFonts w:ascii="Cambria" w:hAnsi="Cambria"/>
        </w:rPr>
        <w:t>ernandes Bastos, 30 - Tramandaí - centro - RS - CEP 95.590-000</w:t>
      </w:r>
      <w:r w:rsidR="001D458C" w:rsidRPr="003E0C77">
        <w:rPr>
          <w:rFonts w:ascii="Cambria" w:hAnsi="Cambria"/>
        </w:rPr>
        <w:t>.</w:t>
      </w:r>
    </w:p>
    <w:p w14:paraId="15C3AF0C" w14:textId="241ABED4" w:rsidR="00441A89" w:rsidRPr="003E0C77" w:rsidRDefault="00441A89" w:rsidP="00CA464E">
      <w:pPr>
        <w:rPr>
          <w:rFonts w:ascii="Cambria" w:hAnsi="Cambria"/>
        </w:rPr>
      </w:pPr>
      <w:proofErr w:type="spellStart"/>
      <w:r w:rsidRPr="003E0C77">
        <w:rPr>
          <w:rFonts w:ascii="Cambria" w:hAnsi="Cambria"/>
        </w:rPr>
        <w:t>iii</w:t>
      </w:r>
      <w:proofErr w:type="spellEnd"/>
      <w:r w:rsidRPr="003E0C77">
        <w:rPr>
          <w:rFonts w:ascii="Cambria" w:hAnsi="Cambria"/>
        </w:rPr>
        <w:t>. Natureza das operações e principais atividades da entidade. Órgão do Poder Público Legislativo</w:t>
      </w:r>
      <w:r w:rsidR="001D458C" w:rsidRPr="003E0C77">
        <w:rPr>
          <w:rFonts w:ascii="Cambria" w:hAnsi="Cambria"/>
        </w:rPr>
        <w:t>.</w:t>
      </w:r>
    </w:p>
    <w:p w14:paraId="5D00A625" w14:textId="77777777" w:rsidR="00D45932" w:rsidRPr="003E0C77" w:rsidRDefault="00441A89" w:rsidP="005E044D">
      <w:pPr>
        <w:rPr>
          <w:rFonts w:ascii="Cambria" w:hAnsi="Cambria"/>
        </w:rPr>
      </w:pPr>
      <w:r w:rsidRPr="003E0C77">
        <w:rPr>
          <w:rFonts w:ascii="Cambria" w:hAnsi="Cambria"/>
        </w:rPr>
        <w:t>iv. Declaração de conformidade com a legislação e com as normas de contabilidade</w:t>
      </w:r>
      <w:r w:rsidR="00F564BF" w:rsidRPr="003E0C77">
        <w:rPr>
          <w:rFonts w:ascii="Cambria" w:hAnsi="Cambria"/>
        </w:rPr>
        <w:t xml:space="preserve"> </w:t>
      </w:r>
      <w:r w:rsidRPr="003E0C77">
        <w:rPr>
          <w:rFonts w:ascii="Cambria" w:hAnsi="Cambria"/>
        </w:rPr>
        <w:t xml:space="preserve">aplicáveis.         </w:t>
      </w:r>
    </w:p>
    <w:p w14:paraId="06759B97" w14:textId="77777777" w:rsidR="00D45932" w:rsidRPr="003E0C77" w:rsidRDefault="00D45932" w:rsidP="005E044D">
      <w:pPr>
        <w:rPr>
          <w:rFonts w:ascii="Cambria" w:hAnsi="Cambria"/>
        </w:rPr>
      </w:pPr>
    </w:p>
    <w:p w14:paraId="7C261960" w14:textId="7CF2B779" w:rsidR="00F065B3" w:rsidRDefault="00441A89" w:rsidP="005E044D">
      <w:pPr>
        <w:rPr>
          <w:rFonts w:ascii="Cambria" w:hAnsi="Cambria"/>
        </w:rPr>
      </w:pPr>
      <w:r w:rsidRPr="003E0C77">
        <w:rPr>
          <w:rFonts w:ascii="Cambria" w:hAnsi="Cambria"/>
        </w:rPr>
        <w:t xml:space="preserve">                                                  </w:t>
      </w:r>
    </w:p>
    <w:p w14:paraId="6E46F42D" w14:textId="77777777" w:rsidR="000938E4" w:rsidRDefault="000938E4" w:rsidP="005E044D">
      <w:pPr>
        <w:rPr>
          <w:rFonts w:ascii="Cambria" w:hAnsi="Cambria"/>
        </w:rPr>
      </w:pPr>
    </w:p>
    <w:p w14:paraId="63922A96" w14:textId="77777777" w:rsidR="000938E4" w:rsidRDefault="000938E4" w:rsidP="005E044D">
      <w:pPr>
        <w:rPr>
          <w:rFonts w:ascii="Cambria" w:hAnsi="Cambria"/>
        </w:rPr>
      </w:pPr>
    </w:p>
    <w:p w14:paraId="498F6AA7" w14:textId="77777777" w:rsidR="000938E4" w:rsidRDefault="000938E4" w:rsidP="005E044D">
      <w:pPr>
        <w:rPr>
          <w:rFonts w:ascii="Cambria" w:hAnsi="Cambria"/>
        </w:rPr>
      </w:pPr>
    </w:p>
    <w:p w14:paraId="4A3CE0B1" w14:textId="77777777" w:rsidR="000938E4" w:rsidRDefault="000938E4" w:rsidP="005E044D">
      <w:pPr>
        <w:rPr>
          <w:rFonts w:ascii="Cambria" w:hAnsi="Cambria"/>
        </w:rPr>
      </w:pPr>
    </w:p>
    <w:p w14:paraId="6D7B0E87" w14:textId="77777777" w:rsidR="000938E4" w:rsidRDefault="000938E4" w:rsidP="005E044D">
      <w:pPr>
        <w:rPr>
          <w:rFonts w:ascii="Cambria" w:hAnsi="Cambria"/>
        </w:rPr>
      </w:pPr>
    </w:p>
    <w:p w14:paraId="60AACD77" w14:textId="77777777" w:rsidR="000938E4" w:rsidRDefault="000938E4" w:rsidP="005E044D">
      <w:pPr>
        <w:rPr>
          <w:rFonts w:ascii="Cambria" w:hAnsi="Cambria"/>
        </w:rPr>
      </w:pPr>
    </w:p>
    <w:p w14:paraId="112378C4" w14:textId="77777777" w:rsidR="000938E4" w:rsidRDefault="000938E4" w:rsidP="005E044D">
      <w:pPr>
        <w:rPr>
          <w:rFonts w:ascii="Cambria" w:hAnsi="Cambria"/>
        </w:rPr>
      </w:pPr>
    </w:p>
    <w:p w14:paraId="551BE1BC" w14:textId="77777777" w:rsidR="000938E4" w:rsidRDefault="000938E4" w:rsidP="005E044D">
      <w:pPr>
        <w:rPr>
          <w:rFonts w:ascii="Cambria" w:hAnsi="Cambria"/>
        </w:rPr>
      </w:pPr>
    </w:p>
    <w:p w14:paraId="07F652CC" w14:textId="77777777" w:rsidR="000938E4" w:rsidRDefault="000938E4" w:rsidP="005E044D">
      <w:pPr>
        <w:rPr>
          <w:rFonts w:ascii="Cambria" w:hAnsi="Cambria"/>
        </w:rPr>
      </w:pPr>
    </w:p>
    <w:p w14:paraId="52CCA7D9" w14:textId="77777777" w:rsidR="000938E4" w:rsidRDefault="000938E4" w:rsidP="005E044D">
      <w:pPr>
        <w:rPr>
          <w:rFonts w:ascii="Cambria" w:hAnsi="Cambria"/>
        </w:rPr>
      </w:pPr>
    </w:p>
    <w:p w14:paraId="1A207E12" w14:textId="77777777" w:rsidR="000938E4" w:rsidRDefault="000938E4" w:rsidP="005E044D">
      <w:pPr>
        <w:rPr>
          <w:rFonts w:ascii="Cambria" w:hAnsi="Cambria"/>
        </w:rPr>
      </w:pPr>
    </w:p>
    <w:p w14:paraId="4CB659BA" w14:textId="77777777" w:rsidR="000938E4" w:rsidRDefault="000938E4" w:rsidP="005E044D">
      <w:pPr>
        <w:rPr>
          <w:rFonts w:ascii="Cambria" w:hAnsi="Cambria"/>
        </w:rPr>
      </w:pPr>
    </w:p>
    <w:p w14:paraId="57EAEC36" w14:textId="77777777" w:rsidR="000938E4" w:rsidRDefault="000938E4" w:rsidP="005E044D">
      <w:pPr>
        <w:rPr>
          <w:rFonts w:ascii="Cambria" w:hAnsi="Cambria"/>
        </w:rPr>
      </w:pPr>
    </w:p>
    <w:p w14:paraId="01E83010" w14:textId="77777777" w:rsidR="000938E4" w:rsidRPr="003E0C77" w:rsidRDefault="000938E4" w:rsidP="005E044D">
      <w:pPr>
        <w:rPr>
          <w:rFonts w:ascii="Cambria" w:hAnsi="Cambria"/>
        </w:rPr>
      </w:pPr>
    </w:p>
    <w:p w14:paraId="7004C0E5" w14:textId="77777777" w:rsidR="004B2F54" w:rsidRPr="003E0C77" w:rsidRDefault="004B2F54" w:rsidP="004B2F54">
      <w:pPr>
        <w:jc w:val="center"/>
        <w:rPr>
          <w:rFonts w:ascii="Cambria" w:hAnsi="Cambria"/>
          <w:b/>
          <w:bCs/>
          <w:sz w:val="24"/>
          <w:szCs w:val="24"/>
        </w:rPr>
      </w:pPr>
      <w:bookmarkStart w:id="1" w:name="_Hlk109220125"/>
      <w:r w:rsidRPr="003E0C77">
        <w:rPr>
          <w:rFonts w:ascii="Cambria" w:hAnsi="Cambria"/>
          <w:b/>
          <w:bCs/>
          <w:sz w:val="24"/>
          <w:szCs w:val="24"/>
        </w:rPr>
        <w:lastRenderedPageBreak/>
        <w:t>Portaria STN n. 548/2015</w:t>
      </w:r>
    </w:p>
    <w:p w14:paraId="01690D5A" w14:textId="77777777" w:rsidR="004B2F54" w:rsidRPr="003E0C77" w:rsidRDefault="004B2F54" w:rsidP="004B2F54">
      <w:pPr>
        <w:jc w:val="both"/>
        <w:rPr>
          <w:rFonts w:ascii="Cambria" w:hAnsi="Cambria"/>
          <w:sz w:val="24"/>
          <w:szCs w:val="24"/>
        </w:rPr>
      </w:pPr>
      <w:r w:rsidRPr="003E0C77">
        <w:rPr>
          <w:rFonts w:ascii="Cambria" w:hAnsi="Cambria"/>
          <w:sz w:val="24"/>
          <w:szCs w:val="24"/>
        </w:rPr>
        <w:t>Art. 1º Aprovar, na forma do Anexo desta Portaria, o Plano de Implantação dos Procedimentos Contábeis Patrimoniais – PIPCP, definidos nos arts. 6º e 7º da Portaria STN nº 634, de 19 de novembro de 2013, cujas regras aplicáveis encontram-se no Manual de Contabilidade Aplicada ao Setor Público – MCASP.</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2405"/>
      </w:tblGrid>
      <w:tr w:rsidR="004B2F54" w:rsidRPr="003E0C77" w14:paraId="33AE4FF4" w14:textId="77777777" w:rsidTr="003929B3">
        <w:tc>
          <w:tcPr>
            <w:tcW w:w="10201" w:type="dxa"/>
            <w:gridSpan w:val="2"/>
            <w:shd w:val="clear" w:color="auto" w:fill="auto"/>
          </w:tcPr>
          <w:p w14:paraId="3631E86C" w14:textId="77777777" w:rsidR="004B2F54" w:rsidRPr="003E0C77" w:rsidRDefault="004B2F54" w:rsidP="003929B3">
            <w:pPr>
              <w:rPr>
                <w:rFonts w:ascii="Cambria" w:hAnsi="Cambria"/>
                <w:b/>
                <w:bCs/>
                <w:sz w:val="24"/>
                <w:szCs w:val="24"/>
              </w:rPr>
            </w:pPr>
            <w:r w:rsidRPr="003E0C77">
              <w:rPr>
                <w:rFonts w:ascii="Cambria" w:hAnsi="Cambria"/>
                <w:b/>
                <w:bCs/>
                <w:sz w:val="24"/>
                <w:szCs w:val="24"/>
              </w:rPr>
              <w:t>3. DESCRIÇÃO DOS PROCEDIMENTOS CONTÁBEIS PATRIMONIAIS E RESPECTIVOS PRAZOS</w:t>
            </w:r>
          </w:p>
        </w:tc>
      </w:tr>
      <w:tr w:rsidR="004B2F54" w:rsidRPr="003E0C77" w14:paraId="75313F33" w14:textId="77777777" w:rsidTr="003929B3">
        <w:tc>
          <w:tcPr>
            <w:tcW w:w="7796" w:type="dxa"/>
            <w:shd w:val="clear" w:color="auto" w:fill="auto"/>
          </w:tcPr>
          <w:p w14:paraId="413E04FA" w14:textId="77777777" w:rsidR="004B2F54" w:rsidRPr="003E0C77" w:rsidRDefault="004B2F54" w:rsidP="003929B3">
            <w:pPr>
              <w:rPr>
                <w:rFonts w:ascii="Cambria" w:hAnsi="Cambria"/>
                <w:sz w:val="24"/>
                <w:szCs w:val="24"/>
              </w:rPr>
            </w:pPr>
            <w:r w:rsidRPr="003E0C77">
              <w:rPr>
                <w:rFonts w:ascii="Cambria" w:hAnsi="Cambria"/>
                <w:sz w:val="24"/>
                <w:szCs w:val="24"/>
              </w:rPr>
              <w:t xml:space="preserve">2. Reconhecimento, mensuração e evidenciação dos créditos previdenciários, bem como dos respectivos encargos, multas e ajustes para perdas. </w:t>
            </w:r>
            <w:r w:rsidRPr="003E0C77">
              <w:rPr>
                <w:rFonts w:ascii="Cambria" w:hAnsi="Cambria"/>
                <w:i/>
                <w:iCs/>
                <w:sz w:val="24"/>
                <w:szCs w:val="24"/>
              </w:rPr>
              <w:t>(RPPS, FUMAM, patronais e extras a pagar)</w:t>
            </w:r>
          </w:p>
        </w:tc>
        <w:tc>
          <w:tcPr>
            <w:tcW w:w="2405" w:type="dxa"/>
            <w:shd w:val="clear" w:color="auto" w:fill="auto"/>
          </w:tcPr>
          <w:p w14:paraId="0351D3A6" w14:textId="77777777" w:rsidR="004B2F54" w:rsidRPr="003E0C77" w:rsidRDefault="004B2F54" w:rsidP="003929B3">
            <w:pPr>
              <w:jc w:val="center"/>
              <w:rPr>
                <w:rFonts w:ascii="Cambria" w:hAnsi="Cambria"/>
                <w:sz w:val="24"/>
                <w:szCs w:val="24"/>
              </w:rPr>
            </w:pPr>
            <w:r w:rsidRPr="003E0C77">
              <w:rPr>
                <w:rFonts w:ascii="Cambria" w:hAnsi="Cambria"/>
                <w:sz w:val="24"/>
                <w:szCs w:val="24"/>
              </w:rPr>
              <w:t>Concluído</w:t>
            </w:r>
          </w:p>
        </w:tc>
      </w:tr>
      <w:tr w:rsidR="004B2F54" w:rsidRPr="003E0C77" w14:paraId="2EF095D8" w14:textId="77777777" w:rsidTr="003929B3">
        <w:tc>
          <w:tcPr>
            <w:tcW w:w="7796" w:type="dxa"/>
            <w:shd w:val="clear" w:color="auto" w:fill="auto"/>
          </w:tcPr>
          <w:p w14:paraId="7D5274B2" w14:textId="77777777" w:rsidR="004B2F54" w:rsidRPr="003E0C77" w:rsidRDefault="004B2F54" w:rsidP="003929B3">
            <w:pPr>
              <w:rPr>
                <w:rFonts w:ascii="Cambria" w:hAnsi="Cambria"/>
                <w:sz w:val="24"/>
                <w:szCs w:val="24"/>
              </w:rPr>
            </w:pPr>
            <w:r w:rsidRPr="003E0C77">
              <w:rPr>
                <w:rFonts w:ascii="Cambria" w:hAnsi="Cambria"/>
                <w:sz w:val="24"/>
                <w:szCs w:val="24"/>
              </w:rPr>
              <w:t>5.Reconhecimento, mensuração e evidenciação das provisões por competência.</w:t>
            </w:r>
          </w:p>
        </w:tc>
        <w:tc>
          <w:tcPr>
            <w:tcW w:w="2405" w:type="dxa"/>
            <w:shd w:val="clear" w:color="auto" w:fill="auto"/>
          </w:tcPr>
          <w:p w14:paraId="5F53DA75" w14:textId="77777777" w:rsidR="004B2F54" w:rsidRPr="003E0C77" w:rsidRDefault="004B2F54" w:rsidP="003929B3">
            <w:pPr>
              <w:jc w:val="center"/>
              <w:rPr>
                <w:rFonts w:ascii="Cambria" w:hAnsi="Cambria"/>
                <w:sz w:val="24"/>
                <w:szCs w:val="24"/>
              </w:rPr>
            </w:pPr>
            <w:r w:rsidRPr="003E0C77">
              <w:rPr>
                <w:rFonts w:ascii="Cambria" w:hAnsi="Cambria"/>
                <w:sz w:val="24"/>
                <w:szCs w:val="24"/>
              </w:rPr>
              <w:t>Sem ocorrência</w:t>
            </w:r>
          </w:p>
        </w:tc>
      </w:tr>
      <w:tr w:rsidR="004B2F54" w:rsidRPr="003E0C77" w14:paraId="5B43255F" w14:textId="77777777" w:rsidTr="003929B3">
        <w:tc>
          <w:tcPr>
            <w:tcW w:w="7796" w:type="dxa"/>
            <w:shd w:val="clear" w:color="auto" w:fill="auto"/>
          </w:tcPr>
          <w:p w14:paraId="5EB1430D" w14:textId="77777777" w:rsidR="004B2F54" w:rsidRPr="003E0C77" w:rsidRDefault="004B2F54" w:rsidP="003929B3">
            <w:pPr>
              <w:rPr>
                <w:rFonts w:ascii="Cambria" w:hAnsi="Cambria"/>
                <w:sz w:val="24"/>
                <w:szCs w:val="24"/>
              </w:rPr>
            </w:pPr>
            <w:r w:rsidRPr="003E0C77">
              <w:rPr>
                <w:rFonts w:ascii="Cambria" w:hAnsi="Cambria"/>
                <w:sz w:val="24"/>
                <w:szCs w:val="24"/>
              </w:rPr>
              <w:t xml:space="preserve">6. Evidenciação de ativos e passivos contingentes em contas de controle e notas explicativas (CPC 25) – </w:t>
            </w:r>
            <w:r w:rsidRPr="003E0C77">
              <w:rPr>
                <w:rFonts w:ascii="Cambria" w:hAnsi="Cambria"/>
                <w:i/>
                <w:iCs/>
                <w:sz w:val="24"/>
                <w:szCs w:val="24"/>
              </w:rPr>
              <w:t>(Reserva de contingência)</w:t>
            </w:r>
          </w:p>
        </w:tc>
        <w:tc>
          <w:tcPr>
            <w:tcW w:w="2405" w:type="dxa"/>
            <w:shd w:val="clear" w:color="auto" w:fill="auto"/>
          </w:tcPr>
          <w:p w14:paraId="516643C8" w14:textId="77777777" w:rsidR="004B2F54" w:rsidRPr="003E0C77" w:rsidRDefault="004B2F54" w:rsidP="003929B3">
            <w:pPr>
              <w:jc w:val="center"/>
              <w:rPr>
                <w:rFonts w:ascii="Cambria" w:hAnsi="Cambria"/>
                <w:sz w:val="24"/>
                <w:szCs w:val="24"/>
              </w:rPr>
            </w:pPr>
            <w:r w:rsidRPr="003E0C77">
              <w:rPr>
                <w:rFonts w:ascii="Cambria" w:hAnsi="Cambria"/>
                <w:sz w:val="24"/>
                <w:szCs w:val="24"/>
              </w:rPr>
              <w:t>Sem ocorrência</w:t>
            </w:r>
          </w:p>
        </w:tc>
      </w:tr>
      <w:tr w:rsidR="004B2F54" w:rsidRPr="003E0C77" w14:paraId="093007EF" w14:textId="77777777" w:rsidTr="003929B3">
        <w:tc>
          <w:tcPr>
            <w:tcW w:w="7796" w:type="dxa"/>
            <w:shd w:val="clear" w:color="auto" w:fill="auto"/>
          </w:tcPr>
          <w:p w14:paraId="39FDA5EC" w14:textId="77777777" w:rsidR="004B2F54" w:rsidRPr="003E0C77" w:rsidRDefault="004B2F54" w:rsidP="003929B3">
            <w:pPr>
              <w:rPr>
                <w:rFonts w:ascii="Cambria" w:hAnsi="Cambria"/>
                <w:sz w:val="24"/>
                <w:szCs w:val="24"/>
              </w:rPr>
            </w:pPr>
            <w:r w:rsidRPr="003E0C77">
              <w:rPr>
                <w:rFonts w:ascii="Cambria" w:hAnsi="Cambria"/>
                <w:sz w:val="24"/>
                <w:szCs w:val="24"/>
              </w:rPr>
              <w:t>7. Reconhecimento, mensuração e evidenciação dos bens móveis e imóveis; respectiva depreciação ou exaustão; reavaliação e redução ao valor recuperável (exceto bens do patrimônio cultural e de infraestrutura)</w:t>
            </w:r>
          </w:p>
        </w:tc>
        <w:tc>
          <w:tcPr>
            <w:tcW w:w="2405" w:type="dxa"/>
            <w:shd w:val="clear" w:color="auto" w:fill="auto"/>
          </w:tcPr>
          <w:p w14:paraId="52D3249A" w14:textId="77777777" w:rsidR="004B2F54" w:rsidRPr="003E0C77" w:rsidRDefault="004B2F54" w:rsidP="003929B3">
            <w:pPr>
              <w:jc w:val="center"/>
              <w:rPr>
                <w:rFonts w:ascii="Cambria" w:hAnsi="Cambria"/>
                <w:sz w:val="24"/>
                <w:szCs w:val="24"/>
              </w:rPr>
            </w:pPr>
            <w:r w:rsidRPr="003E0C77">
              <w:rPr>
                <w:rFonts w:ascii="Cambria" w:hAnsi="Cambria"/>
                <w:sz w:val="24"/>
                <w:szCs w:val="24"/>
              </w:rPr>
              <w:t>Parcial</w:t>
            </w:r>
          </w:p>
        </w:tc>
      </w:tr>
      <w:tr w:rsidR="004B2F54" w:rsidRPr="003E0C77" w14:paraId="789EFD26" w14:textId="77777777" w:rsidTr="003929B3">
        <w:tc>
          <w:tcPr>
            <w:tcW w:w="7796" w:type="dxa"/>
            <w:shd w:val="clear" w:color="auto" w:fill="auto"/>
          </w:tcPr>
          <w:p w14:paraId="12AD0317" w14:textId="77777777" w:rsidR="004B2F54" w:rsidRPr="003E0C77" w:rsidRDefault="004B2F54" w:rsidP="003929B3">
            <w:pPr>
              <w:rPr>
                <w:rFonts w:ascii="Cambria" w:hAnsi="Cambria"/>
                <w:sz w:val="24"/>
                <w:szCs w:val="24"/>
              </w:rPr>
            </w:pPr>
            <w:r w:rsidRPr="003E0C77">
              <w:rPr>
                <w:rFonts w:ascii="Cambria" w:hAnsi="Cambria"/>
                <w:sz w:val="24"/>
                <w:szCs w:val="24"/>
              </w:rPr>
              <w:t xml:space="preserve">10. Reconhecimento, mensuração e evidenciação das obrigações por competência decorrentes de empréstimos, financiamentos e dívidas contratuais e mobiliárias. </w:t>
            </w:r>
            <w:r w:rsidRPr="003E0C77">
              <w:rPr>
                <w:rFonts w:ascii="Cambria" w:hAnsi="Cambria"/>
                <w:i/>
                <w:iCs/>
                <w:sz w:val="24"/>
                <w:szCs w:val="24"/>
              </w:rPr>
              <w:t>(</w:t>
            </w:r>
            <w:proofErr w:type="gramStart"/>
            <w:r w:rsidRPr="003E0C77">
              <w:rPr>
                <w:rFonts w:ascii="Cambria" w:hAnsi="Cambria"/>
                <w:i/>
                <w:iCs/>
                <w:sz w:val="24"/>
                <w:szCs w:val="24"/>
              </w:rPr>
              <w:t>INSS,  FGTS</w:t>
            </w:r>
            <w:proofErr w:type="gramEnd"/>
            <w:r w:rsidRPr="003E0C77">
              <w:rPr>
                <w:rFonts w:ascii="Cambria" w:hAnsi="Cambria"/>
                <w:i/>
                <w:iCs/>
                <w:sz w:val="24"/>
                <w:szCs w:val="24"/>
              </w:rPr>
              <w:t xml:space="preserve"> e RPPS</w:t>
            </w:r>
            <w:r w:rsidRPr="003E0C77">
              <w:rPr>
                <w:rFonts w:ascii="Cambria" w:hAnsi="Cambria"/>
                <w:sz w:val="24"/>
                <w:szCs w:val="24"/>
              </w:rPr>
              <w:t>)</w:t>
            </w:r>
          </w:p>
        </w:tc>
        <w:tc>
          <w:tcPr>
            <w:tcW w:w="2405" w:type="dxa"/>
            <w:shd w:val="clear" w:color="auto" w:fill="auto"/>
          </w:tcPr>
          <w:p w14:paraId="125C43BA" w14:textId="77777777" w:rsidR="004B2F54" w:rsidRPr="003E0C77" w:rsidRDefault="004B2F54" w:rsidP="003929B3">
            <w:pPr>
              <w:jc w:val="center"/>
              <w:rPr>
                <w:rFonts w:ascii="Cambria" w:hAnsi="Cambria"/>
                <w:sz w:val="24"/>
                <w:szCs w:val="24"/>
              </w:rPr>
            </w:pPr>
            <w:r w:rsidRPr="003E0C77">
              <w:rPr>
                <w:rFonts w:ascii="Cambria" w:hAnsi="Cambria"/>
                <w:sz w:val="24"/>
                <w:szCs w:val="24"/>
              </w:rPr>
              <w:t>Sem ocorrências</w:t>
            </w:r>
          </w:p>
        </w:tc>
      </w:tr>
      <w:tr w:rsidR="004B2F54" w:rsidRPr="003E0C77" w14:paraId="190BF16A" w14:textId="77777777" w:rsidTr="003929B3">
        <w:tc>
          <w:tcPr>
            <w:tcW w:w="7796" w:type="dxa"/>
            <w:shd w:val="clear" w:color="auto" w:fill="auto"/>
          </w:tcPr>
          <w:p w14:paraId="06629F0F" w14:textId="77777777" w:rsidR="004B2F54" w:rsidRPr="003E0C77" w:rsidRDefault="004B2F54" w:rsidP="003929B3">
            <w:pPr>
              <w:rPr>
                <w:rFonts w:ascii="Cambria" w:hAnsi="Cambria"/>
                <w:sz w:val="24"/>
                <w:szCs w:val="24"/>
              </w:rPr>
            </w:pPr>
            <w:r w:rsidRPr="003E0C77">
              <w:rPr>
                <w:rFonts w:ascii="Cambria" w:hAnsi="Cambria"/>
                <w:sz w:val="24"/>
                <w:szCs w:val="24"/>
              </w:rPr>
              <w:t xml:space="preserve">11. Reconhecimento, mensuração e evidenciação das obrigações por competência decorrentes de benefícios a empregados </w:t>
            </w:r>
            <w:r w:rsidRPr="003E0C77">
              <w:rPr>
                <w:rFonts w:ascii="Cambria" w:hAnsi="Cambria"/>
                <w:i/>
                <w:iCs/>
                <w:sz w:val="24"/>
                <w:szCs w:val="24"/>
              </w:rPr>
              <w:t>(ex.: 13º salário, férias, avanços, licenças-prêmios, etc.).</w:t>
            </w:r>
          </w:p>
        </w:tc>
        <w:tc>
          <w:tcPr>
            <w:tcW w:w="2405" w:type="dxa"/>
            <w:shd w:val="clear" w:color="auto" w:fill="auto"/>
          </w:tcPr>
          <w:p w14:paraId="107CA67E" w14:textId="77777777" w:rsidR="004B2F54" w:rsidRPr="003E0C77" w:rsidRDefault="004B2F54" w:rsidP="003929B3">
            <w:pPr>
              <w:jc w:val="center"/>
              <w:rPr>
                <w:rFonts w:ascii="Cambria" w:hAnsi="Cambria"/>
                <w:sz w:val="24"/>
                <w:szCs w:val="24"/>
              </w:rPr>
            </w:pPr>
            <w:r w:rsidRPr="003E0C77">
              <w:rPr>
                <w:rFonts w:ascii="Cambria" w:hAnsi="Cambria"/>
                <w:sz w:val="24"/>
                <w:szCs w:val="24"/>
              </w:rPr>
              <w:t>Em elaboração</w:t>
            </w:r>
          </w:p>
        </w:tc>
      </w:tr>
      <w:tr w:rsidR="004B2F54" w:rsidRPr="003E0C77" w14:paraId="5A09E252" w14:textId="77777777" w:rsidTr="003929B3">
        <w:tc>
          <w:tcPr>
            <w:tcW w:w="7796" w:type="dxa"/>
            <w:shd w:val="clear" w:color="auto" w:fill="auto"/>
          </w:tcPr>
          <w:p w14:paraId="7A39277A" w14:textId="77777777" w:rsidR="004B2F54" w:rsidRPr="003E0C77" w:rsidRDefault="004B2F54" w:rsidP="003929B3">
            <w:pPr>
              <w:rPr>
                <w:rFonts w:ascii="Cambria" w:hAnsi="Cambria"/>
                <w:sz w:val="24"/>
                <w:szCs w:val="24"/>
              </w:rPr>
            </w:pPr>
            <w:r w:rsidRPr="003E0C77">
              <w:rPr>
                <w:rFonts w:ascii="Cambria" w:hAnsi="Cambria"/>
                <w:sz w:val="24"/>
                <w:szCs w:val="24"/>
              </w:rPr>
              <w:t xml:space="preserve">13. Reconhecimento, mensuração e evidenciação das obrigações com fornecedores por competência </w:t>
            </w:r>
            <w:r w:rsidRPr="003E0C77">
              <w:rPr>
                <w:rFonts w:ascii="Cambria" w:hAnsi="Cambria"/>
                <w:i/>
                <w:iCs/>
                <w:sz w:val="24"/>
                <w:szCs w:val="24"/>
              </w:rPr>
              <w:t xml:space="preserve">(IGAM, </w:t>
            </w:r>
            <w:proofErr w:type="gramStart"/>
            <w:r w:rsidRPr="003E0C77">
              <w:rPr>
                <w:rFonts w:ascii="Cambria" w:hAnsi="Cambria"/>
                <w:i/>
                <w:iCs/>
                <w:sz w:val="24"/>
                <w:szCs w:val="24"/>
              </w:rPr>
              <w:t>Dueto ,</w:t>
            </w:r>
            <w:proofErr w:type="gramEnd"/>
            <w:r w:rsidRPr="003E0C77">
              <w:rPr>
                <w:rFonts w:ascii="Cambria" w:hAnsi="Cambria"/>
                <w:i/>
                <w:iCs/>
                <w:sz w:val="24"/>
                <w:szCs w:val="24"/>
              </w:rPr>
              <w:t xml:space="preserve"> contratos em geral)</w:t>
            </w:r>
          </w:p>
        </w:tc>
        <w:tc>
          <w:tcPr>
            <w:tcW w:w="2405" w:type="dxa"/>
            <w:shd w:val="clear" w:color="auto" w:fill="auto"/>
          </w:tcPr>
          <w:p w14:paraId="7DAC6775" w14:textId="77777777" w:rsidR="004B2F54" w:rsidRPr="003E0C77" w:rsidRDefault="004B2F54" w:rsidP="003929B3">
            <w:pPr>
              <w:jc w:val="center"/>
              <w:rPr>
                <w:rFonts w:ascii="Cambria" w:hAnsi="Cambria"/>
                <w:sz w:val="24"/>
                <w:szCs w:val="24"/>
              </w:rPr>
            </w:pPr>
            <w:r w:rsidRPr="003E0C77">
              <w:rPr>
                <w:rFonts w:ascii="Cambria" w:hAnsi="Cambria"/>
                <w:sz w:val="24"/>
                <w:szCs w:val="24"/>
              </w:rPr>
              <w:t>Concluído</w:t>
            </w:r>
          </w:p>
        </w:tc>
      </w:tr>
      <w:tr w:rsidR="004B2F54" w:rsidRPr="003E0C77" w14:paraId="2A1120FC" w14:textId="77777777" w:rsidTr="003929B3">
        <w:tc>
          <w:tcPr>
            <w:tcW w:w="7796" w:type="dxa"/>
            <w:shd w:val="clear" w:color="auto" w:fill="auto"/>
          </w:tcPr>
          <w:p w14:paraId="483C5681" w14:textId="77777777" w:rsidR="004B2F54" w:rsidRPr="003E0C77" w:rsidRDefault="004B2F54" w:rsidP="003929B3">
            <w:pPr>
              <w:rPr>
                <w:rFonts w:ascii="Cambria" w:hAnsi="Cambria"/>
                <w:sz w:val="24"/>
                <w:szCs w:val="24"/>
              </w:rPr>
            </w:pPr>
            <w:r w:rsidRPr="003E0C77">
              <w:rPr>
                <w:rFonts w:ascii="Cambria" w:hAnsi="Cambria"/>
                <w:sz w:val="24"/>
                <w:szCs w:val="24"/>
              </w:rPr>
              <w:t>14. Reconhecimento, mensuração e evidenciação das demais obrigações por competência.</w:t>
            </w:r>
          </w:p>
        </w:tc>
        <w:tc>
          <w:tcPr>
            <w:tcW w:w="2405" w:type="dxa"/>
            <w:shd w:val="clear" w:color="auto" w:fill="auto"/>
          </w:tcPr>
          <w:p w14:paraId="4DCF7039" w14:textId="77777777" w:rsidR="004B2F54" w:rsidRPr="003E0C77" w:rsidRDefault="004B2F54" w:rsidP="003929B3">
            <w:pPr>
              <w:jc w:val="center"/>
              <w:rPr>
                <w:rFonts w:ascii="Cambria" w:hAnsi="Cambria"/>
                <w:sz w:val="24"/>
                <w:szCs w:val="24"/>
              </w:rPr>
            </w:pPr>
            <w:r w:rsidRPr="003E0C77">
              <w:rPr>
                <w:rFonts w:ascii="Cambria" w:hAnsi="Cambria"/>
                <w:sz w:val="24"/>
                <w:szCs w:val="24"/>
              </w:rPr>
              <w:t>indefinido</w:t>
            </w:r>
          </w:p>
        </w:tc>
      </w:tr>
      <w:tr w:rsidR="004B2F54" w:rsidRPr="003E0C77" w14:paraId="23700412" w14:textId="77777777" w:rsidTr="003929B3">
        <w:tc>
          <w:tcPr>
            <w:tcW w:w="7796" w:type="dxa"/>
            <w:shd w:val="clear" w:color="auto" w:fill="auto"/>
          </w:tcPr>
          <w:p w14:paraId="6E2B3B10" w14:textId="77777777" w:rsidR="004B2F54" w:rsidRPr="003E0C77" w:rsidRDefault="004B2F54" w:rsidP="003929B3">
            <w:pPr>
              <w:rPr>
                <w:rFonts w:ascii="Cambria" w:hAnsi="Cambria"/>
                <w:sz w:val="24"/>
                <w:szCs w:val="24"/>
              </w:rPr>
            </w:pPr>
            <w:r w:rsidRPr="003E0C77">
              <w:rPr>
                <w:rFonts w:ascii="Cambria" w:hAnsi="Cambria"/>
                <w:sz w:val="24"/>
                <w:szCs w:val="24"/>
              </w:rPr>
              <w:t>15. Reconhecimento, mensuração e evidenciação de softwares, marcas, patentes, licenças e congêneres, classificados como intangíveis e eventuais amortização, reavaliação e redução ao valor recuperável.</w:t>
            </w:r>
          </w:p>
        </w:tc>
        <w:tc>
          <w:tcPr>
            <w:tcW w:w="2405" w:type="dxa"/>
            <w:shd w:val="clear" w:color="auto" w:fill="auto"/>
          </w:tcPr>
          <w:p w14:paraId="0B85B4A6" w14:textId="77777777" w:rsidR="004B2F54" w:rsidRPr="003E0C77" w:rsidRDefault="004B2F54" w:rsidP="003929B3">
            <w:pPr>
              <w:jc w:val="center"/>
              <w:rPr>
                <w:rFonts w:ascii="Cambria" w:hAnsi="Cambria"/>
                <w:sz w:val="24"/>
                <w:szCs w:val="24"/>
              </w:rPr>
            </w:pPr>
            <w:r w:rsidRPr="003E0C77">
              <w:rPr>
                <w:rFonts w:ascii="Cambria" w:hAnsi="Cambria"/>
                <w:sz w:val="24"/>
                <w:szCs w:val="24"/>
              </w:rPr>
              <w:t>Em andamento</w:t>
            </w:r>
          </w:p>
        </w:tc>
      </w:tr>
      <w:tr w:rsidR="004B2F54" w:rsidRPr="003E0C77" w14:paraId="37ACB3C3" w14:textId="77777777" w:rsidTr="003929B3">
        <w:tc>
          <w:tcPr>
            <w:tcW w:w="7796" w:type="dxa"/>
            <w:shd w:val="clear" w:color="auto" w:fill="auto"/>
          </w:tcPr>
          <w:p w14:paraId="1B58F01F" w14:textId="77777777" w:rsidR="004B2F54" w:rsidRPr="003E0C77" w:rsidRDefault="004B2F54" w:rsidP="003929B3">
            <w:pPr>
              <w:rPr>
                <w:rFonts w:ascii="Cambria" w:hAnsi="Cambria"/>
                <w:sz w:val="24"/>
                <w:szCs w:val="24"/>
              </w:rPr>
            </w:pPr>
            <w:r w:rsidRPr="003E0C77">
              <w:rPr>
                <w:rFonts w:ascii="Cambria" w:hAnsi="Cambria"/>
                <w:sz w:val="24"/>
                <w:szCs w:val="24"/>
              </w:rPr>
              <w:t>16. Outros ativos intangíveis e eventuais amortização e redução a valor recuperável</w:t>
            </w:r>
          </w:p>
        </w:tc>
        <w:tc>
          <w:tcPr>
            <w:tcW w:w="2405" w:type="dxa"/>
            <w:shd w:val="clear" w:color="auto" w:fill="auto"/>
          </w:tcPr>
          <w:p w14:paraId="3E0096F9" w14:textId="77777777" w:rsidR="004B2F54" w:rsidRPr="003E0C77" w:rsidRDefault="004B2F54" w:rsidP="003929B3">
            <w:pPr>
              <w:jc w:val="center"/>
              <w:rPr>
                <w:rFonts w:ascii="Cambria" w:hAnsi="Cambria"/>
                <w:sz w:val="24"/>
                <w:szCs w:val="24"/>
              </w:rPr>
            </w:pPr>
            <w:r w:rsidRPr="003E0C77">
              <w:rPr>
                <w:rFonts w:ascii="Cambria" w:hAnsi="Cambria"/>
                <w:sz w:val="24"/>
                <w:szCs w:val="24"/>
              </w:rPr>
              <w:t>Indefinido</w:t>
            </w:r>
          </w:p>
        </w:tc>
      </w:tr>
      <w:tr w:rsidR="004B2F54" w:rsidRPr="003E0C77" w14:paraId="0F47D443" w14:textId="77777777" w:rsidTr="003929B3">
        <w:tc>
          <w:tcPr>
            <w:tcW w:w="7796" w:type="dxa"/>
            <w:shd w:val="clear" w:color="auto" w:fill="auto"/>
          </w:tcPr>
          <w:p w14:paraId="7779097E" w14:textId="77777777" w:rsidR="004B2F54" w:rsidRPr="003E0C77" w:rsidRDefault="004B2F54" w:rsidP="003929B3">
            <w:pPr>
              <w:rPr>
                <w:rFonts w:ascii="Cambria" w:hAnsi="Cambria"/>
                <w:sz w:val="24"/>
                <w:szCs w:val="24"/>
              </w:rPr>
            </w:pPr>
            <w:r w:rsidRPr="003E0C77">
              <w:rPr>
                <w:rFonts w:ascii="Cambria" w:hAnsi="Cambria"/>
                <w:sz w:val="24"/>
                <w:szCs w:val="24"/>
              </w:rPr>
              <w:t>18. Reconhecimento, mensuração e evidenciação dos estoques.</w:t>
            </w:r>
          </w:p>
        </w:tc>
        <w:tc>
          <w:tcPr>
            <w:tcW w:w="2405" w:type="dxa"/>
            <w:shd w:val="clear" w:color="auto" w:fill="auto"/>
          </w:tcPr>
          <w:p w14:paraId="796E15D0" w14:textId="77777777" w:rsidR="004B2F54" w:rsidRPr="003E0C77" w:rsidRDefault="004B2F54" w:rsidP="003929B3">
            <w:pPr>
              <w:jc w:val="center"/>
              <w:rPr>
                <w:rFonts w:ascii="Cambria" w:hAnsi="Cambria"/>
                <w:sz w:val="24"/>
                <w:szCs w:val="24"/>
              </w:rPr>
            </w:pPr>
            <w:r w:rsidRPr="003E0C77">
              <w:rPr>
                <w:rFonts w:ascii="Cambria" w:hAnsi="Cambria"/>
                <w:sz w:val="24"/>
                <w:szCs w:val="24"/>
              </w:rPr>
              <w:t>Em andamento</w:t>
            </w:r>
          </w:p>
        </w:tc>
      </w:tr>
      <w:tr w:rsidR="004B2F54" w:rsidRPr="003E0C77" w14:paraId="682F1998" w14:textId="77777777" w:rsidTr="003929B3">
        <w:tc>
          <w:tcPr>
            <w:tcW w:w="7796" w:type="dxa"/>
            <w:shd w:val="clear" w:color="auto" w:fill="auto"/>
          </w:tcPr>
          <w:p w14:paraId="51A6C004" w14:textId="77777777" w:rsidR="004B2F54" w:rsidRPr="003E0C77" w:rsidRDefault="004B2F54" w:rsidP="003929B3">
            <w:pPr>
              <w:rPr>
                <w:rFonts w:ascii="Cambria" w:hAnsi="Cambria"/>
                <w:sz w:val="24"/>
                <w:szCs w:val="24"/>
              </w:rPr>
            </w:pPr>
            <w:r w:rsidRPr="003E0C77">
              <w:rPr>
                <w:rFonts w:ascii="Cambria" w:hAnsi="Cambria"/>
                <w:sz w:val="24"/>
                <w:szCs w:val="24"/>
              </w:rPr>
              <w:t>19. Reconhecimento, mensuração e evidenciação dos demais aspectos referentes aos procedimentos patrimoniais estabelecidos nas IPSAS, NBC TSP e MCASP</w:t>
            </w:r>
          </w:p>
        </w:tc>
        <w:tc>
          <w:tcPr>
            <w:tcW w:w="2405" w:type="dxa"/>
            <w:shd w:val="clear" w:color="auto" w:fill="auto"/>
          </w:tcPr>
          <w:p w14:paraId="052143B5" w14:textId="77777777" w:rsidR="004B2F54" w:rsidRPr="003E0C77" w:rsidRDefault="004B2F54" w:rsidP="003929B3">
            <w:pPr>
              <w:jc w:val="center"/>
              <w:rPr>
                <w:rFonts w:ascii="Cambria" w:hAnsi="Cambria"/>
                <w:sz w:val="24"/>
                <w:szCs w:val="24"/>
              </w:rPr>
            </w:pPr>
            <w:r w:rsidRPr="003E0C77">
              <w:rPr>
                <w:rFonts w:ascii="Cambria" w:hAnsi="Cambria"/>
                <w:sz w:val="24"/>
                <w:szCs w:val="24"/>
              </w:rPr>
              <w:t>Indefinido</w:t>
            </w:r>
          </w:p>
        </w:tc>
      </w:tr>
      <w:bookmarkEnd w:id="1"/>
    </w:tbl>
    <w:p w14:paraId="431F6AF3" w14:textId="77777777" w:rsidR="00F065B3" w:rsidRPr="003E0C77" w:rsidRDefault="00F065B3" w:rsidP="005E044D">
      <w:pPr>
        <w:rPr>
          <w:rFonts w:ascii="Cambria" w:hAnsi="Cambria"/>
        </w:rPr>
      </w:pPr>
    </w:p>
    <w:p w14:paraId="485CCEAA" w14:textId="77777777" w:rsidR="00F065B3" w:rsidRPr="003E0C77" w:rsidRDefault="00F065B3" w:rsidP="005E044D">
      <w:pPr>
        <w:rPr>
          <w:rFonts w:ascii="Cambria" w:hAnsi="Cambria"/>
        </w:rPr>
      </w:pPr>
    </w:p>
    <w:p w14:paraId="2E0B1321" w14:textId="77777777" w:rsidR="00F065B3" w:rsidRPr="003E0C77" w:rsidRDefault="00F065B3" w:rsidP="005E044D">
      <w:pPr>
        <w:rPr>
          <w:rFonts w:ascii="Cambria" w:hAnsi="Cambria"/>
        </w:rPr>
      </w:pPr>
    </w:p>
    <w:p w14:paraId="11B58C46" w14:textId="77777777" w:rsidR="00F065B3" w:rsidRPr="003E0C77" w:rsidRDefault="00F065B3" w:rsidP="005E044D">
      <w:pPr>
        <w:rPr>
          <w:rFonts w:ascii="Cambria" w:hAnsi="Cambria"/>
        </w:rPr>
      </w:pPr>
    </w:p>
    <w:p w14:paraId="48BCA547" w14:textId="77777777" w:rsidR="00F065B3" w:rsidRPr="003E0C77" w:rsidRDefault="00F065B3" w:rsidP="005E044D">
      <w:pPr>
        <w:rPr>
          <w:rFonts w:ascii="Cambria" w:hAnsi="Cambria"/>
        </w:rPr>
      </w:pPr>
    </w:p>
    <w:p w14:paraId="6ED07000" w14:textId="77777777" w:rsidR="00F065B3" w:rsidRPr="003E0C77" w:rsidRDefault="00F065B3" w:rsidP="005E044D">
      <w:pPr>
        <w:rPr>
          <w:rFonts w:ascii="Cambria" w:hAnsi="Cambria"/>
        </w:rPr>
      </w:pPr>
    </w:p>
    <w:p w14:paraId="4F0EE4B1" w14:textId="77777777" w:rsidR="00F065B3" w:rsidRPr="003E0C77" w:rsidRDefault="00F065B3" w:rsidP="005E044D">
      <w:pPr>
        <w:rPr>
          <w:rFonts w:ascii="Cambria" w:hAnsi="Cambria"/>
        </w:rPr>
      </w:pPr>
    </w:p>
    <w:p w14:paraId="7E8270CA" w14:textId="77777777" w:rsidR="00F065B3" w:rsidRPr="003E0C77" w:rsidRDefault="00F065B3" w:rsidP="005E044D">
      <w:pPr>
        <w:rPr>
          <w:rFonts w:ascii="Cambria" w:hAnsi="Cambria"/>
        </w:rPr>
      </w:pPr>
    </w:p>
    <w:p w14:paraId="15928012" w14:textId="77777777" w:rsidR="00F065B3" w:rsidRPr="003E0C77" w:rsidRDefault="00F065B3" w:rsidP="005E044D">
      <w:pPr>
        <w:rPr>
          <w:rFonts w:ascii="Cambria" w:hAnsi="Cambria"/>
        </w:rPr>
      </w:pPr>
    </w:p>
    <w:p w14:paraId="50E87DC8" w14:textId="77777777" w:rsidR="00F065B3" w:rsidRPr="003E0C77" w:rsidRDefault="00F065B3" w:rsidP="005E044D">
      <w:pPr>
        <w:rPr>
          <w:rFonts w:ascii="Cambria" w:hAnsi="Cambria"/>
        </w:rPr>
      </w:pPr>
    </w:p>
    <w:p w14:paraId="41D89261" w14:textId="77777777" w:rsidR="00F065B3" w:rsidRPr="003E0C77" w:rsidRDefault="00F065B3" w:rsidP="005E044D">
      <w:pPr>
        <w:rPr>
          <w:rFonts w:ascii="Cambria" w:hAnsi="Cambria"/>
        </w:rPr>
      </w:pPr>
    </w:p>
    <w:p w14:paraId="092D8515" w14:textId="77777777" w:rsidR="00F065B3" w:rsidRPr="003E0C77" w:rsidRDefault="00F065B3" w:rsidP="005E044D">
      <w:pPr>
        <w:rPr>
          <w:rFonts w:ascii="Cambria" w:hAnsi="Cambria"/>
        </w:rPr>
      </w:pPr>
    </w:p>
    <w:p w14:paraId="560DF2EF" w14:textId="77777777" w:rsidR="00F065B3" w:rsidRPr="003E0C77" w:rsidRDefault="00F065B3" w:rsidP="005E044D">
      <w:pPr>
        <w:rPr>
          <w:rFonts w:ascii="Cambria" w:hAnsi="Cambria"/>
        </w:rPr>
      </w:pPr>
    </w:p>
    <w:p w14:paraId="22F189CC" w14:textId="77777777" w:rsidR="00F065B3" w:rsidRPr="003E0C77" w:rsidRDefault="00F065B3" w:rsidP="005E044D">
      <w:pPr>
        <w:rPr>
          <w:rFonts w:ascii="Cambria" w:hAnsi="Cambria"/>
        </w:rPr>
      </w:pPr>
    </w:p>
    <w:p w14:paraId="5B5BE146" w14:textId="77777777" w:rsidR="00F065B3" w:rsidRPr="003E0C77" w:rsidRDefault="00F065B3" w:rsidP="005E044D">
      <w:pPr>
        <w:rPr>
          <w:rFonts w:ascii="Cambria" w:hAnsi="Cambria"/>
        </w:rPr>
      </w:pPr>
    </w:p>
    <w:p w14:paraId="5C29254B" w14:textId="77777777" w:rsidR="00F065B3" w:rsidRPr="003E0C77" w:rsidRDefault="00F065B3" w:rsidP="005E044D">
      <w:pPr>
        <w:rPr>
          <w:rFonts w:ascii="Cambria" w:hAnsi="Cambria"/>
        </w:rPr>
      </w:pPr>
    </w:p>
    <w:sectPr w:rsidR="00F065B3" w:rsidRPr="003E0C77" w:rsidSect="00642DCC">
      <w:headerReference w:type="default" r:id="rId7"/>
      <w:pgSz w:w="11906" w:h="16838"/>
      <w:pgMar w:top="993" w:right="99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E36AD" w14:textId="77777777" w:rsidR="00DF2E1D" w:rsidRDefault="00DF2E1D" w:rsidP="00D717D0">
      <w:pPr>
        <w:spacing w:after="0" w:line="240" w:lineRule="auto"/>
      </w:pPr>
      <w:r>
        <w:separator/>
      </w:r>
    </w:p>
  </w:endnote>
  <w:endnote w:type="continuationSeparator" w:id="0">
    <w:p w14:paraId="4299F9A8" w14:textId="77777777" w:rsidR="00DF2E1D" w:rsidRDefault="00DF2E1D" w:rsidP="00D71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8B29C" w14:textId="77777777" w:rsidR="00DF2E1D" w:rsidRDefault="00DF2E1D" w:rsidP="00D717D0">
      <w:pPr>
        <w:spacing w:after="0" w:line="240" w:lineRule="auto"/>
      </w:pPr>
      <w:r>
        <w:separator/>
      </w:r>
    </w:p>
  </w:footnote>
  <w:footnote w:type="continuationSeparator" w:id="0">
    <w:p w14:paraId="104C3DE6" w14:textId="77777777" w:rsidR="00DF2E1D" w:rsidRDefault="00DF2E1D" w:rsidP="00D71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604535"/>
      <w:docPartObj>
        <w:docPartGallery w:val="Page Numbers (Top of Page)"/>
        <w:docPartUnique/>
      </w:docPartObj>
    </w:sdtPr>
    <w:sdtEndPr/>
    <w:sdtContent>
      <w:p w14:paraId="521E35CA" w14:textId="30B10DB6" w:rsidR="00D717D0" w:rsidRDefault="00D717D0">
        <w:pPr>
          <w:pStyle w:val="Cabealho"/>
          <w:jc w:val="right"/>
        </w:pPr>
        <w:r>
          <w:fldChar w:fldCharType="begin"/>
        </w:r>
        <w:r>
          <w:instrText>PAGE   \* MERGEFORMAT</w:instrText>
        </w:r>
        <w:r>
          <w:fldChar w:fldCharType="separate"/>
        </w:r>
        <w:r>
          <w:t>2</w:t>
        </w:r>
        <w:r>
          <w:fldChar w:fldCharType="end"/>
        </w:r>
      </w:p>
    </w:sdtContent>
  </w:sdt>
  <w:p w14:paraId="3CBEE2E7" w14:textId="77777777" w:rsidR="00D717D0" w:rsidRDefault="00D717D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A41"/>
    <w:rsid w:val="00004BA7"/>
    <w:rsid w:val="000059D0"/>
    <w:rsid w:val="000105FA"/>
    <w:rsid w:val="000110EE"/>
    <w:rsid w:val="00015F56"/>
    <w:rsid w:val="00021EB7"/>
    <w:rsid w:val="000251B5"/>
    <w:rsid w:val="0002798F"/>
    <w:rsid w:val="00032402"/>
    <w:rsid w:val="00034341"/>
    <w:rsid w:val="00035933"/>
    <w:rsid w:val="00045634"/>
    <w:rsid w:val="00052245"/>
    <w:rsid w:val="000609E2"/>
    <w:rsid w:val="0006155A"/>
    <w:rsid w:val="00063CD6"/>
    <w:rsid w:val="000673CD"/>
    <w:rsid w:val="0007280A"/>
    <w:rsid w:val="000736E8"/>
    <w:rsid w:val="00077208"/>
    <w:rsid w:val="0008778D"/>
    <w:rsid w:val="00093405"/>
    <w:rsid w:val="000938E4"/>
    <w:rsid w:val="000A2961"/>
    <w:rsid w:val="000A3BB5"/>
    <w:rsid w:val="000A5BC9"/>
    <w:rsid w:val="000B12ED"/>
    <w:rsid w:val="000B4423"/>
    <w:rsid w:val="000C76E6"/>
    <w:rsid w:val="000D1871"/>
    <w:rsid w:val="000D6ED1"/>
    <w:rsid w:val="000E1843"/>
    <w:rsid w:val="000E242A"/>
    <w:rsid w:val="000E6E81"/>
    <w:rsid w:val="000F3062"/>
    <w:rsid w:val="000F3E43"/>
    <w:rsid w:val="000F51B7"/>
    <w:rsid w:val="00102A6C"/>
    <w:rsid w:val="00107097"/>
    <w:rsid w:val="001077C0"/>
    <w:rsid w:val="001110CC"/>
    <w:rsid w:val="00111A73"/>
    <w:rsid w:val="00113F1E"/>
    <w:rsid w:val="00114981"/>
    <w:rsid w:val="00114A9C"/>
    <w:rsid w:val="001153A3"/>
    <w:rsid w:val="00115B83"/>
    <w:rsid w:val="001172A1"/>
    <w:rsid w:val="00123AC0"/>
    <w:rsid w:val="00126D60"/>
    <w:rsid w:val="00130F06"/>
    <w:rsid w:val="00131171"/>
    <w:rsid w:val="00131882"/>
    <w:rsid w:val="00132C8C"/>
    <w:rsid w:val="0014184C"/>
    <w:rsid w:val="0015115B"/>
    <w:rsid w:val="00154D65"/>
    <w:rsid w:val="0015553C"/>
    <w:rsid w:val="001628BF"/>
    <w:rsid w:val="0017199B"/>
    <w:rsid w:val="00171F12"/>
    <w:rsid w:val="00180A50"/>
    <w:rsid w:val="0018277F"/>
    <w:rsid w:val="001878A2"/>
    <w:rsid w:val="00190C82"/>
    <w:rsid w:val="0019191D"/>
    <w:rsid w:val="00194DD1"/>
    <w:rsid w:val="001952BE"/>
    <w:rsid w:val="001A0338"/>
    <w:rsid w:val="001A3A53"/>
    <w:rsid w:val="001A3DA4"/>
    <w:rsid w:val="001A591D"/>
    <w:rsid w:val="001A66A5"/>
    <w:rsid w:val="001A6D30"/>
    <w:rsid w:val="001C3FEB"/>
    <w:rsid w:val="001C5F64"/>
    <w:rsid w:val="001C60FD"/>
    <w:rsid w:val="001C657C"/>
    <w:rsid w:val="001D0855"/>
    <w:rsid w:val="001D19AD"/>
    <w:rsid w:val="001D458C"/>
    <w:rsid w:val="001D6A8A"/>
    <w:rsid w:val="001E068D"/>
    <w:rsid w:val="001E5658"/>
    <w:rsid w:val="001E7D84"/>
    <w:rsid w:val="001F5CF7"/>
    <w:rsid w:val="001F7E11"/>
    <w:rsid w:val="00203792"/>
    <w:rsid w:val="00204224"/>
    <w:rsid w:val="00206D68"/>
    <w:rsid w:val="00211AF7"/>
    <w:rsid w:val="0021229D"/>
    <w:rsid w:val="00213726"/>
    <w:rsid w:val="00240EB9"/>
    <w:rsid w:val="002434CF"/>
    <w:rsid w:val="002556F2"/>
    <w:rsid w:val="00257EE4"/>
    <w:rsid w:val="00264410"/>
    <w:rsid w:val="002739DD"/>
    <w:rsid w:val="002808C6"/>
    <w:rsid w:val="00285AFC"/>
    <w:rsid w:val="0029055B"/>
    <w:rsid w:val="00292C9F"/>
    <w:rsid w:val="002A478A"/>
    <w:rsid w:val="002B08D2"/>
    <w:rsid w:val="002B26DE"/>
    <w:rsid w:val="002B3456"/>
    <w:rsid w:val="002B5CD4"/>
    <w:rsid w:val="002C021F"/>
    <w:rsid w:val="002C7DAC"/>
    <w:rsid w:val="002D344F"/>
    <w:rsid w:val="002D6EEE"/>
    <w:rsid w:val="002E0EE1"/>
    <w:rsid w:val="002E177B"/>
    <w:rsid w:val="002E6BCC"/>
    <w:rsid w:val="002F3BD2"/>
    <w:rsid w:val="00304469"/>
    <w:rsid w:val="003078AB"/>
    <w:rsid w:val="00310E4C"/>
    <w:rsid w:val="00312EF9"/>
    <w:rsid w:val="0031341F"/>
    <w:rsid w:val="0031769C"/>
    <w:rsid w:val="0032662A"/>
    <w:rsid w:val="00326EF0"/>
    <w:rsid w:val="00333497"/>
    <w:rsid w:val="00337B89"/>
    <w:rsid w:val="00352D54"/>
    <w:rsid w:val="003575EE"/>
    <w:rsid w:val="00363472"/>
    <w:rsid w:val="00363812"/>
    <w:rsid w:val="00370F07"/>
    <w:rsid w:val="0037379E"/>
    <w:rsid w:val="003766A0"/>
    <w:rsid w:val="003929B3"/>
    <w:rsid w:val="00395B6B"/>
    <w:rsid w:val="003A4072"/>
    <w:rsid w:val="003A70A7"/>
    <w:rsid w:val="003B0C93"/>
    <w:rsid w:val="003B309E"/>
    <w:rsid w:val="003B52C9"/>
    <w:rsid w:val="003C2AB6"/>
    <w:rsid w:val="003C3F8A"/>
    <w:rsid w:val="003D5249"/>
    <w:rsid w:val="003E0C77"/>
    <w:rsid w:val="003E4222"/>
    <w:rsid w:val="003F2061"/>
    <w:rsid w:val="003F3750"/>
    <w:rsid w:val="003F69BB"/>
    <w:rsid w:val="003F7E03"/>
    <w:rsid w:val="00413136"/>
    <w:rsid w:val="00413F5D"/>
    <w:rsid w:val="004150C7"/>
    <w:rsid w:val="0041532F"/>
    <w:rsid w:val="00421766"/>
    <w:rsid w:val="00426C8A"/>
    <w:rsid w:val="00427555"/>
    <w:rsid w:val="00431116"/>
    <w:rsid w:val="004359EB"/>
    <w:rsid w:val="00435E93"/>
    <w:rsid w:val="00437E1B"/>
    <w:rsid w:val="00441A89"/>
    <w:rsid w:val="00443894"/>
    <w:rsid w:val="0045001E"/>
    <w:rsid w:val="00450532"/>
    <w:rsid w:val="00453347"/>
    <w:rsid w:val="00456C3E"/>
    <w:rsid w:val="00461287"/>
    <w:rsid w:val="00461A4B"/>
    <w:rsid w:val="00473877"/>
    <w:rsid w:val="0048036F"/>
    <w:rsid w:val="00482C77"/>
    <w:rsid w:val="00482FAA"/>
    <w:rsid w:val="00490535"/>
    <w:rsid w:val="0049549B"/>
    <w:rsid w:val="004A6525"/>
    <w:rsid w:val="004A6B75"/>
    <w:rsid w:val="004A7003"/>
    <w:rsid w:val="004B056B"/>
    <w:rsid w:val="004B2F54"/>
    <w:rsid w:val="004B3C15"/>
    <w:rsid w:val="004B3E6B"/>
    <w:rsid w:val="004C02FD"/>
    <w:rsid w:val="004C0FBA"/>
    <w:rsid w:val="004C1326"/>
    <w:rsid w:val="004D7372"/>
    <w:rsid w:val="004E1A05"/>
    <w:rsid w:val="004E3580"/>
    <w:rsid w:val="004F4008"/>
    <w:rsid w:val="004F4C88"/>
    <w:rsid w:val="004F763F"/>
    <w:rsid w:val="004F7C0C"/>
    <w:rsid w:val="00503921"/>
    <w:rsid w:val="00503E25"/>
    <w:rsid w:val="00503ECF"/>
    <w:rsid w:val="00504C53"/>
    <w:rsid w:val="00507ACC"/>
    <w:rsid w:val="005112A0"/>
    <w:rsid w:val="0051297E"/>
    <w:rsid w:val="005204F8"/>
    <w:rsid w:val="00522A23"/>
    <w:rsid w:val="00522C50"/>
    <w:rsid w:val="005259BA"/>
    <w:rsid w:val="00526908"/>
    <w:rsid w:val="005349AD"/>
    <w:rsid w:val="00536424"/>
    <w:rsid w:val="005379B1"/>
    <w:rsid w:val="00541488"/>
    <w:rsid w:val="005454FB"/>
    <w:rsid w:val="0054577C"/>
    <w:rsid w:val="00546542"/>
    <w:rsid w:val="005605F0"/>
    <w:rsid w:val="00562CE7"/>
    <w:rsid w:val="0056525E"/>
    <w:rsid w:val="005653A2"/>
    <w:rsid w:val="00573826"/>
    <w:rsid w:val="00577479"/>
    <w:rsid w:val="00585762"/>
    <w:rsid w:val="00594AF5"/>
    <w:rsid w:val="00595AD8"/>
    <w:rsid w:val="0059724D"/>
    <w:rsid w:val="005A11AA"/>
    <w:rsid w:val="005A2163"/>
    <w:rsid w:val="005B2032"/>
    <w:rsid w:val="005B497F"/>
    <w:rsid w:val="005C265C"/>
    <w:rsid w:val="005C28D8"/>
    <w:rsid w:val="005C33E0"/>
    <w:rsid w:val="005C5EE8"/>
    <w:rsid w:val="005C6AC0"/>
    <w:rsid w:val="005C6BFA"/>
    <w:rsid w:val="005D2414"/>
    <w:rsid w:val="005D7B63"/>
    <w:rsid w:val="005E044D"/>
    <w:rsid w:val="005E77AA"/>
    <w:rsid w:val="005F7D0C"/>
    <w:rsid w:val="0060607C"/>
    <w:rsid w:val="00617A39"/>
    <w:rsid w:val="00617E03"/>
    <w:rsid w:val="006263C3"/>
    <w:rsid w:val="00627985"/>
    <w:rsid w:val="00627FE4"/>
    <w:rsid w:val="00635921"/>
    <w:rsid w:val="00636B60"/>
    <w:rsid w:val="006415AF"/>
    <w:rsid w:val="006426F3"/>
    <w:rsid w:val="00642DCC"/>
    <w:rsid w:val="00643180"/>
    <w:rsid w:val="006517CA"/>
    <w:rsid w:val="006536CF"/>
    <w:rsid w:val="006549C5"/>
    <w:rsid w:val="00655450"/>
    <w:rsid w:val="006554D3"/>
    <w:rsid w:val="00655BED"/>
    <w:rsid w:val="0066205F"/>
    <w:rsid w:val="00662356"/>
    <w:rsid w:val="0066265A"/>
    <w:rsid w:val="00663AB8"/>
    <w:rsid w:val="00671561"/>
    <w:rsid w:val="0067168B"/>
    <w:rsid w:val="006802B7"/>
    <w:rsid w:val="00680C1C"/>
    <w:rsid w:val="00682D71"/>
    <w:rsid w:val="0068577B"/>
    <w:rsid w:val="006865AC"/>
    <w:rsid w:val="00686F9C"/>
    <w:rsid w:val="00691F8C"/>
    <w:rsid w:val="006931BA"/>
    <w:rsid w:val="006944B7"/>
    <w:rsid w:val="00695086"/>
    <w:rsid w:val="00697054"/>
    <w:rsid w:val="006A14CC"/>
    <w:rsid w:val="006A754E"/>
    <w:rsid w:val="006B0893"/>
    <w:rsid w:val="006B1560"/>
    <w:rsid w:val="006B21BB"/>
    <w:rsid w:val="006B4296"/>
    <w:rsid w:val="006B627F"/>
    <w:rsid w:val="006B7916"/>
    <w:rsid w:val="006C7526"/>
    <w:rsid w:val="006D20BF"/>
    <w:rsid w:val="006D648A"/>
    <w:rsid w:val="006D77CC"/>
    <w:rsid w:val="006E042C"/>
    <w:rsid w:val="006E0861"/>
    <w:rsid w:val="006E2355"/>
    <w:rsid w:val="006E5BAB"/>
    <w:rsid w:val="006F03EB"/>
    <w:rsid w:val="006F0DCF"/>
    <w:rsid w:val="006F2F46"/>
    <w:rsid w:val="00707693"/>
    <w:rsid w:val="00715C8B"/>
    <w:rsid w:val="00716337"/>
    <w:rsid w:val="00721847"/>
    <w:rsid w:val="00726670"/>
    <w:rsid w:val="00727CF2"/>
    <w:rsid w:val="00740748"/>
    <w:rsid w:val="00740FAB"/>
    <w:rsid w:val="007432D8"/>
    <w:rsid w:val="00744C27"/>
    <w:rsid w:val="007503F9"/>
    <w:rsid w:val="0075635A"/>
    <w:rsid w:val="00761A3C"/>
    <w:rsid w:val="00762BA6"/>
    <w:rsid w:val="0076341E"/>
    <w:rsid w:val="0076412C"/>
    <w:rsid w:val="007652D2"/>
    <w:rsid w:val="007653E4"/>
    <w:rsid w:val="00765927"/>
    <w:rsid w:val="0078014C"/>
    <w:rsid w:val="007849C2"/>
    <w:rsid w:val="00785D10"/>
    <w:rsid w:val="0079129A"/>
    <w:rsid w:val="00794AF2"/>
    <w:rsid w:val="007958A7"/>
    <w:rsid w:val="007963BA"/>
    <w:rsid w:val="007B0F00"/>
    <w:rsid w:val="007B10E1"/>
    <w:rsid w:val="007B253D"/>
    <w:rsid w:val="007B28AA"/>
    <w:rsid w:val="007C0F25"/>
    <w:rsid w:val="007C44EC"/>
    <w:rsid w:val="007C5BCB"/>
    <w:rsid w:val="007D0A5F"/>
    <w:rsid w:val="007D2042"/>
    <w:rsid w:val="007D27DA"/>
    <w:rsid w:val="007D4EF9"/>
    <w:rsid w:val="007D51F2"/>
    <w:rsid w:val="007D5F3B"/>
    <w:rsid w:val="007D623A"/>
    <w:rsid w:val="007E2689"/>
    <w:rsid w:val="007E44ED"/>
    <w:rsid w:val="007E5473"/>
    <w:rsid w:val="007F0267"/>
    <w:rsid w:val="007F3C0D"/>
    <w:rsid w:val="007F7345"/>
    <w:rsid w:val="00801BB3"/>
    <w:rsid w:val="0081085D"/>
    <w:rsid w:val="00811EA9"/>
    <w:rsid w:val="00811EF9"/>
    <w:rsid w:val="00812868"/>
    <w:rsid w:val="0081563F"/>
    <w:rsid w:val="00820C2C"/>
    <w:rsid w:val="00821D77"/>
    <w:rsid w:val="00826749"/>
    <w:rsid w:val="00830699"/>
    <w:rsid w:val="00835D74"/>
    <w:rsid w:val="00836072"/>
    <w:rsid w:val="00843F03"/>
    <w:rsid w:val="00844B5C"/>
    <w:rsid w:val="00846CE5"/>
    <w:rsid w:val="00847258"/>
    <w:rsid w:val="0085076F"/>
    <w:rsid w:val="00855315"/>
    <w:rsid w:val="00860D82"/>
    <w:rsid w:val="008613FF"/>
    <w:rsid w:val="00863F44"/>
    <w:rsid w:val="008765C9"/>
    <w:rsid w:val="00881BE5"/>
    <w:rsid w:val="00881C8B"/>
    <w:rsid w:val="008835DF"/>
    <w:rsid w:val="00884E53"/>
    <w:rsid w:val="00891290"/>
    <w:rsid w:val="00892049"/>
    <w:rsid w:val="0089563A"/>
    <w:rsid w:val="008A5821"/>
    <w:rsid w:val="008A6C74"/>
    <w:rsid w:val="008A700E"/>
    <w:rsid w:val="008B417C"/>
    <w:rsid w:val="008B4654"/>
    <w:rsid w:val="008C6008"/>
    <w:rsid w:val="008C6918"/>
    <w:rsid w:val="008C698D"/>
    <w:rsid w:val="008D025D"/>
    <w:rsid w:val="008D2456"/>
    <w:rsid w:val="008D4EE0"/>
    <w:rsid w:val="008D60D8"/>
    <w:rsid w:val="008E2F1B"/>
    <w:rsid w:val="008E7A99"/>
    <w:rsid w:val="008F53BC"/>
    <w:rsid w:val="008F7384"/>
    <w:rsid w:val="00900A9F"/>
    <w:rsid w:val="0090225B"/>
    <w:rsid w:val="00907431"/>
    <w:rsid w:val="00910749"/>
    <w:rsid w:val="00912D39"/>
    <w:rsid w:val="0091307D"/>
    <w:rsid w:val="0091425A"/>
    <w:rsid w:val="009159D4"/>
    <w:rsid w:val="009159EF"/>
    <w:rsid w:val="0092216A"/>
    <w:rsid w:val="00927339"/>
    <w:rsid w:val="00931B33"/>
    <w:rsid w:val="00932EAF"/>
    <w:rsid w:val="00933023"/>
    <w:rsid w:val="009443F7"/>
    <w:rsid w:val="00946103"/>
    <w:rsid w:val="00946202"/>
    <w:rsid w:val="0094624C"/>
    <w:rsid w:val="00956B97"/>
    <w:rsid w:val="0096622F"/>
    <w:rsid w:val="00970E7F"/>
    <w:rsid w:val="0097148D"/>
    <w:rsid w:val="009726A6"/>
    <w:rsid w:val="00977F15"/>
    <w:rsid w:val="00980D41"/>
    <w:rsid w:val="00983735"/>
    <w:rsid w:val="009853CA"/>
    <w:rsid w:val="00992F53"/>
    <w:rsid w:val="0099790C"/>
    <w:rsid w:val="009A2BA4"/>
    <w:rsid w:val="009A3770"/>
    <w:rsid w:val="009A3ACA"/>
    <w:rsid w:val="009A5AFD"/>
    <w:rsid w:val="009C0D57"/>
    <w:rsid w:val="009C13D4"/>
    <w:rsid w:val="009C1D4E"/>
    <w:rsid w:val="009C59B5"/>
    <w:rsid w:val="009D08D1"/>
    <w:rsid w:val="009D3512"/>
    <w:rsid w:val="009D4E5E"/>
    <w:rsid w:val="009E1E51"/>
    <w:rsid w:val="009E6D52"/>
    <w:rsid w:val="009E7037"/>
    <w:rsid w:val="00A03424"/>
    <w:rsid w:val="00A03C2A"/>
    <w:rsid w:val="00A0787F"/>
    <w:rsid w:val="00A13D7C"/>
    <w:rsid w:val="00A16E54"/>
    <w:rsid w:val="00A25741"/>
    <w:rsid w:val="00A340BD"/>
    <w:rsid w:val="00A37DB1"/>
    <w:rsid w:val="00A41134"/>
    <w:rsid w:val="00A42DD4"/>
    <w:rsid w:val="00A44C89"/>
    <w:rsid w:val="00A46729"/>
    <w:rsid w:val="00A47318"/>
    <w:rsid w:val="00A54ACC"/>
    <w:rsid w:val="00A55760"/>
    <w:rsid w:val="00A56BDB"/>
    <w:rsid w:val="00A63E02"/>
    <w:rsid w:val="00A673CC"/>
    <w:rsid w:val="00A70937"/>
    <w:rsid w:val="00A76939"/>
    <w:rsid w:val="00A76EFC"/>
    <w:rsid w:val="00A779FE"/>
    <w:rsid w:val="00A8334D"/>
    <w:rsid w:val="00A91FAE"/>
    <w:rsid w:val="00A96CB1"/>
    <w:rsid w:val="00A97867"/>
    <w:rsid w:val="00A97D81"/>
    <w:rsid w:val="00AA08A5"/>
    <w:rsid w:val="00AA637C"/>
    <w:rsid w:val="00AA69A9"/>
    <w:rsid w:val="00AA72DC"/>
    <w:rsid w:val="00AB1745"/>
    <w:rsid w:val="00AB287C"/>
    <w:rsid w:val="00AB4D8F"/>
    <w:rsid w:val="00AC2C66"/>
    <w:rsid w:val="00AC3A90"/>
    <w:rsid w:val="00AC45CD"/>
    <w:rsid w:val="00AC4884"/>
    <w:rsid w:val="00AC74C2"/>
    <w:rsid w:val="00AD0128"/>
    <w:rsid w:val="00AD416E"/>
    <w:rsid w:val="00AD6685"/>
    <w:rsid w:val="00AE0203"/>
    <w:rsid w:val="00AE3741"/>
    <w:rsid w:val="00AE3B0F"/>
    <w:rsid w:val="00AE470C"/>
    <w:rsid w:val="00AF29A9"/>
    <w:rsid w:val="00AF3281"/>
    <w:rsid w:val="00B00ECA"/>
    <w:rsid w:val="00B031B1"/>
    <w:rsid w:val="00B062CD"/>
    <w:rsid w:val="00B065EA"/>
    <w:rsid w:val="00B11B9E"/>
    <w:rsid w:val="00B16C0D"/>
    <w:rsid w:val="00B205BD"/>
    <w:rsid w:val="00B21777"/>
    <w:rsid w:val="00B21D9A"/>
    <w:rsid w:val="00B26080"/>
    <w:rsid w:val="00B3094A"/>
    <w:rsid w:val="00B32E2E"/>
    <w:rsid w:val="00B35F16"/>
    <w:rsid w:val="00B54960"/>
    <w:rsid w:val="00B62D71"/>
    <w:rsid w:val="00B6371B"/>
    <w:rsid w:val="00B700ED"/>
    <w:rsid w:val="00B7122D"/>
    <w:rsid w:val="00B714DB"/>
    <w:rsid w:val="00B72921"/>
    <w:rsid w:val="00B74F91"/>
    <w:rsid w:val="00B80694"/>
    <w:rsid w:val="00B845F0"/>
    <w:rsid w:val="00BA386F"/>
    <w:rsid w:val="00BA3BB8"/>
    <w:rsid w:val="00BA4D8D"/>
    <w:rsid w:val="00BA59D2"/>
    <w:rsid w:val="00BC1C18"/>
    <w:rsid w:val="00BD14AA"/>
    <w:rsid w:val="00BD2B68"/>
    <w:rsid w:val="00BD4F39"/>
    <w:rsid w:val="00BD500C"/>
    <w:rsid w:val="00BE16DC"/>
    <w:rsid w:val="00BE3BE2"/>
    <w:rsid w:val="00BE3CC3"/>
    <w:rsid w:val="00BE5A41"/>
    <w:rsid w:val="00BF03BB"/>
    <w:rsid w:val="00BF05F4"/>
    <w:rsid w:val="00BF064E"/>
    <w:rsid w:val="00BF0E77"/>
    <w:rsid w:val="00BF40AB"/>
    <w:rsid w:val="00BF43E2"/>
    <w:rsid w:val="00BF4F1D"/>
    <w:rsid w:val="00BF69EE"/>
    <w:rsid w:val="00BF7BCC"/>
    <w:rsid w:val="00C00D78"/>
    <w:rsid w:val="00C01112"/>
    <w:rsid w:val="00C040B2"/>
    <w:rsid w:val="00C0429E"/>
    <w:rsid w:val="00C04E76"/>
    <w:rsid w:val="00C0692D"/>
    <w:rsid w:val="00C07D39"/>
    <w:rsid w:val="00C10F0A"/>
    <w:rsid w:val="00C15820"/>
    <w:rsid w:val="00C21527"/>
    <w:rsid w:val="00C252DA"/>
    <w:rsid w:val="00C303A0"/>
    <w:rsid w:val="00C31386"/>
    <w:rsid w:val="00C32CDE"/>
    <w:rsid w:val="00C33CCB"/>
    <w:rsid w:val="00C36AAD"/>
    <w:rsid w:val="00C410F1"/>
    <w:rsid w:val="00C43613"/>
    <w:rsid w:val="00C453A1"/>
    <w:rsid w:val="00C4652F"/>
    <w:rsid w:val="00C5348E"/>
    <w:rsid w:val="00C606D4"/>
    <w:rsid w:val="00C60F4C"/>
    <w:rsid w:val="00C617B4"/>
    <w:rsid w:val="00C6370A"/>
    <w:rsid w:val="00C63D10"/>
    <w:rsid w:val="00C702AB"/>
    <w:rsid w:val="00C73700"/>
    <w:rsid w:val="00C75B26"/>
    <w:rsid w:val="00C84739"/>
    <w:rsid w:val="00C852C1"/>
    <w:rsid w:val="00C85EC5"/>
    <w:rsid w:val="00C93DF6"/>
    <w:rsid w:val="00CA25F3"/>
    <w:rsid w:val="00CA464E"/>
    <w:rsid w:val="00CC48C7"/>
    <w:rsid w:val="00CC5599"/>
    <w:rsid w:val="00CC7BD1"/>
    <w:rsid w:val="00CD025F"/>
    <w:rsid w:val="00CD1E22"/>
    <w:rsid w:val="00CD2125"/>
    <w:rsid w:val="00CD2527"/>
    <w:rsid w:val="00CD4C47"/>
    <w:rsid w:val="00CD5C22"/>
    <w:rsid w:val="00CE06B8"/>
    <w:rsid w:val="00CE3061"/>
    <w:rsid w:val="00CF015D"/>
    <w:rsid w:val="00CF09C7"/>
    <w:rsid w:val="00CF207F"/>
    <w:rsid w:val="00CF763D"/>
    <w:rsid w:val="00D00212"/>
    <w:rsid w:val="00D0379D"/>
    <w:rsid w:val="00D04C29"/>
    <w:rsid w:val="00D06B92"/>
    <w:rsid w:val="00D11303"/>
    <w:rsid w:val="00D14C83"/>
    <w:rsid w:val="00D2040E"/>
    <w:rsid w:val="00D210C2"/>
    <w:rsid w:val="00D243F6"/>
    <w:rsid w:val="00D303AD"/>
    <w:rsid w:val="00D34976"/>
    <w:rsid w:val="00D35CDF"/>
    <w:rsid w:val="00D377B0"/>
    <w:rsid w:val="00D45932"/>
    <w:rsid w:val="00D52CB4"/>
    <w:rsid w:val="00D5665C"/>
    <w:rsid w:val="00D6185E"/>
    <w:rsid w:val="00D7146A"/>
    <w:rsid w:val="00D717D0"/>
    <w:rsid w:val="00D7387B"/>
    <w:rsid w:val="00D75E25"/>
    <w:rsid w:val="00D76B67"/>
    <w:rsid w:val="00D83582"/>
    <w:rsid w:val="00D8481D"/>
    <w:rsid w:val="00D8504B"/>
    <w:rsid w:val="00D85138"/>
    <w:rsid w:val="00D95A56"/>
    <w:rsid w:val="00D960B6"/>
    <w:rsid w:val="00DA0DD0"/>
    <w:rsid w:val="00DA31EC"/>
    <w:rsid w:val="00DA4A52"/>
    <w:rsid w:val="00DB5817"/>
    <w:rsid w:val="00DC349C"/>
    <w:rsid w:val="00DD4B18"/>
    <w:rsid w:val="00DD6507"/>
    <w:rsid w:val="00DD7D3B"/>
    <w:rsid w:val="00DE37E3"/>
    <w:rsid w:val="00DE5122"/>
    <w:rsid w:val="00DE55A1"/>
    <w:rsid w:val="00DF2E1D"/>
    <w:rsid w:val="00DF74DE"/>
    <w:rsid w:val="00DF7CAC"/>
    <w:rsid w:val="00E0285F"/>
    <w:rsid w:val="00E03220"/>
    <w:rsid w:val="00E117B7"/>
    <w:rsid w:val="00E149B9"/>
    <w:rsid w:val="00E15AF9"/>
    <w:rsid w:val="00E16571"/>
    <w:rsid w:val="00E200E3"/>
    <w:rsid w:val="00E2071C"/>
    <w:rsid w:val="00E22A33"/>
    <w:rsid w:val="00E27619"/>
    <w:rsid w:val="00E27907"/>
    <w:rsid w:val="00E30796"/>
    <w:rsid w:val="00E3166B"/>
    <w:rsid w:val="00E376A1"/>
    <w:rsid w:val="00E37E1F"/>
    <w:rsid w:val="00E442FB"/>
    <w:rsid w:val="00E466A1"/>
    <w:rsid w:val="00E47EE2"/>
    <w:rsid w:val="00E513EB"/>
    <w:rsid w:val="00E51874"/>
    <w:rsid w:val="00E545B0"/>
    <w:rsid w:val="00E556FB"/>
    <w:rsid w:val="00E57A9D"/>
    <w:rsid w:val="00E60AC6"/>
    <w:rsid w:val="00E65D90"/>
    <w:rsid w:val="00E6711B"/>
    <w:rsid w:val="00E700A8"/>
    <w:rsid w:val="00E72841"/>
    <w:rsid w:val="00E73748"/>
    <w:rsid w:val="00E76C3C"/>
    <w:rsid w:val="00E80119"/>
    <w:rsid w:val="00E8186E"/>
    <w:rsid w:val="00E82D3F"/>
    <w:rsid w:val="00E84D6E"/>
    <w:rsid w:val="00E86326"/>
    <w:rsid w:val="00E866D1"/>
    <w:rsid w:val="00E87A9F"/>
    <w:rsid w:val="00E911F6"/>
    <w:rsid w:val="00E953B8"/>
    <w:rsid w:val="00E9585E"/>
    <w:rsid w:val="00E96468"/>
    <w:rsid w:val="00E978FD"/>
    <w:rsid w:val="00EC0FD5"/>
    <w:rsid w:val="00EC12F9"/>
    <w:rsid w:val="00EC14F5"/>
    <w:rsid w:val="00EC3201"/>
    <w:rsid w:val="00ED0849"/>
    <w:rsid w:val="00ED2171"/>
    <w:rsid w:val="00ED5E51"/>
    <w:rsid w:val="00EE71A8"/>
    <w:rsid w:val="00EF7DEB"/>
    <w:rsid w:val="00F006FA"/>
    <w:rsid w:val="00F02575"/>
    <w:rsid w:val="00F03514"/>
    <w:rsid w:val="00F065B3"/>
    <w:rsid w:val="00F110C9"/>
    <w:rsid w:val="00F215C2"/>
    <w:rsid w:val="00F23185"/>
    <w:rsid w:val="00F3138D"/>
    <w:rsid w:val="00F32F44"/>
    <w:rsid w:val="00F34930"/>
    <w:rsid w:val="00F41AD2"/>
    <w:rsid w:val="00F43513"/>
    <w:rsid w:val="00F43E84"/>
    <w:rsid w:val="00F45237"/>
    <w:rsid w:val="00F46938"/>
    <w:rsid w:val="00F505F2"/>
    <w:rsid w:val="00F564BF"/>
    <w:rsid w:val="00F566A2"/>
    <w:rsid w:val="00F6141E"/>
    <w:rsid w:val="00F65A3F"/>
    <w:rsid w:val="00F75305"/>
    <w:rsid w:val="00F7556C"/>
    <w:rsid w:val="00F83C96"/>
    <w:rsid w:val="00F863FA"/>
    <w:rsid w:val="00F87AFD"/>
    <w:rsid w:val="00F929C2"/>
    <w:rsid w:val="00F9448B"/>
    <w:rsid w:val="00F95E34"/>
    <w:rsid w:val="00FA2779"/>
    <w:rsid w:val="00FA3512"/>
    <w:rsid w:val="00FA5AB2"/>
    <w:rsid w:val="00FA6470"/>
    <w:rsid w:val="00FA6A84"/>
    <w:rsid w:val="00FA6DB5"/>
    <w:rsid w:val="00FB6DEF"/>
    <w:rsid w:val="00FC1369"/>
    <w:rsid w:val="00FC13D7"/>
    <w:rsid w:val="00FC3A34"/>
    <w:rsid w:val="00FC590E"/>
    <w:rsid w:val="00FC5912"/>
    <w:rsid w:val="00FC7E92"/>
    <w:rsid w:val="00FD3C7E"/>
    <w:rsid w:val="00FD7046"/>
    <w:rsid w:val="00FE225D"/>
    <w:rsid w:val="00FE696E"/>
    <w:rsid w:val="00FF42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82C9"/>
  <w15:docId w15:val="{A1C35569-1BB2-44F9-8BC2-74146E0C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3AD"/>
  </w:style>
  <w:style w:type="paragraph" w:styleId="Ttulo2">
    <w:name w:val="heading 2"/>
    <w:basedOn w:val="Normal"/>
    <w:link w:val="Ttulo2Char"/>
    <w:uiPriority w:val="9"/>
    <w:qFormat/>
    <w:rsid w:val="00B3094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717D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717D0"/>
  </w:style>
  <w:style w:type="paragraph" w:styleId="Rodap">
    <w:name w:val="footer"/>
    <w:basedOn w:val="Normal"/>
    <w:link w:val="RodapChar"/>
    <w:uiPriority w:val="99"/>
    <w:unhideWhenUsed/>
    <w:rsid w:val="00D717D0"/>
    <w:pPr>
      <w:tabs>
        <w:tab w:val="center" w:pos="4252"/>
        <w:tab w:val="right" w:pos="8504"/>
      </w:tabs>
      <w:spacing w:after="0" w:line="240" w:lineRule="auto"/>
    </w:pPr>
  </w:style>
  <w:style w:type="character" w:customStyle="1" w:styleId="RodapChar">
    <w:name w:val="Rodapé Char"/>
    <w:basedOn w:val="Fontepargpadro"/>
    <w:link w:val="Rodap"/>
    <w:uiPriority w:val="99"/>
    <w:rsid w:val="00D717D0"/>
  </w:style>
  <w:style w:type="paragraph" w:customStyle="1" w:styleId="dou-paragraph">
    <w:name w:val="dou-paragraph"/>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rgo">
    <w:name w:val="cargo"/>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B3094A"/>
    <w:rPr>
      <w:rFonts w:ascii="Times New Roman" w:eastAsia="Times New Roman" w:hAnsi="Times New Roman" w:cs="Times New Roman"/>
      <w:b/>
      <w:bCs/>
      <w:sz w:val="36"/>
      <w:szCs w:val="36"/>
      <w:lang w:eastAsia="pt-BR"/>
    </w:rPr>
  </w:style>
  <w:style w:type="paragraph" w:customStyle="1" w:styleId="text-center">
    <w:name w:val="text-center"/>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ublicado-dou">
    <w:name w:val="publicado-dou"/>
    <w:basedOn w:val="Fontepargpadro"/>
    <w:rsid w:val="00B3094A"/>
  </w:style>
  <w:style w:type="character" w:customStyle="1" w:styleId="publicado-dou-data">
    <w:name w:val="publicado-dou-data"/>
    <w:basedOn w:val="Fontepargpadro"/>
    <w:rsid w:val="00B3094A"/>
  </w:style>
  <w:style w:type="character" w:customStyle="1" w:styleId="pipe">
    <w:name w:val="pipe"/>
    <w:basedOn w:val="Fontepargpadro"/>
    <w:rsid w:val="00B3094A"/>
  </w:style>
  <w:style w:type="character" w:customStyle="1" w:styleId="edicao-dou">
    <w:name w:val="edicao-dou"/>
    <w:basedOn w:val="Fontepargpadro"/>
    <w:rsid w:val="00B3094A"/>
  </w:style>
  <w:style w:type="character" w:customStyle="1" w:styleId="edicao-dou-data">
    <w:name w:val="edicao-dou-data"/>
    <w:basedOn w:val="Fontepargpadro"/>
    <w:rsid w:val="00B3094A"/>
  </w:style>
  <w:style w:type="character" w:customStyle="1" w:styleId="secao-dou">
    <w:name w:val="secao-dou"/>
    <w:basedOn w:val="Fontepargpadro"/>
    <w:rsid w:val="00B3094A"/>
  </w:style>
  <w:style w:type="character" w:customStyle="1" w:styleId="secao-dou-data">
    <w:name w:val="secao-dou-data"/>
    <w:basedOn w:val="Fontepargpadro"/>
    <w:rsid w:val="00B3094A"/>
  </w:style>
  <w:style w:type="character" w:customStyle="1" w:styleId="orgao-dou">
    <w:name w:val="orgao-dou"/>
    <w:basedOn w:val="Fontepargpadro"/>
    <w:rsid w:val="00B3094A"/>
  </w:style>
  <w:style w:type="character" w:customStyle="1" w:styleId="orgao-dou-data">
    <w:name w:val="orgao-dou-data"/>
    <w:basedOn w:val="Fontepargpadro"/>
    <w:rsid w:val="00B3094A"/>
  </w:style>
  <w:style w:type="paragraph" w:customStyle="1" w:styleId="identifica">
    <w:name w:val="identifica"/>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C0F25"/>
    <w:rPr>
      <w:b/>
      <w:bCs/>
    </w:rPr>
  </w:style>
  <w:style w:type="table" w:styleId="Tabelacomgrade">
    <w:name w:val="Table Grid"/>
    <w:basedOn w:val="Tabelanormal"/>
    <w:uiPriority w:val="39"/>
    <w:rsid w:val="00810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CD5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730130">
      <w:bodyDiv w:val="1"/>
      <w:marLeft w:val="0"/>
      <w:marRight w:val="0"/>
      <w:marTop w:val="0"/>
      <w:marBottom w:val="0"/>
      <w:divBdr>
        <w:top w:val="none" w:sz="0" w:space="0" w:color="auto"/>
        <w:left w:val="none" w:sz="0" w:space="0" w:color="auto"/>
        <w:bottom w:val="none" w:sz="0" w:space="0" w:color="auto"/>
        <w:right w:val="none" w:sz="0" w:space="0" w:color="auto"/>
      </w:divBdr>
    </w:div>
    <w:div w:id="545139829">
      <w:bodyDiv w:val="1"/>
      <w:marLeft w:val="0"/>
      <w:marRight w:val="0"/>
      <w:marTop w:val="0"/>
      <w:marBottom w:val="0"/>
      <w:divBdr>
        <w:top w:val="none" w:sz="0" w:space="0" w:color="auto"/>
        <w:left w:val="none" w:sz="0" w:space="0" w:color="auto"/>
        <w:bottom w:val="none" w:sz="0" w:space="0" w:color="auto"/>
        <w:right w:val="none" w:sz="0" w:space="0" w:color="auto"/>
      </w:divBdr>
    </w:div>
    <w:div w:id="1408840608">
      <w:bodyDiv w:val="1"/>
      <w:marLeft w:val="0"/>
      <w:marRight w:val="0"/>
      <w:marTop w:val="0"/>
      <w:marBottom w:val="0"/>
      <w:divBdr>
        <w:top w:val="none" w:sz="0" w:space="0" w:color="auto"/>
        <w:left w:val="none" w:sz="0" w:space="0" w:color="auto"/>
        <w:bottom w:val="none" w:sz="0" w:space="0" w:color="auto"/>
        <w:right w:val="none" w:sz="0" w:space="0" w:color="auto"/>
      </w:divBdr>
    </w:div>
    <w:div w:id="1412312282">
      <w:bodyDiv w:val="1"/>
      <w:marLeft w:val="0"/>
      <w:marRight w:val="0"/>
      <w:marTop w:val="0"/>
      <w:marBottom w:val="0"/>
      <w:divBdr>
        <w:top w:val="none" w:sz="0" w:space="0" w:color="auto"/>
        <w:left w:val="none" w:sz="0" w:space="0" w:color="auto"/>
        <w:bottom w:val="none" w:sz="0" w:space="0" w:color="auto"/>
        <w:right w:val="none" w:sz="0" w:space="0" w:color="auto"/>
      </w:divBdr>
      <w:divsChild>
        <w:div w:id="1097949303">
          <w:marLeft w:val="0"/>
          <w:marRight w:val="0"/>
          <w:marTop w:val="300"/>
          <w:marBottom w:val="300"/>
          <w:divBdr>
            <w:top w:val="none" w:sz="0" w:space="0" w:color="auto"/>
            <w:left w:val="none" w:sz="0" w:space="0" w:color="auto"/>
            <w:bottom w:val="none" w:sz="0" w:space="0" w:color="auto"/>
            <w:right w:val="none" w:sz="0" w:space="0" w:color="auto"/>
          </w:divBdr>
        </w:div>
        <w:div w:id="1591546012">
          <w:marLeft w:val="0"/>
          <w:marRight w:val="0"/>
          <w:marTop w:val="0"/>
          <w:marBottom w:val="300"/>
          <w:divBdr>
            <w:top w:val="none" w:sz="0" w:space="0" w:color="auto"/>
            <w:left w:val="none" w:sz="0" w:space="0" w:color="auto"/>
            <w:bottom w:val="none" w:sz="0" w:space="0" w:color="auto"/>
            <w:right w:val="none" w:sz="0" w:space="0" w:color="auto"/>
          </w:divBdr>
        </w:div>
      </w:divsChild>
    </w:div>
    <w:div w:id="1555660467">
      <w:bodyDiv w:val="1"/>
      <w:marLeft w:val="0"/>
      <w:marRight w:val="0"/>
      <w:marTop w:val="0"/>
      <w:marBottom w:val="0"/>
      <w:divBdr>
        <w:top w:val="none" w:sz="0" w:space="0" w:color="auto"/>
        <w:left w:val="none" w:sz="0" w:space="0" w:color="auto"/>
        <w:bottom w:val="none" w:sz="0" w:space="0" w:color="auto"/>
        <w:right w:val="none" w:sz="0" w:space="0" w:color="auto"/>
      </w:divBdr>
      <w:divsChild>
        <w:div w:id="351687918">
          <w:marLeft w:val="0"/>
          <w:marRight w:val="0"/>
          <w:marTop w:val="0"/>
          <w:marBottom w:val="300"/>
          <w:divBdr>
            <w:top w:val="none" w:sz="0" w:space="0" w:color="auto"/>
            <w:left w:val="none" w:sz="0" w:space="0" w:color="auto"/>
            <w:bottom w:val="none" w:sz="0" w:space="0" w:color="auto"/>
            <w:right w:val="none" w:sz="0" w:space="0" w:color="auto"/>
          </w:divBdr>
        </w:div>
      </w:divsChild>
    </w:div>
    <w:div w:id="2024892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52995-13B4-494E-83C7-BE5DD26A5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2510</TotalTime>
  <Pages>12</Pages>
  <Words>5266</Words>
  <Characters>28437</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dc:creator>
  <cp:keywords/>
  <dc:description/>
  <cp:lastModifiedBy>Camara Tramandai</cp:lastModifiedBy>
  <cp:revision>68</cp:revision>
  <cp:lastPrinted>2022-05-26T16:46:00Z</cp:lastPrinted>
  <dcterms:created xsi:type="dcterms:W3CDTF">2024-01-15T20:11:00Z</dcterms:created>
  <dcterms:modified xsi:type="dcterms:W3CDTF">2024-01-29T17:04:00Z</dcterms:modified>
</cp:coreProperties>
</file>