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9C57" w14:textId="253C947D" w:rsidR="00DA0DD0" w:rsidRDefault="00DA0DD0" w:rsidP="00594AF5">
      <w:pPr>
        <w:tabs>
          <w:tab w:val="left" w:pos="2127"/>
        </w:tabs>
        <w:spacing w:after="0" w:line="240" w:lineRule="auto"/>
        <w:jc w:val="center"/>
        <w:rPr>
          <w:rFonts w:ascii="Cambria" w:hAnsi="Cambria"/>
          <w:b/>
          <w:bCs/>
          <w:sz w:val="28"/>
          <w:szCs w:val="28"/>
        </w:rPr>
      </w:pPr>
      <w:bookmarkStart w:id="0" w:name="OLE_LINK1"/>
      <w:r w:rsidRPr="00180A50">
        <w:rPr>
          <w:rFonts w:ascii="Cambria" w:hAnsi="Cambria"/>
          <w:b/>
          <w:bCs/>
          <w:sz w:val="28"/>
          <w:szCs w:val="28"/>
        </w:rPr>
        <w:t xml:space="preserve">NOTAS EXPLICATIVAS DO MÊS DE </w:t>
      </w:r>
      <w:r w:rsidR="004359EB">
        <w:rPr>
          <w:rFonts w:ascii="Cambria" w:hAnsi="Cambria"/>
          <w:b/>
          <w:bCs/>
          <w:sz w:val="28"/>
          <w:szCs w:val="28"/>
        </w:rPr>
        <w:t xml:space="preserve">MAIO </w:t>
      </w:r>
      <w:r w:rsidRPr="00180A50">
        <w:rPr>
          <w:rFonts w:ascii="Cambria" w:hAnsi="Cambria"/>
          <w:b/>
          <w:bCs/>
          <w:sz w:val="28"/>
          <w:szCs w:val="28"/>
        </w:rPr>
        <w:t>DE 202</w:t>
      </w:r>
      <w:r w:rsidR="0060607C">
        <w:rPr>
          <w:rFonts w:ascii="Cambria" w:hAnsi="Cambria"/>
          <w:b/>
          <w:bCs/>
          <w:sz w:val="28"/>
          <w:szCs w:val="28"/>
        </w:rPr>
        <w:t>3</w:t>
      </w:r>
    </w:p>
    <w:p w14:paraId="212929FA" w14:textId="77777777" w:rsidR="0066265A" w:rsidRDefault="0066265A" w:rsidP="00482C77">
      <w:pPr>
        <w:spacing w:after="0" w:line="240" w:lineRule="auto"/>
        <w:jc w:val="center"/>
        <w:rPr>
          <w:rFonts w:ascii="Cambria" w:hAnsi="Cambria"/>
          <w:b/>
          <w:bCs/>
        </w:rPr>
      </w:pPr>
    </w:p>
    <w:p w14:paraId="7FEBB106" w14:textId="59324BE7" w:rsidR="007849C2" w:rsidRDefault="004A7003" w:rsidP="00482C77">
      <w:pPr>
        <w:spacing w:after="0" w:line="240" w:lineRule="auto"/>
        <w:jc w:val="center"/>
        <w:rPr>
          <w:rFonts w:ascii="Cambria" w:hAnsi="Cambria"/>
          <w:b/>
          <w:bCs/>
        </w:rPr>
      </w:pPr>
      <w:r w:rsidRPr="0056525E">
        <w:rPr>
          <w:rFonts w:ascii="Cambria" w:hAnsi="Cambria"/>
          <w:b/>
          <w:bCs/>
        </w:rPr>
        <w:t>ANEXO 12</w:t>
      </w:r>
      <w:r w:rsidR="00D717D0" w:rsidRPr="0056525E">
        <w:rPr>
          <w:rFonts w:ascii="Cambria" w:hAnsi="Cambria"/>
          <w:b/>
          <w:bCs/>
        </w:rPr>
        <w:t xml:space="preserve"> </w:t>
      </w:r>
      <w:r w:rsidR="007849C2" w:rsidRPr="0056525E">
        <w:rPr>
          <w:rFonts w:ascii="Cambria" w:hAnsi="Cambria"/>
          <w:b/>
          <w:bCs/>
        </w:rPr>
        <w:t>(01.</w:t>
      </w:r>
      <w:r w:rsidR="0066265A">
        <w:rPr>
          <w:rFonts w:ascii="Cambria" w:hAnsi="Cambria"/>
          <w:b/>
          <w:bCs/>
        </w:rPr>
        <w:t>0</w:t>
      </w:r>
      <w:r w:rsidR="004359EB">
        <w:rPr>
          <w:rFonts w:ascii="Cambria" w:hAnsi="Cambria"/>
          <w:b/>
          <w:bCs/>
        </w:rPr>
        <w:t>5</w:t>
      </w:r>
      <w:r w:rsidR="007849C2" w:rsidRPr="0056525E">
        <w:rPr>
          <w:rFonts w:ascii="Cambria" w:hAnsi="Cambria"/>
          <w:b/>
          <w:bCs/>
        </w:rPr>
        <w:t>.202</w:t>
      </w:r>
      <w:r w:rsidR="0066265A">
        <w:rPr>
          <w:rFonts w:ascii="Cambria" w:hAnsi="Cambria"/>
          <w:b/>
          <w:bCs/>
        </w:rPr>
        <w:t>3</w:t>
      </w:r>
      <w:r w:rsidR="007849C2" w:rsidRPr="0056525E">
        <w:rPr>
          <w:rFonts w:ascii="Cambria" w:hAnsi="Cambria"/>
          <w:b/>
          <w:bCs/>
        </w:rPr>
        <w:t xml:space="preserve"> a </w:t>
      </w:r>
      <w:r w:rsidR="00DF74DE" w:rsidRPr="0056525E">
        <w:rPr>
          <w:rFonts w:ascii="Cambria" w:hAnsi="Cambria"/>
          <w:b/>
          <w:bCs/>
        </w:rPr>
        <w:t>3</w:t>
      </w:r>
      <w:r w:rsidR="004359EB">
        <w:rPr>
          <w:rFonts w:ascii="Cambria" w:hAnsi="Cambria"/>
          <w:b/>
          <w:bCs/>
        </w:rPr>
        <w:t>1</w:t>
      </w:r>
      <w:r w:rsidR="007849C2" w:rsidRPr="0056525E">
        <w:rPr>
          <w:rFonts w:ascii="Cambria" w:hAnsi="Cambria"/>
          <w:b/>
          <w:bCs/>
        </w:rPr>
        <w:t>.</w:t>
      </w:r>
      <w:r w:rsidR="0066265A">
        <w:rPr>
          <w:rFonts w:ascii="Cambria" w:hAnsi="Cambria"/>
          <w:b/>
          <w:bCs/>
        </w:rPr>
        <w:t>0</w:t>
      </w:r>
      <w:r w:rsidR="004359EB">
        <w:rPr>
          <w:rFonts w:ascii="Cambria" w:hAnsi="Cambria"/>
          <w:b/>
          <w:bCs/>
        </w:rPr>
        <w:t>5</w:t>
      </w:r>
      <w:r w:rsidR="007849C2" w:rsidRPr="0056525E">
        <w:rPr>
          <w:rFonts w:ascii="Cambria" w:hAnsi="Cambria"/>
          <w:b/>
          <w:bCs/>
        </w:rPr>
        <w:t>.202</w:t>
      </w:r>
      <w:r w:rsidR="0066265A">
        <w:rPr>
          <w:rFonts w:ascii="Cambria" w:hAnsi="Cambria"/>
          <w:b/>
          <w:bCs/>
        </w:rPr>
        <w:t>3</w:t>
      </w:r>
      <w:r w:rsidR="007849C2" w:rsidRPr="0056525E">
        <w:rPr>
          <w:rFonts w:ascii="Cambria" w:hAnsi="Cambria"/>
          <w:b/>
          <w:bCs/>
        </w:rPr>
        <w:t>)</w:t>
      </w:r>
    </w:p>
    <w:p w14:paraId="2360B96F" w14:textId="77777777" w:rsidR="00482C77" w:rsidRPr="006426F3" w:rsidRDefault="00482C77" w:rsidP="00482C77">
      <w:pPr>
        <w:spacing w:after="0" w:line="240" w:lineRule="auto"/>
        <w:jc w:val="center"/>
        <w:rPr>
          <w:rFonts w:ascii="Cambria" w:hAnsi="Cambria"/>
          <w:b/>
          <w:bCs/>
        </w:rPr>
      </w:pPr>
    </w:p>
    <w:p w14:paraId="57AA922B" w14:textId="77777777" w:rsidR="00C43613" w:rsidRPr="006426F3" w:rsidRDefault="00C43613" w:rsidP="00C43613">
      <w:pPr>
        <w:spacing w:after="0" w:line="240" w:lineRule="auto"/>
        <w:rPr>
          <w:rFonts w:ascii="Cambria" w:hAnsi="Cambria"/>
        </w:rPr>
      </w:pPr>
      <w:r w:rsidRPr="006426F3">
        <w:rPr>
          <w:rFonts w:ascii="Cambria" w:hAnsi="Cambria"/>
          <w:u w:val="single"/>
        </w:rPr>
        <w:t>DECLARAÇÃO DE CONFORMIDADE COM A LEGISLAÇÃO E COM AS NORMAS DE CONTABILIDADE APLICÁVEIS</w:t>
      </w:r>
    </w:p>
    <w:p w14:paraId="45B66B44" w14:textId="0BBA2AA2" w:rsidR="00C43613" w:rsidRDefault="00C43613" w:rsidP="00C43613">
      <w:pPr>
        <w:spacing w:after="0" w:line="240" w:lineRule="auto"/>
        <w:jc w:val="both"/>
        <w:rPr>
          <w:rFonts w:ascii="Cambria" w:hAnsi="Cambria"/>
          <w:b/>
          <w:bCs/>
        </w:rPr>
      </w:pPr>
      <w:r w:rsidRPr="0085076F">
        <w:rPr>
          <w:rFonts w:ascii="Cambria" w:hAnsi="Cambria"/>
        </w:rPr>
        <w:t xml:space="preserve">Este balanço contábil foi elaborado de acordo com a estrutura definida na Lei Federal nº 4.320/64, atualizado pelas </w:t>
      </w:r>
      <w:r w:rsidR="0085076F" w:rsidRPr="0085076F">
        <w:rPr>
          <w:rFonts w:ascii="Cambria" w:hAnsi="Cambria"/>
        </w:rPr>
        <w:t>Portaria Conjunta STN/SOF/ME nº 117, de 28 de outubro de 2021</w:t>
      </w:r>
      <w:r w:rsidR="00E82D3F">
        <w:rPr>
          <w:rFonts w:ascii="Cambria" w:hAnsi="Cambria"/>
        </w:rPr>
        <w:t>.</w:t>
      </w:r>
      <w:r w:rsidR="0085076F" w:rsidRPr="0085076F">
        <w:rPr>
          <w:rFonts w:ascii="Cambria" w:hAnsi="Cambria"/>
        </w:rPr>
        <w:t xml:space="preserve"> Portaria Interministerial STN/SPREV/ME/MTP nº 119, de 04 de novembro de 2021 Portaria STN nº 1.131, de 04 de novembro de 2021 </w:t>
      </w:r>
      <w:r w:rsidRPr="0085076F">
        <w:rPr>
          <w:rFonts w:ascii="Cambria" w:hAnsi="Cambria"/>
        </w:rPr>
        <w:t xml:space="preserve">que estabeleceu o Manual de Contabilidade Aplicada ao Setor Público (MCASP) </w:t>
      </w:r>
      <w:r w:rsidR="0085076F">
        <w:rPr>
          <w:rFonts w:ascii="Cambria" w:hAnsi="Cambria"/>
        </w:rPr>
        <w:t>9</w:t>
      </w:r>
      <w:r w:rsidRPr="0085076F">
        <w:rPr>
          <w:rFonts w:ascii="Cambria" w:hAnsi="Cambria"/>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85076F">
        <w:rPr>
          <w:rFonts w:ascii="Cambria" w:hAnsi="Cambria"/>
          <w:i/>
          <w:iCs/>
        </w:rPr>
        <w:t>(Ipsas 1).</w:t>
      </w:r>
      <w:r w:rsidRPr="0085076F">
        <w:rPr>
          <w:rFonts w:ascii="Cambria" w:hAnsi="Cambria"/>
        </w:rPr>
        <w:t xml:space="preserve"> As situações contábeis não previstas na legislação e nas normas de contabilidade </w:t>
      </w:r>
      <w:r w:rsidR="0085076F">
        <w:rPr>
          <w:rFonts w:ascii="Cambria" w:hAnsi="Cambria"/>
        </w:rPr>
        <w:t>devem ser</w:t>
      </w:r>
      <w:r w:rsidRPr="0085076F">
        <w:rPr>
          <w:rFonts w:ascii="Cambria" w:hAnsi="Cambria"/>
        </w:rPr>
        <w:t xml:space="preserve"> tratadas segundo as regras do International Federation of Accountants (IFAC) através das International Public Sector Accounting Standards (IPSAS).  Quanto aos aspectos de escrituração e consolidação das contas este demonstrativo</w:t>
      </w:r>
      <w:r w:rsidRPr="00A340BD">
        <w:rPr>
          <w:rFonts w:ascii="Cambria" w:hAnsi="Cambria"/>
        </w:rPr>
        <w:t xml:space="preserve"> atende as exigências contidas no art. 50 da Lei de Responsabilidade Fiscal (LRF).</w:t>
      </w:r>
      <w:r w:rsidRPr="00A340BD">
        <w:rPr>
          <w:rFonts w:ascii="Cambria" w:hAnsi="Cambria"/>
          <w:b/>
          <w:bCs/>
        </w:rPr>
        <w:t xml:space="preserve"> √</w:t>
      </w:r>
    </w:p>
    <w:p w14:paraId="1A2A22B5" w14:textId="77777777" w:rsidR="00C43613" w:rsidRDefault="00C43613" w:rsidP="00C43613">
      <w:pPr>
        <w:spacing w:after="0" w:line="240" w:lineRule="auto"/>
        <w:jc w:val="both"/>
        <w:rPr>
          <w:rFonts w:ascii="Cambria" w:hAnsi="Cambria"/>
        </w:rPr>
      </w:pPr>
    </w:p>
    <w:p w14:paraId="5A6E61CB" w14:textId="533F3695" w:rsidR="00C43613" w:rsidRPr="00C43613" w:rsidRDefault="00C43613" w:rsidP="00C43613">
      <w:pPr>
        <w:spacing w:after="0" w:line="240" w:lineRule="auto"/>
        <w:rPr>
          <w:rFonts w:ascii="Cambria" w:hAnsi="Cambria"/>
          <w:u w:val="single"/>
        </w:rPr>
      </w:pPr>
      <w:r w:rsidRPr="00C43613">
        <w:rPr>
          <w:rFonts w:ascii="Cambria" w:hAnsi="Cambria"/>
          <w:u w:val="single"/>
        </w:rPr>
        <w:t>LEIS ORÇAMENTÁRIAS PARA O EXERCÍCIO DE 202</w:t>
      </w:r>
      <w:r w:rsidR="0029055B">
        <w:rPr>
          <w:rFonts w:ascii="Cambria" w:hAnsi="Cambria"/>
          <w:u w:val="single"/>
        </w:rPr>
        <w:t>3</w:t>
      </w:r>
      <w:r w:rsidRPr="00C43613">
        <w:rPr>
          <w:rFonts w:ascii="Cambria" w:hAnsi="Cambria"/>
          <w:u w:val="single"/>
        </w:rPr>
        <w:t>.</w:t>
      </w:r>
    </w:p>
    <w:p w14:paraId="04DFE31B" w14:textId="3242D3F4" w:rsidR="00642DCC" w:rsidRDefault="00BE5A41" w:rsidP="00C43613">
      <w:pPr>
        <w:spacing w:after="0" w:line="240" w:lineRule="auto"/>
        <w:jc w:val="both"/>
        <w:rPr>
          <w:rFonts w:ascii="Cambria" w:hAnsi="Cambria"/>
        </w:rPr>
      </w:pPr>
      <w:r w:rsidRPr="006426F3">
        <w:rPr>
          <w:rFonts w:ascii="Cambria" w:hAnsi="Cambria"/>
        </w:rPr>
        <w:t>Lei nº 4.</w:t>
      </w:r>
      <w:r w:rsidR="004F4008">
        <w:rPr>
          <w:rFonts w:ascii="Cambria" w:hAnsi="Cambria"/>
        </w:rPr>
        <w:t>488</w:t>
      </w:r>
      <w:r w:rsidRPr="006426F3">
        <w:rPr>
          <w:rFonts w:ascii="Cambria" w:hAnsi="Cambria"/>
        </w:rPr>
        <w:t>/20</w:t>
      </w:r>
      <w:r w:rsidR="004F4008">
        <w:rPr>
          <w:rFonts w:ascii="Cambria" w:hAnsi="Cambria"/>
        </w:rPr>
        <w:t>21</w:t>
      </w:r>
      <w:r w:rsidRPr="006426F3">
        <w:rPr>
          <w:rFonts w:ascii="Cambria" w:hAnsi="Cambria"/>
        </w:rPr>
        <w:t xml:space="preserve">, de </w:t>
      </w:r>
      <w:r w:rsidR="004F4008">
        <w:rPr>
          <w:rFonts w:ascii="Cambria" w:hAnsi="Cambria"/>
        </w:rPr>
        <w:t>0</w:t>
      </w:r>
      <w:r w:rsidRPr="006426F3">
        <w:rPr>
          <w:rFonts w:ascii="Cambria" w:hAnsi="Cambria"/>
        </w:rPr>
        <w:t>1/</w:t>
      </w:r>
      <w:r w:rsidR="004F4008">
        <w:rPr>
          <w:rFonts w:ascii="Cambria" w:hAnsi="Cambria"/>
        </w:rPr>
        <w:t>09</w:t>
      </w:r>
      <w:r w:rsidRPr="006426F3">
        <w:rPr>
          <w:rFonts w:ascii="Cambria" w:hAnsi="Cambria"/>
        </w:rPr>
        <w:t>/20</w:t>
      </w:r>
      <w:r w:rsidR="004F4008">
        <w:rPr>
          <w:rFonts w:ascii="Cambria" w:hAnsi="Cambria"/>
        </w:rPr>
        <w:t>21</w:t>
      </w:r>
      <w:r w:rsidRPr="006426F3">
        <w:rPr>
          <w:rFonts w:ascii="Cambria" w:hAnsi="Cambria"/>
        </w:rPr>
        <w:t xml:space="preserve"> - PPA -Plano Plurianual ref ao quadriênio 2</w:t>
      </w:r>
      <w:r w:rsidR="004F4008">
        <w:rPr>
          <w:rFonts w:ascii="Cambria" w:hAnsi="Cambria"/>
        </w:rPr>
        <w:t>022</w:t>
      </w:r>
      <w:r w:rsidRPr="006426F3">
        <w:rPr>
          <w:rFonts w:ascii="Cambria" w:hAnsi="Cambria"/>
        </w:rPr>
        <w:t>/20</w:t>
      </w:r>
      <w:r w:rsidR="004F4008">
        <w:rPr>
          <w:rFonts w:ascii="Cambria" w:hAnsi="Cambria"/>
        </w:rPr>
        <w:t>25</w:t>
      </w:r>
      <w:r w:rsidRPr="006426F3">
        <w:rPr>
          <w:rFonts w:ascii="Cambria" w:hAnsi="Cambria"/>
        </w:rPr>
        <w:t xml:space="preserve">.   </w:t>
      </w:r>
      <w:r w:rsidR="003766A0" w:rsidRPr="00B512E3">
        <w:rPr>
          <w:rFonts w:ascii="Cambria" w:hAnsi="Cambria"/>
          <w:b/>
          <w:bCs/>
        </w:rPr>
        <w:t>√</w:t>
      </w:r>
      <w:r w:rsidRPr="006426F3">
        <w:rPr>
          <w:rFonts w:ascii="Cambria" w:hAnsi="Cambria"/>
        </w:rPr>
        <w:t xml:space="preserve">           </w:t>
      </w:r>
    </w:p>
    <w:p w14:paraId="106E3303" w14:textId="6399AD53" w:rsidR="00642DCC" w:rsidRDefault="00BE5A41" w:rsidP="00C43613">
      <w:pPr>
        <w:spacing w:after="0" w:line="240" w:lineRule="auto"/>
        <w:jc w:val="both"/>
        <w:rPr>
          <w:rFonts w:ascii="Cambria" w:hAnsi="Cambria"/>
        </w:rPr>
      </w:pPr>
      <w:r w:rsidRPr="006426F3">
        <w:rPr>
          <w:rFonts w:ascii="Cambria" w:hAnsi="Cambria"/>
        </w:rPr>
        <w:t>Lei nº 4.</w:t>
      </w:r>
      <w:r w:rsidR="001E5658">
        <w:rPr>
          <w:rFonts w:ascii="Cambria" w:hAnsi="Cambria"/>
        </w:rPr>
        <w:t>5</w:t>
      </w:r>
      <w:r w:rsidR="00BD14AA">
        <w:rPr>
          <w:rFonts w:ascii="Cambria" w:hAnsi="Cambria"/>
        </w:rPr>
        <w:t>92</w:t>
      </w:r>
      <w:r w:rsidRPr="006426F3">
        <w:rPr>
          <w:rFonts w:ascii="Cambria" w:hAnsi="Cambria"/>
        </w:rPr>
        <w:t>/202</w:t>
      </w:r>
      <w:r w:rsidR="00FD3C7E">
        <w:rPr>
          <w:rFonts w:ascii="Cambria" w:hAnsi="Cambria"/>
        </w:rPr>
        <w:t>2</w:t>
      </w:r>
      <w:r w:rsidRPr="006426F3">
        <w:rPr>
          <w:rFonts w:ascii="Cambria" w:hAnsi="Cambria"/>
        </w:rPr>
        <w:t xml:space="preserve">, de </w:t>
      </w:r>
      <w:r w:rsidR="00BD14AA">
        <w:rPr>
          <w:rFonts w:ascii="Cambria" w:hAnsi="Cambria"/>
        </w:rPr>
        <w:t>27</w:t>
      </w:r>
      <w:r w:rsidRPr="006426F3">
        <w:rPr>
          <w:rFonts w:ascii="Cambria" w:hAnsi="Cambria"/>
        </w:rPr>
        <w:t>/1</w:t>
      </w:r>
      <w:r w:rsidR="001E5658">
        <w:rPr>
          <w:rFonts w:ascii="Cambria" w:hAnsi="Cambria"/>
        </w:rPr>
        <w:t>0</w:t>
      </w:r>
      <w:r w:rsidRPr="006426F3">
        <w:rPr>
          <w:rFonts w:ascii="Cambria" w:hAnsi="Cambria"/>
        </w:rPr>
        <w:t>/202</w:t>
      </w:r>
      <w:r w:rsidR="00BD14AA">
        <w:rPr>
          <w:rFonts w:ascii="Cambria" w:hAnsi="Cambria"/>
        </w:rPr>
        <w:t>2</w:t>
      </w:r>
      <w:r w:rsidRPr="006426F3">
        <w:rPr>
          <w:rFonts w:ascii="Cambria" w:hAnsi="Cambria"/>
        </w:rPr>
        <w:t xml:space="preserve"> - LDO - Lei de Diretrizes Orçamentárias para 202</w:t>
      </w:r>
      <w:r w:rsidR="001E5658">
        <w:rPr>
          <w:rFonts w:ascii="Cambria" w:hAnsi="Cambria"/>
        </w:rPr>
        <w:t>2</w:t>
      </w:r>
      <w:r w:rsidRPr="006426F3">
        <w:rPr>
          <w:rFonts w:ascii="Cambria" w:hAnsi="Cambria"/>
        </w:rPr>
        <w:t xml:space="preserve">.   </w:t>
      </w:r>
      <w:r w:rsidR="003766A0" w:rsidRPr="00B512E3">
        <w:rPr>
          <w:rFonts w:ascii="Cambria" w:hAnsi="Cambria"/>
          <w:b/>
          <w:bCs/>
        </w:rPr>
        <w:t>√</w:t>
      </w:r>
      <w:r w:rsidRPr="006426F3">
        <w:rPr>
          <w:rFonts w:ascii="Cambria" w:hAnsi="Cambria"/>
        </w:rPr>
        <w:t xml:space="preserve">                     </w:t>
      </w:r>
    </w:p>
    <w:p w14:paraId="5601F8FE" w14:textId="3C235D53" w:rsidR="00642DCC" w:rsidRDefault="00BE5A41" w:rsidP="00C43613">
      <w:pPr>
        <w:spacing w:after="0" w:line="240" w:lineRule="auto"/>
        <w:jc w:val="both"/>
        <w:rPr>
          <w:rFonts w:ascii="Cambria" w:hAnsi="Cambria"/>
          <w:b/>
          <w:bCs/>
        </w:rPr>
      </w:pPr>
      <w:r w:rsidRPr="006426F3">
        <w:rPr>
          <w:rFonts w:ascii="Cambria" w:hAnsi="Cambria"/>
        </w:rPr>
        <w:t>Lei nº 4.</w:t>
      </w:r>
      <w:r w:rsidR="00BD14AA">
        <w:rPr>
          <w:rFonts w:ascii="Cambria" w:hAnsi="Cambria"/>
        </w:rPr>
        <w:t>606</w:t>
      </w:r>
      <w:r w:rsidRPr="006426F3">
        <w:rPr>
          <w:rFonts w:ascii="Cambria" w:hAnsi="Cambria"/>
        </w:rPr>
        <w:t>/202</w:t>
      </w:r>
      <w:r w:rsidR="00BD14AA">
        <w:rPr>
          <w:rFonts w:ascii="Cambria" w:hAnsi="Cambria"/>
        </w:rPr>
        <w:t>2</w:t>
      </w:r>
      <w:r w:rsidRPr="006426F3">
        <w:rPr>
          <w:rFonts w:ascii="Cambria" w:hAnsi="Cambria"/>
        </w:rPr>
        <w:t xml:space="preserve">, de </w:t>
      </w:r>
      <w:r w:rsidR="004F4008">
        <w:rPr>
          <w:rFonts w:ascii="Cambria" w:hAnsi="Cambria"/>
        </w:rPr>
        <w:t>1</w:t>
      </w:r>
      <w:r w:rsidR="00BD14AA">
        <w:rPr>
          <w:rFonts w:ascii="Cambria" w:hAnsi="Cambria"/>
        </w:rPr>
        <w:t>6</w:t>
      </w:r>
      <w:r w:rsidRPr="006426F3">
        <w:rPr>
          <w:rFonts w:ascii="Cambria" w:hAnsi="Cambria"/>
        </w:rPr>
        <w:t>/12/202</w:t>
      </w:r>
      <w:r w:rsidR="00BD14AA">
        <w:rPr>
          <w:rFonts w:ascii="Cambria" w:hAnsi="Cambria"/>
        </w:rPr>
        <w:t>2</w:t>
      </w:r>
      <w:r w:rsidRPr="006426F3">
        <w:rPr>
          <w:rFonts w:ascii="Cambria" w:hAnsi="Cambria"/>
        </w:rPr>
        <w:t xml:space="preserve"> - LOA - Lei de </w:t>
      </w:r>
      <w:r w:rsidR="00FE696E" w:rsidRPr="006426F3">
        <w:rPr>
          <w:rFonts w:ascii="Cambria" w:hAnsi="Cambria"/>
        </w:rPr>
        <w:t>Orçamento</w:t>
      </w:r>
      <w:r w:rsidRPr="006426F3">
        <w:rPr>
          <w:rFonts w:ascii="Cambria" w:hAnsi="Cambria"/>
        </w:rPr>
        <w:t xml:space="preserve"> para Exercício de 202</w:t>
      </w:r>
      <w:r w:rsidR="00BF40AB">
        <w:rPr>
          <w:rFonts w:ascii="Cambria" w:hAnsi="Cambria"/>
        </w:rPr>
        <w:t>2</w:t>
      </w:r>
      <w:r w:rsidRPr="006426F3">
        <w:rPr>
          <w:rFonts w:ascii="Cambria" w:hAnsi="Cambria"/>
        </w:rPr>
        <w:t xml:space="preserve">. R$ </w:t>
      </w:r>
      <w:r w:rsidR="00BD14AA">
        <w:rPr>
          <w:rFonts w:ascii="Cambria" w:hAnsi="Cambria"/>
        </w:rPr>
        <w:t>9.686.274,38</w:t>
      </w:r>
      <w:r w:rsidR="00642DCC" w:rsidRPr="00642DCC">
        <w:rPr>
          <w:rFonts w:ascii="Cambria" w:hAnsi="Cambria"/>
          <w:b/>
          <w:bCs/>
        </w:rPr>
        <w:t xml:space="preserve"> </w:t>
      </w:r>
      <w:r w:rsidR="00642DCC" w:rsidRPr="00B512E3">
        <w:rPr>
          <w:rFonts w:ascii="Cambria" w:hAnsi="Cambria"/>
          <w:b/>
          <w:bCs/>
        </w:rPr>
        <w:t>√</w:t>
      </w:r>
    </w:p>
    <w:p w14:paraId="182F6FB2" w14:textId="77B7BF1C" w:rsidR="00642DCC" w:rsidRDefault="00BE5A41" w:rsidP="00C43613">
      <w:pPr>
        <w:spacing w:after="0" w:line="240" w:lineRule="auto"/>
        <w:jc w:val="both"/>
        <w:rPr>
          <w:rFonts w:ascii="Cambria" w:hAnsi="Cambria"/>
        </w:rPr>
      </w:pPr>
      <w:r w:rsidRPr="006426F3">
        <w:rPr>
          <w:rFonts w:ascii="Cambria" w:hAnsi="Cambria"/>
        </w:rPr>
        <w:t xml:space="preserve"> </w:t>
      </w:r>
    </w:p>
    <w:p w14:paraId="5F2B985F" w14:textId="722C6FCF" w:rsidR="00C43613" w:rsidRPr="00C43613" w:rsidRDefault="00C43613" w:rsidP="00C43613">
      <w:pPr>
        <w:spacing w:after="0" w:line="240" w:lineRule="auto"/>
        <w:jc w:val="both"/>
        <w:rPr>
          <w:rFonts w:ascii="Cambria" w:hAnsi="Cambria"/>
          <w:u w:val="single"/>
        </w:rPr>
      </w:pPr>
      <w:r w:rsidRPr="00C43613">
        <w:rPr>
          <w:rFonts w:ascii="Cambria" w:hAnsi="Cambria"/>
          <w:u w:val="single"/>
        </w:rPr>
        <w:t>VALOR DO ORÇAMENTO DA CÂMARA DE VEREADORES</w:t>
      </w:r>
    </w:p>
    <w:p w14:paraId="34DAA513" w14:textId="070E2FCF" w:rsidR="00642DCC" w:rsidRDefault="00642DCC" w:rsidP="00C43613">
      <w:pPr>
        <w:spacing w:after="0" w:line="240" w:lineRule="auto"/>
        <w:jc w:val="both"/>
        <w:rPr>
          <w:rFonts w:ascii="Cambria" w:hAnsi="Cambria"/>
        </w:rPr>
      </w:pPr>
      <w:r>
        <w:rPr>
          <w:rFonts w:ascii="Cambria" w:hAnsi="Cambria"/>
        </w:rPr>
        <w:t>O valor do orçamento da câmara de vereadores é calculado em cima da RREA – Receita Realizada no Exercício Anterior (202</w:t>
      </w:r>
      <w:r w:rsidR="004F4008">
        <w:rPr>
          <w:rFonts w:ascii="Cambria" w:hAnsi="Cambria"/>
        </w:rPr>
        <w:t>1</w:t>
      </w:r>
      <w:r>
        <w:rPr>
          <w:rFonts w:ascii="Cambria" w:hAnsi="Cambria"/>
        </w:rPr>
        <w:t xml:space="preserve">) cfe art. 29 – A da CF/88 – Constituição Federal de 05.10.1988. </w:t>
      </w:r>
      <w:r w:rsidR="004F4008">
        <w:rPr>
          <w:rFonts w:ascii="Cambria" w:hAnsi="Cambria"/>
        </w:rPr>
        <w:t xml:space="preserve">Porém, o </w:t>
      </w:r>
      <w:r w:rsidR="00695086">
        <w:rPr>
          <w:rFonts w:ascii="Cambria" w:hAnsi="Cambria"/>
        </w:rPr>
        <w:t xml:space="preserve"> </w:t>
      </w:r>
      <w:r w:rsidR="004F4008">
        <w:rPr>
          <w:rFonts w:ascii="Cambria" w:hAnsi="Cambria"/>
        </w:rPr>
        <w:t xml:space="preserve">valor </w:t>
      </w:r>
      <w:r>
        <w:rPr>
          <w:rFonts w:ascii="Cambria" w:hAnsi="Cambria"/>
        </w:rPr>
        <w:t xml:space="preserve"> arrecadado em 202</w:t>
      </w:r>
      <w:r w:rsidR="004F4008">
        <w:rPr>
          <w:rFonts w:ascii="Cambria" w:hAnsi="Cambria"/>
        </w:rPr>
        <w:t>1 deverá ser corrigido pelo IGPD-DI</w:t>
      </w:r>
      <w:r>
        <w:rPr>
          <w:rFonts w:ascii="Cambria" w:hAnsi="Cambria"/>
        </w:rPr>
        <w:t xml:space="preserve"> </w:t>
      </w:r>
      <w:r w:rsidR="004F4008">
        <w:rPr>
          <w:rFonts w:ascii="Cambria" w:hAnsi="Cambria"/>
        </w:rPr>
        <w:t xml:space="preserve"> e multiplicado por </w:t>
      </w:r>
      <w:r>
        <w:rPr>
          <w:rFonts w:ascii="Cambria" w:hAnsi="Cambria"/>
        </w:rPr>
        <w:t xml:space="preserve">7% </w:t>
      </w:r>
      <w:r w:rsidR="004F4008">
        <w:rPr>
          <w:rFonts w:ascii="Cambria" w:hAnsi="Cambria"/>
        </w:rPr>
        <w:t xml:space="preserve"> para se encontrar o valor exato do orçamento do Poder Legislativo em 2022, o que naquela data não foi possível calcular por motivos técnicos, sendo </w:t>
      </w:r>
      <w:r w:rsidR="001172A1">
        <w:rPr>
          <w:rFonts w:ascii="Cambria" w:hAnsi="Cambria"/>
        </w:rPr>
        <w:t>,</w:t>
      </w:r>
      <w:r w:rsidR="004F4008">
        <w:rPr>
          <w:rFonts w:ascii="Cambria" w:hAnsi="Cambria"/>
        </w:rPr>
        <w:t>portanto</w:t>
      </w:r>
      <w:r w:rsidR="001172A1">
        <w:rPr>
          <w:rFonts w:ascii="Cambria" w:hAnsi="Cambria"/>
        </w:rPr>
        <w:t>,</w:t>
      </w:r>
      <w:r w:rsidR="004F4008">
        <w:rPr>
          <w:rFonts w:ascii="Cambria" w:hAnsi="Cambria"/>
        </w:rPr>
        <w:t xml:space="preserve"> aprovado o valor estimado de R$ </w:t>
      </w:r>
      <w:r w:rsidR="00BD14AA">
        <w:rPr>
          <w:rFonts w:ascii="Cambria" w:hAnsi="Cambria"/>
        </w:rPr>
        <w:t>9.686.274,38.</w:t>
      </w:r>
    </w:p>
    <w:p w14:paraId="1F1C46D0" w14:textId="283ABD96" w:rsidR="00642DCC" w:rsidRDefault="00642DCC" w:rsidP="00C43613">
      <w:pPr>
        <w:jc w:val="both"/>
        <w:rPr>
          <w:rFonts w:ascii="Cambria" w:hAnsi="Cambria"/>
        </w:rPr>
      </w:pPr>
      <w:r>
        <w:rPr>
          <w:rFonts w:ascii="Cambria" w:hAnsi="Cambria"/>
        </w:rPr>
        <w:t>A alíquota de 7% é encontrada também no art. 29 – A da CF/88 – Constituição Federal de 05.10.1988, que depende do número de habitantes do município</w:t>
      </w:r>
      <w:r w:rsidR="00352D54">
        <w:rPr>
          <w:rFonts w:ascii="Cambria" w:hAnsi="Cambria"/>
        </w:rPr>
        <w:t>, que no caso do município de Tramandaí é de 5</w:t>
      </w:r>
      <w:r w:rsidR="00617A39">
        <w:rPr>
          <w:rFonts w:ascii="Cambria" w:hAnsi="Cambria"/>
        </w:rPr>
        <w:t>3</w:t>
      </w:r>
      <w:r w:rsidR="00352D54" w:rsidRPr="00617A39">
        <w:rPr>
          <w:rFonts w:ascii="Cambria" w:hAnsi="Cambria"/>
        </w:rPr>
        <w:t>.</w:t>
      </w:r>
      <w:r w:rsidRPr="00617A39">
        <w:rPr>
          <w:rFonts w:ascii="Cambria" w:hAnsi="Cambria"/>
        </w:rPr>
        <w:t xml:space="preserve"> </w:t>
      </w:r>
      <w:r w:rsidR="00617A39" w:rsidRPr="00617A39">
        <w:rPr>
          <w:rFonts w:ascii="Cambria" w:hAnsi="Cambria"/>
        </w:rPr>
        <w:t>507</w:t>
      </w:r>
      <w:r w:rsidR="00E9585E" w:rsidRPr="00E9585E">
        <w:rPr>
          <w:rFonts w:ascii="Cambria" w:hAnsi="Cambria"/>
        </w:rPr>
        <w:t xml:space="preserve"> habitantes (RVE 11/2</w:t>
      </w:r>
      <w:r w:rsidR="00617A39">
        <w:rPr>
          <w:rFonts w:ascii="Cambria" w:hAnsi="Cambria"/>
        </w:rPr>
        <w:t>3</w:t>
      </w:r>
      <w:r w:rsidR="00E9585E" w:rsidRPr="00E9585E">
        <w:rPr>
          <w:rFonts w:ascii="Cambria" w:hAnsi="Cambria"/>
        </w:rPr>
        <w:t>)</w:t>
      </w:r>
      <w:r w:rsidRPr="00E9585E">
        <w:rPr>
          <w:rFonts w:ascii="Cambria" w:hAnsi="Cambria"/>
        </w:rPr>
        <w:t>√</w:t>
      </w:r>
      <w:r w:rsidR="00BE5A41" w:rsidRPr="006426F3">
        <w:rPr>
          <w:rFonts w:ascii="Cambria" w:hAnsi="Cambria"/>
        </w:rPr>
        <w:t xml:space="preserve">                                                      </w:t>
      </w:r>
    </w:p>
    <w:p w14:paraId="1FC989F2" w14:textId="2D14E506" w:rsidR="00CA464E" w:rsidRDefault="00BE5A41" w:rsidP="00063CD6">
      <w:pPr>
        <w:spacing w:after="0" w:line="240" w:lineRule="auto"/>
        <w:jc w:val="both"/>
        <w:rPr>
          <w:rFonts w:ascii="Cambria" w:hAnsi="Cambria"/>
        </w:rPr>
      </w:pPr>
      <w:r w:rsidRPr="006426F3">
        <w:rPr>
          <w:rFonts w:ascii="Cambria" w:hAnsi="Cambria"/>
        </w:rPr>
        <w:t>O orçamento é executado inicialmente por crédito inicial, podendo ser suplementado</w:t>
      </w:r>
      <w:r w:rsidR="00FE696E" w:rsidRPr="006426F3">
        <w:rPr>
          <w:rFonts w:ascii="Cambria" w:hAnsi="Cambria"/>
        </w:rPr>
        <w:t xml:space="preserve"> e</w:t>
      </w:r>
      <w:r w:rsidRPr="006426F3">
        <w:rPr>
          <w:rFonts w:ascii="Cambria" w:hAnsi="Cambria"/>
        </w:rPr>
        <w:t xml:space="preserve"> aberto novos créditos especiais.    </w:t>
      </w:r>
      <w:r w:rsidR="00642DCC" w:rsidRPr="00B512E3">
        <w:rPr>
          <w:rFonts w:ascii="Cambria" w:hAnsi="Cambria"/>
          <w:b/>
          <w:bCs/>
        </w:rPr>
        <w:t>√</w:t>
      </w:r>
      <w:r w:rsidRPr="006426F3">
        <w:rPr>
          <w:rFonts w:ascii="Cambria" w:hAnsi="Cambria"/>
        </w:rPr>
        <w:t xml:space="preserve">   </w:t>
      </w:r>
    </w:p>
    <w:p w14:paraId="15A2D3E0" w14:textId="77777777" w:rsidR="00063CD6" w:rsidRDefault="00063CD6" w:rsidP="00063CD6">
      <w:pPr>
        <w:spacing w:after="0" w:line="240" w:lineRule="auto"/>
        <w:jc w:val="both"/>
        <w:rPr>
          <w:rFonts w:ascii="Cambria" w:hAnsi="Cambria"/>
        </w:rPr>
      </w:pPr>
    </w:p>
    <w:p w14:paraId="3921867E" w14:textId="1AEF74D3" w:rsidR="00063CD6" w:rsidRPr="00D82D8B" w:rsidRDefault="00063CD6" w:rsidP="00063CD6">
      <w:pPr>
        <w:spacing w:after="0" w:line="240" w:lineRule="auto"/>
        <w:jc w:val="both"/>
        <w:rPr>
          <w:rFonts w:ascii="Cambria" w:hAnsi="Cambria"/>
          <w:b/>
          <w:bCs/>
          <w:strike/>
        </w:rPr>
      </w:pPr>
      <w:r w:rsidRPr="00D82D8B">
        <w:rPr>
          <w:rFonts w:ascii="Cambria" w:hAnsi="Cambria"/>
          <w:b/>
          <w:bCs/>
        </w:rPr>
        <w:t>Créditos Adicionais</w:t>
      </w:r>
      <w:r>
        <w:rPr>
          <w:rFonts w:ascii="Cambria" w:hAnsi="Cambria"/>
          <w:b/>
          <w:bCs/>
        </w:rPr>
        <w:t xml:space="preserve">: </w:t>
      </w:r>
      <w:r w:rsidRPr="00B512E3">
        <w:rPr>
          <w:rFonts w:ascii="Cambria" w:hAnsi="Cambria"/>
          <w:b/>
          <w:bCs/>
        </w:rPr>
        <w:t>√</w:t>
      </w:r>
    </w:p>
    <w:p w14:paraId="274C8B6C" w14:textId="1BA504DE" w:rsidR="0019191D" w:rsidRDefault="00063CD6" w:rsidP="00617A39">
      <w:pPr>
        <w:spacing w:after="0" w:line="240" w:lineRule="auto"/>
        <w:jc w:val="both"/>
        <w:rPr>
          <w:rFonts w:ascii="Cambria" w:hAnsi="Cambria"/>
        </w:rPr>
      </w:pPr>
      <w:r w:rsidRPr="00D82D8B">
        <w:rPr>
          <w:rFonts w:ascii="Cambria" w:hAnsi="Cambria"/>
          <w:bCs/>
        </w:rPr>
        <w:t>Créditos Suplementares:</w:t>
      </w:r>
      <w:r w:rsidR="00573826">
        <w:rPr>
          <w:rFonts w:ascii="Cambria" w:hAnsi="Cambria"/>
          <w:bCs/>
        </w:rPr>
        <w:t xml:space="preserve"> R$ </w:t>
      </w:r>
      <w:r w:rsidR="004359EB">
        <w:rPr>
          <w:rFonts w:ascii="Cambria" w:hAnsi="Cambria"/>
          <w:bCs/>
        </w:rPr>
        <w:t>235.000,00</w:t>
      </w:r>
    </w:p>
    <w:p w14:paraId="406880D0" w14:textId="2373172F" w:rsidR="00063CD6" w:rsidRDefault="00063CD6" w:rsidP="00063CD6">
      <w:pPr>
        <w:spacing w:after="0" w:line="240" w:lineRule="auto"/>
        <w:jc w:val="both"/>
        <w:rPr>
          <w:rFonts w:ascii="Cambria" w:hAnsi="Cambria"/>
        </w:rPr>
      </w:pPr>
      <w:r>
        <w:rPr>
          <w:rFonts w:ascii="Cambria" w:hAnsi="Cambria"/>
        </w:rPr>
        <w:t>Créditos Especiais:</w:t>
      </w:r>
      <w:r w:rsidR="00573826">
        <w:rPr>
          <w:rFonts w:ascii="Cambria" w:hAnsi="Cambria"/>
        </w:rPr>
        <w:t xml:space="preserve"> R$ 0,00</w:t>
      </w:r>
    </w:p>
    <w:p w14:paraId="114D26D1" w14:textId="77777777" w:rsidR="0076341E" w:rsidRDefault="0076341E" w:rsidP="00063CD6">
      <w:pPr>
        <w:spacing w:after="0" w:line="240" w:lineRule="auto"/>
        <w:jc w:val="both"/>
        <w:rPr>
          <w:rFonts w:ascii="Cambria" w:hAnsi="Cambria"/>
        </w:rPr>
      </w:pPr>
    </w:p>
    <w:p w14:paraId="38E66ECD" w14:textId="76B6B0A0" w:rsidR="00063CD6" w:rsidRDefault="00063CD6" w:rsidP="00063CD6">
      <w:pPr>
        <w:spacing w:after="0" w:line="240" w:lineRule="auto"/>
        <w:jc w:val="both"/>
        <w:rPr>
          <w:rFonts w:ascii="Cambria" w:hAnsi="Cambria"/>
        </w:rPr>
      </w:pPr>
      <w:r w:rsidRPr="00D82D8B">
        <w:rPr>
          <w:rFonts w:ascii="Cambria" w:hAnsi="Cambria"/>
        </w:rPr>
        <w:t>(=) Total de Créditos Adicionais</w:t>
      </w:r>
      <w:r w:rsidR="00933023">
        <w:rPr>
          <w:rFonts w:ascii="Cambria" w:hAnsi="Cambria"/>
        </w:rPr>
        <w:t xml:space="preserve"> at</w:t>
      </w:r>
      <w:r w:rsidR="009C0D57">
        <w:rPr>
          <w:rFonts w:ascii="Cambria" w:hAnsi="Cambria"/>
        </w:rPr>
        <w:t xml:space="preserve">é </w:t>
      </w:r>
      <w:r w:rsidR="00933023">
        <w:rPr>
          <w:rFonts w:ascii="Cambria" w:hAnsi="Cambria"/>
        </w:rPr>
        <w:t>3</w:t>
      </w:r>
      <w:r w:rsidR="00617A39">
        <w:rPr>
          <w:rFonts w:ascii="Cambria" w:hAnsi="Cambria"/>
        </w:rPr>
        <w:t>1</w:t>
      </w:r>
      <w:r w:rsidR="00933023">
        <w:rPr>
          <w:rFonts w:ascii="Cambria" w:hAnsi="Cambria"/>
        </w:rPr>
        <w:t>.</w:t>
      </w:r>
      <w:r w:rsidR="004359EB">
        <w:rPr>
          <w:rFonts w:ascii="Cambria" w:hAnsi="Cambria"/>
        </w:rPr>
        <w:t>05</w:t>
      </w:r>
      <w:r w:rsidR="00933023">
        <w:rPr>
          <w:rFonts w:ascii="Cambria" w:hAnsi="Cambria"/>
        </w:rPr>
        <w:t>.202</w:t>
      </w:r>
      <w:r w:rsidR="00617A39">
        <w:rPr>
          <w:rFonts w:ascii="Cambria" w:hAnsi="Cambria"/>
        </w:rPr>
        <w:t>3</w:t>
      </w:r>
      <w:r w:rsidRPr="00D82D8B">
        <w:rPr>
          <w:rFonts w:ascii="Cambria" w:hAnsi="Cambria"/>
        </w:rPr>
        <w:t xml:space="preserve">: R$ </w:t>
      </w:r>
      <w:r w:rsidR="004359EB">
        <w:rPr>
          <w:rFonts w:ascii="Cambria" w:hAnsi="Cambria"/>
        </w:rPr>
        <w:t>235.000,00</w:t>
      </w:r>
    </w:p>
    <w:p w14:paraId="17F85D55" w14:textId="2E213336" w:rsidR="007B0F00" w:rsidRDefault="007B0F00" w:rsidP="00063CD6">
      <w:pPr>
        <w:spacing w:after="0" w:line="240" w:lineRule="auto"/>
        <w:jc w:val="both"/>
        <w:rPr>
          <w:rFonts w:ascii="Cambria" w:hAnsi="Cambria"/>
        </w:rPr>
      </w:pPr>
    </w:p>
    <w:p w14:paraId="4AB67456" w14:textId="59A2DE6A" w:rsidR="007B0F00" w:rsidRDefault="007B0F00" w:rsidP="00063CD6">
      <w:pPr>
        <w:spacing w:after="0" w:line="240" w:lineRule="auto"/>
        <w:jc w:val="both"/>
        <w:rPr>
          <w:rFonts w:ascii="Cambria" w:hAnsi="Cambria"/>
        </w:rPr>
      </w:pPr>
      <w:r>
        <w:rPr>
          <w:rFonts w:ascii="Cambria" w:hAnsi="Cambria"/>
        </w:rPr>
        <w:tab/>
        <w:t>Conforme a lei nº 4.5</w:t>
      </w:r>
      <w:r w:rsidR="00617A39">
        <w:rPr>
          <w:rFonts w:ascii="Cambria" w:hAnsi="Cambria"/>
        </w:rPr>
        <w:t>92</w:t>
      </w:r>
      <w:r>
        <w:rPr>
          <w:rFonts w:ascii="Cambria" w:hAnsi="Cambria"/>
        </w:rPr>
        <w:t>/202</w:t>
      </w:r>
      <w:r w:rsidR="00617A39">
        <w:rPr>
          <w:rFonts w:ascii="Cambria" w:hAnsi="Cambria"/>
        </w:rPr>
        <w:t>2</w:t>
      </w:r>
      <w:r>
        <w:rPr>
          <w:rFonts w:ascii="Cambria" w:hAnsi="Cambria"/>
        </w:rPr>
        <w:t xml:space="preserve">, de </w:t>
      </w:r>
      <w:r w:rsidR="00617A39">
        <w:rPr>
          <w:rFonts w:ascii="Cambria" w:hAnsi="Cambria"/>
        </w:rPr>
        <w:t>27</w:t>
      </w:r>
      <w:r>
        <w:rPr>
          <w:rFonts w:ascii="Cambria" w:hAnsi="Cambria"/>
        </w:rPr>
        <w:t>/10/202</w:t>
      </w:r>
      <w:r w:rsidR="00617A39">
        <w:rPr>
          <w:rFonts w:ascii="Cambria" w:hAnsi="Cambria"/>
        </w:rPr>
        <w:t>2</w:t>
      </w:r>
      <w:r>
        <w:rPr>
          <w:rFonts w:ascii="Cambria" w:hAnsi="Cambria"/>
        </w:rPr>
        <w:t>, art. 6º, § 1º, a câmara de vereadores discriminou através do QDD – Quadro de Detalhamento de Despesa, através da Resolução nº 00</w:t>
      </w:r>
      <w:r w:rsidR="00617A39">
        <w:rPr>
          <w:rFonts w:ascii="Cambria" w:hAnsi="Cambria"/>
        </w:rPr>
        <w:t>3</w:t>
      </w:r>
      <w:r>
        <w:rPr>
          <w:rFonts w:ascii="Cambria" w:hAnsi="Cambria"/>
        </w:rPr>
        <w:t>/202</w:t>
      </w:r>
      <w:r w:rsidR="00617A39">
        <w:rPr>
          <w:rFonts w:ascii="Cambria" w:hAnsi="Cambria"/>
        </w:rPr>
        <w:t>3</w:t>
      </w:r>
      <w:r>
        <w:rPr>
          <w:rFonts w:ascii="Cambria" w:hAnsi="Cambria"/>
        </w:rPr>
        <w:t xml:space="preserve">, de </w:t>
      </w:r>
      <w:r w:rsidR="00617A39">
        <w:rPr>
          <w:rFonts w:ascii="Cambria" w:hAnsi="Cambria"/>
        </w:rPr>
        <w:t>3</w:t>
      </w:r>
      <w:r>
        <w:rPr>
          <w:rFonts w:ascii="Cambria" w:hAnsi="Cambria"/>
        </w:rPr>
        <w:t>1/01/202</w:t>
      </w:r>
      <w:r w:rsidR="00617A39">
        <w:rPr>
          <w:rFonts w:ascii="Cambria" w:hAnsi="Cambria"/>
        </w:rPr>
        <w:t>3</w:t>
      </w:r>
      <w:r>
        <w:rPr>
          <w:rFonts w:ascii="Cambria" w:hAnsi="Cambria"/>
        </w:rPr>
        <w:t>, os elementos de despesas e respectivos desdobramentos. No § 2º as alterações do QDD poder</w:t>
      </w:r>
      <w:r w:rsidR="00D7146A">
        <w:rPr>
          <w:rFonts w:ascii="Cambria" w:hAnsi="Cambria"/>
        </w:rPr>
        <w:t>ão</w:t>
      </w:r>
      <w:r>
        <w:rPr>
          <w:rFonts w:ascii="Cambria" w:hAnsi="Cambria"/>
        </w:rPr>
        <w:t xml:space="preserve"> ser </w:t>
      </w:r>
      <w:r w:rsidR="00D7146A">
        <w:rPr>
          <w:rFonts w:ascii="Cambria" w:hAnsi="Cambria"/>
        </w:rPr>
        <w:t>feitas</w:t>
      </w:r>
      <w:r>
        <w:rPr>
          <w:rFonts w:ascii="Cambria" w:hAnsi="Cambria"/>
        </w:rPr>
        <w:t xml:space="preserve"> por outras Resoluções</w:t>
      </w:r>
      <w:r w:rsidR="00D7146A">
        <w:rPr>
          <w:rFonts w:ascii="Cambria" w:hAnsi="Cambria"/>
        </w:rPr>
        <w:t xml:space="preserve"> (art. 22, § 3º)</w:t>
      </w:r>
      <w:r>
        <w:rPr>
          <w:rFonts w:ascii="Cambria" w:hAnsi="Cambria"/>
        </w:rPr>
        <w:t>.</w:t>
      </w:r>
    </w:p>
    <w:p w14:paraId="78AEC835" w14:textId="77777777" w:rsidR="004359EB" w:rsidRDefault="004359EB" w:rsidP="00063CD6">
      <w:pPr>
        <w:spacing w:after="0" w:line="240" w:lineRule="auto"/>
        <w:jc w:val="both"/>
        <w:rPr>
          <w:rFonts w:ascii="Cambria" w:hAnsi="Cambria"/>
        </w:rPr>
      </w:pPr>
    </w:p>
    <w:p w14:paraId="1137A5AF" w14:textId="15B794D7" w:rsidR="004359EB" w:rsidRDefault="004359EB" w:rsidP="00063CD6">
      <w:pPr>
        <w:spacing w:after="0" w:line="240" w:lineRule="auto"/>
        <w:jc w:val="both"/>
        <w:rPr>
          <w:rFonts w:ascii="Cambria" w:hAnsi="Cambria"/>
        </w:rPr>
      </w:pPr>
      <w:r>
        <w:rPr>
          <w:rFonts w:ascii="Cambria" w:hAnsi="Cambria"/>
        </w:rPr>
        <w:t>Resolução nº 009/2, de 30/05/2023: R$ 235.00,00</w:t>
      </w:r>
    </w:p>
    <w:p w14:paraId="2F0CDF0A" w14:textId="1BD54B8A" w:rsidR="00C04E76" w:rsidRDefault="00C04E76" w:rsidP="00063CD6">
      <w:pPr>
        <w:spacing w:after="0" w:line="240" w:lineRule="auto"/>
        <w:jc w:val="both"/>
        <w:rPr>
          <w:rFonts w:ascii="Cambria" w:hAnsi="Cambria"/>
        </w:rPr>
      </w:pPr>
    </w:p>
    <w:p w14:paraId="36BD0197" w14:textId="70E8A9E8" w:rsidR="00C04E76" w:rsidRPr="00E9585E" w:rsidRDefault="00C04E76" w:rsidP="00C04E76">
      <w:pPr>
        <w:spacing w:after="0" w:line="240" w:lineRule="auto"/>
        <w:jc w:val="both"/>
        <w:rPr>
          <w:rFonts w:ascii="Cambria" w:hAnsi="Cambria"/>
        </w:rPr>
      </w:pPr>
      <w:r w:rsidRPr="00CD5C22">
        <w:rPr>
          <w:rFonts w:ascii="Cambria" w:hAnsi="Cambria"/>
          <w:u w:val="single"/>
        </w:rPr>
        <w:t>ATUALIZAÇÃO MONETÁRIA DO ORÇAMENTO</w:t>
      </w:r>
      <w:r w:rsidR="00310E4C">
        <w:rPr>
          <w:rFonts w:ascii="Cambria" w:hAnsi="Cambria"/>
          <w:u w:val="single"/>
        </w:rPr>
        <w:t xml:space="preserve"> </w:t>
      </w:r>
    </w:p>
    <w:p w14:paraId="0BF2C424" w14:textId="57E150FA" w:rsidR="00C04E76" w:rsidRDefault="00C04E76" w:rsidP="00C04E76">
      <w:pPr>
        <w:spacing w:after="0" w:line="240" w:lineRule="auto"/>
        <w:jc w:val="both"/>
        <w:rPr>
          <w:rFonts w:ascii="Cambria" w:hAnsi="Cambria"/>
        </w:rPr>
      </w:pPr>
      <w:r w:rsidRPr="006426F3">
        <w:rPr>
          <w:rFonts w:ascii="Cambria" w:hAnsi="Cambria"/>
        </w:rPr>
        <w:t>Não houve atualização monetária do orçamento aprovado.</w:t>
      </w:r>
      <w:r w:rsidRPr="00642DCC">
        <w:rPr>
          <w:rFonts w:ascii="Cambria" w:hAnsi="Cambria"/>
          <w:b/>
          <w:bCs/>
        </w:rPr>
        <w:t xml:space="preserve"> </w:t>
      </w:r>
      <w:r w:rsidRPr="00B512E3">
        <w:rPr>
          <w:rFonts w:ascii="Cambria" w:hAnsi="Cambria"/>
          <w:b/>
          <w:bCs/>
        </w:rPr>
        <w:t>√</w:t>
      </w:r>
      <w:r w:rsidRPr="006426F3">
        <w:rPr>
          <w:rFonts w:ascii="Cambria" w:hAnsi="Cambria"/>
        </w:rPr>
        <w:t xml:space="preserve">    </w:t>
      </w:r>
    </w:p>
    <w:p w14:paraId="7350FD24" w14:textId="77777777" w:rsidR="008F7384" w:rsidRPr="006426F3" w:rsidRDefault="00BE5A41" w:rsidP="008F7384">
      <w:pPr>
        <w:spacing w:after="0" w:line="240" w:lineRule="auto"/>
        <w:jc w:val="both"/>
        <w:rPr>
          <w:rFonts w:ascii="Cambria" w:hAnsi="Cambria"/>
        </w:rPr>
      </w:pPr>
      <w:r w:rsidRPr="006426F3">
        <w:rPr>
          <w:rFonts w:ascii="Cambria" w:hAnsi="Cambria"/>
        </w:rPr>
        <w:t xml:space="preserve">                                                                                                                                                                                                                                                                                                     </w:t>
      </w:r>
      <w:r w:rsidRPr="006426F3">
        <w:rPr>
          <w:rFonts w:ascii="Cambria" w:hAnsi="Cambria"/>
          <w:u w:val="single"/>
        </w:rPr>
        <w:t>DESPESAS INTRAORÇAMENTARIA</w:t>
      </w:r>
      <w:r w:rsidRPr="006426F3">
        <w:rPr>
          <w:rFonts w:ascii="Cambria" w:hAnsi="Cambria"/>
        </w:rPr>
        <w:t xml:space="preserve">S                                                                                                         </w:t>
      </w:r>
      <w:r w:rsidR="008F7384" w:rsidRPr="006426F3">
        <w:rPr>
          <w:rFonts w:ascii="Cambria" w:hAnsi="Cambria"/>
        </w:rPr>
        <w:t xml:space="preserve">   </w:t>
      </w:r>
    </w:p>
    <w:p w14:paraId="0D776968" w14:textId="77777777" w:rsidR="00E82D3F" w:rsidRDefault="00BE5A41" w:rsidP="009853CA">
      <w:pPr>
        <w:spacing w:after="0" w:line="240" w:lineRule="auto"/>
        <w:jc w:val="both"/>
        <w:rPr>
          <w:rFonts w:ascii="Cambria" w:hAnsi="Cambria"/>
        </w:rPr>
      </w:pPr>
      <w:r w:rsidRPr="006426F3">
        <w:rPr>
          <w:rFonts w:ascii="Cambria" w:hAnsi="Cambria"/>
        </w:rPr>
        <w:lastRenderedPageBreak/>
        <w:t>As de</w:t>
      </w:r>
      <w:r w:rsidR="00FE696E" w:rsidRPr="006426F3">
        <w:rPr>
          <w:rFonts w:ascii="Cambria" w:hAnsi="Cambria"/>
        </w:rPr>
        <w:t>s</w:t>
      </w:r>
      <w:r w:rsidRPr="006426F3">
        <w:rPr>
          <w:rFonts w:ascii="Cambria" w:hAnsi="Cambria"/>
        </w:rPr>
        <w:t>pesas intraorçament</w:t>
      </w:r>
      <w:r w:rsidR="00FE696E" w:rsidRPr="006426F3">
        <w:rPr>
          <w:rFonts w:ascii="Cambria" w:hAnsi="Cambria"/>
        </w:rPr>
        <w:t>á</w:t>
      </w:r>
      <w:r w:rsidRPr="006426F3">
        <w:rPr>
          <w:rFonts w:ascii="Cambria" w:hAnsi="Cambria"/>
        </w:rPr>
        <w:t xml:space="preserve">rias do Legislativo referem-se ao RPPS Regime </w:t>
      </w:r>
      <w:r w:rsidR="00FE696E" w:rsidRPr="006426F3">
        <w:rPr>
          <w:rFonts w:ascii="Cambria" w:hAnsi="Cambria"/>
        </w:rPr>
        <w:t>Próprio</w:t>
      </w:r>
      <w:r w:rsidRPr="006426F3">
        <w:rPr>
          <w:rFonts w:ascii="Cambria" w:hAnsi="Cambria"/>
        </w:rPr>
        <w:t xml:space="preserve"> de Previdência dos Servidores</w:t>
      </w:r>
      <w:r w:rsidR="00D6185E">
        <w:rPr>
          <w:rFonts w:ascii="Cambria" w:hAnsi="Cambria"/>
        </w:rPr>
        <w:t xml:space="preserve"> e FUMAM – Fundo Municipal da Saúde</w:t>
      </w:r>
      <w:r w:rsidRPr="006426F3">
        <w:rPr>
          <w:rFonts w:ascii="Cambria" w:hAnsi="Cambria"/>
        </w:rPr>
        <w:t xml:space="preserve"> - Modalidade de Aplicação 91 </w:t>
      </w:r>
      <w:r w:rsidR="00FE696E" w:rsidRPr="006426F3">
        <w:rPr>
          <w:rFonts w:ascii="Cambria" w:hAnsi="Cambria"/>
        </w:rPr>
        <w:t>cfe.</w:t>
      </w:r>
      <w:r w:rsidRPr="006426F3">
        <w:rPr>
          <w:rFonts w:ascii="Cambria" w:hAnsi="Cambria"/>
        </w:rPr>
        <w:t xml:space="preserve"> Portaria nº 163/2001.  </w:t>
      </w:r>
      <w:r w:rsidR="00642DCC" w:rsidRPr="00B512E3">
        <w:rPr>
          <w:rFonts w:ascii="Cambria" w:hAnsi="Cambria"/>
          <w:b/>
          <w:bCs/>
        </w:rPr>
        <w:t>√</w:t>
      </w:r>
      <w:r w:rsidRPr="006426F3">
        <w:rPr>
          <w:rFonts w:ascii="Cambria" w:hAnsi="Cambria"/>
        </w:rPr>
        <w:t xml:space="preserve">                                                                                                                                                                                                                        </w:t>
      </w:r>
      <w:r w:rsidR="00E82D3F">
        <w:rPr>
          <w:rFonts w:ascii="Cambria" w:hAnsi="Cambria"/>
        </w:rPr>
        <w:t xml:space="preserve">                  </w:t>
      </w:r>
    </w:p>
    <w:p w14:paraId="436B8299" w14:textId="77777777" w:rsidR="00E82D3F" w:rsidRDefault="00E82D3F" w:rsidP="009853CA">
      <w:pPr>
        <w:spacing w:after="0" w:line="240" w:lineRule="auto"/>
        <w:jc w:val="both"/>
        <w:rPr>
          <w:rFonts w:ascii="Cambria" w:hAnsi="Cambria"/>
          <w:u w:val="single"/>
        </w:rPr>
      </w:pPr>
    </w:p>
    <w:p w14:paraId="604E2EDA" w14:textId="07362664" w:rsidR="00D00212" w:rsidRDefault="00BE5A41" w:rsidP="009853CA">
      <w:pPr>
        <w:spacing w:after="0" w:line="240" w:lineRule="auto"/>
        <w:jc w:val="both"/>
        <w:rPr>
          <w:rFonts w:ascii="Cambria" w:hAnsi="Cambria"/>
          <w:u w:val="single"/>
        </w:rPr>
      </w:pPr>
      <w:r w:rsidRPr="006426F3">
        <w:rPr>
          <w:rFonts w:ascii="Cambria" w:hAnsi="Cambria"/>
          <w:u w:val="single"/>
        </w:rPr>
        <w:t xml:space="preserve">REGIME ORÇAMENTARIO                                                                                                                           </w:t>
      </w:r>
    </w:p>
    <w:p w14:paraId="290AEE04" w14:textId="5049ED7A" w:rsidR="00CA464E" w:rsidRDefault="00BE5A41" w:rsidP="00CA464E">
      <w:pPr>
        <w:spacing w:after="0" w:line="240" w:lineRule="auto"/>
        <w:rPr>
          <w:rFonts w:ascii="Cambria" w:hAnsi="Cambria"/>
        </w:rPr>
      </w:pPr>
      <w:r w:rsidRPr="006426F3">
        <w:rPr>
          <w:rFonts w:ascii="Cambria" w:hAnsi="Cambria"/>
        </w:rPr>
        <w:t xml:space="preserve">O regime para a despesa orçamentária é o de empenho, registrado no momento em que a despesa pública passa pelo seu 1º estágio (empenho) cfe art. 58 da lei nº 4.320/67.  E o duodécimo pelo regime de caixa.  </w:t>
      </w:r>
      <w:r w:rsidR="00FE696E" w:rsidRPr="006426F3">
        <w:rPr>
          <w:rFonts w:ascii="Cambria" w:hAnsi="Cambria"/>
        </w:rPr>
        <w:t>É o chamado Regime Misto.</w:t>
      </w:r>
      <w:r w:rsidRPr="006426F3">
        <w:rPr>
          <w:rFonts w:ascii="Cambria" w:hAnsi="Cambria"/>
        </w:rPr>
        <w:t xml:space="preserve">  </w:t>
      </w:r>
      <w:r w:rsidR="00642DCC" w:rsidRPr="00B512E3">
        <w:rPr>
          <w:rFonts w:ascii="Cambria" w:hAnsi="Cambria"/>
          <w:b/>
          <w:bCs/>
        </w:rPr>
        <w:t>√</w:t>
      </w:r>
      <w:r w:rsidRPr="006426F3">
        <w:rPr>
          <w:rFonts w:ascii="Cambria" w:hAnsi="Cambria"/>
        </w:rPr>
        <w:t xml:space="preserve"> </w:t>
      </w:r>
    </w:p>
    <w:p w14:paraId="4D58E695" w14:textId="77777777" w:rsidR="00E513EB" w:rsidRDefault="00E513EB" w:rsidP="009A3ACA">
      <w:pPr>
        <w:spacing w:after="0" w:line="240" w:lineRule="auto"/>
        <w:jc w:val="both"/>
        <w:rPr>
          <w:rFonts w:ascii="Cambria" w:hAnsi="Cambria"/>
        </w:rPr>
      </w:pPr>
    </w:p>
    <w:p w14:paraId="08F8FCF6" w14:textId="302B39BE" w:rsidR="00E513EB" w:rsidRDefault="009A3ACA" w:rsidP="009A3ACA">
      <w:pPr>
        <w:spacing w:after="0" w:line="240" w:lineRule="auto"/>
        <w:jc w:val="both"/>
        <w:rPr>
          <w:rFonts w:ascii="Cambria" w:hAnsi="Cambria"/>
          <w:u w:val="single"/>
        </w:rPr>
      </w:pPr>
      <w:r w:rsidRPr="009A3ACA">
        <w:rPr>
          <w:rFonts w:ascii="Cambria" w:hAnsi="Cambria"/>
          <w:u w:val="single"/>
        </w:rPr>
        <w:t>RESTOS A PAGAR</w:t>
      </w:r>
      <w:r w:rsidR="00BE5A41" w:rsidRPr="009A3ACA">
        <w:rPr>
          <w:rFonts w:ascii="Cambria" w:hAnsi="Cambria"/>
          <w:u w:val="single"/>
        </w:rPr>
        <w:t xml:space="preserve"> </w:t>
      </w:r>
    </w:p>
    <w:p w14:paraId="0552FD74" w14:textId="091F4A83" w:rsidR="00E376A1" w:rsidRDefault="00E376A1" w:rsidP="009A3ACA">
      <w:pPr>
        <w:spacing w:after="0" w:line="240" w:lineRule="auto"/>
        <w:jc w:val="both"/>
        <w:rPr>
          <w:rFonts w:ascii="Cambria" w:hAnsi="Cambria"/>
          <w:u w:val="single"/>
        </w:rPr>
      </w:pPr>
      <w:r>
        <w:rPr>
          <w:rFonts w:ascii="Cambria" w:hAnsi="Cambria"/>
          <w:u w:val="single"/>
        </w:rPr>
        <w:t>202</w:t>
      </w:r>
      <w:r w:rsidR="00D7387B">
        <w:rPr>
          <w:rFonts w:ascii="Cambria" w:hAnsi="Cambria"/>
          <w:u w:val="single"/>
        </w:rPr>
        <w:t>2</w:t>
      </w:r>
    </w:p>
    <w:p w14:paraId="04DF075D" w14:textId="01F71202" w:rsidR="00E376A1" w:rsidRDefault="009A3ACA" w:rsidP="009A3ACA">
      <w:pPr>
        <w:spacing w:after="0" w:line="240" w:lineRule="auto"/>
        <w:jc w:val="both"/>
        <w:rPr>
          <w:rFonts w:ascii="Cambria" w:hAnsi="Cambria"/>
        </w:rPr>
      </w:pPr>
      <w:r>
        <w:rPr>
          <w:rFonts w:ascii="Cambria" w:hAnsi="Cambria"/>
        </w:rPr>
        <w:t>Quanto ao</w:t>
      </w:r>
      <w:r w:rsidRPr="009A3ACA">
        <w:rPr>
          <w:rFonts w:ascii="Cambria" w:hAnsi="Cambria"/>
        </w:rPr>
        <w:t xml:space="preserve"> procedimento adotado em relação aos restos a pagar não processados liquidados</w:t>
      </w:r>
      <w:r>
        <w:rPr>
          <w:rFonts w:ascii="Cambria" w:hAnsi="Cambria"/>
        </w:rPr>
        <w:t>, é mantido o</w:t>
      </w:r>
      <w:r w:rsidRPr="009A3ACA">
        <w:rPr>
          <w:rFonts w:ascii="Cambria" w:hAnsi="Cambria"/>
        </w:rPr>
        <w:t xml:space="preserve"> controle dos restos a pagar não processados liquidados separadamente</w:t>
      </w:r>
      <w:r w:rsidR="00C00D78">
        <w:rPr>
          <w:rFonts w:ascii="Cambria" w:hAnsi="Cambria"/>
        </w:rPr>
        <w:t xml:space="preserve"> dos restos a pagar processados</w:t>
      </w:r>
      <w:r w:rsidR="00A56BDB">
        <w:rPr>
          <w:rFonts w:ascii="Cambria" w:hAnsi="Cambria"/>
        </w:rPr>
        <w:t xml:space="preserve"> no final do exercício</w:t>
      </w:r>
      <w:r w:rsidR="00E376A1">
        <w:rPr>
          <w:rFonts w:ascii="Cambria" w:hAnsi="Cambria"/>
        </w:rPr>
        <w:t>.</w:t>
      </w:r>
      <w:r w:rsidR="00FA3512">
        <w:rPr>
          <w:rFonts w:ascii="Cambria" w:hAnsi="Cambria"/>
        </w:rPr>
        <w:t xml:space="preserve"> Do saldo do exercício anterior R$ </w:t>
      </w:r>
      <w:r w:rsidR="00D7387B">
        <w:rPr>
          <w:rFonts w:ascii="Cambria" w:hAnsi="Cambria"/>
        </w:rPr>
        <w:t>112.004,30</w:t>
      </w:r>
      <w:r w:rsidR="00BE5A41" w:rsidRPr="00FA3512">
        <w:rPr>
          <w:rFonts w:ascii="Cambria" w:hAnsi="Cambria"/>
        </w:rPr>
        <w:t xml:space="preserve"> </w:t>
      </w:r>
      <w:r w:rsidR="00FA3512" w:rsidRPr="00FA3512">
        <w:rPr>
          <w:rFonts w:ascii="Cambria" w:hAnsi="Cambria"/>
        </w:rPr>
        <w:t>(não processados) + R$</w:t>
      </w:r>
      <w:r w:rsidR="00BE5A41" w:rsidRPr="00FA3512">
        <w:rPr>
          <w:rFonts w:ascii="Cambria" w:hAnsi="Cambria"/>
        </w:rPr>
        <w:t xml:space="preserve"> </w:t>
      </w:r>
      <w:r w:rsidR="00D7387B">
        <w:rPr>
          <w:rFonts w:ascii="Cambria" w:hAnsi="Cambria"/>
        </w:rPr>
        <w:t>8.083,37</w:t>
      </w:r>
      <w:r w:rsidR="00BE5A41" w:rsidRPr="00FA3512">
        <w:rPr>
          <w:rFonts w:ascii="Cambria" w:hAnsi="Cambria"/>
        </w:rPr>
        <w:t xml:space="preserve">  </w:t>
      </w:r>
      <w:r w:rsidR="00FA3512">
        <w:rPr>
          <w:rFonts w:ascii="Cambria" w:hAnsi="Cambria"/>
        </w:rPr>
        <w:t>(processados) + R$</w:t>
      </w:r>
      <w:r w:rsidR="00D7387B">
        <w:rPr>
          <w:rFonts w:ascii="Cambria" w:hAnsi="Cambria"/>
        </w:rPr>
        <w:t xml:space="preserve"> </w:t>
      </w:r>
      <w:r w:rsidR="00F505F2">
        <w:rPr>
          <w:rFonts w:ascii="Cambria" w:hAnsi="Cambria"/>
        </w:rPr>
        <w:t>31.799,51</w:t>
      </w:r>
      <w:r w:rsidR="00E0285F">
        <w:rPr>
          <w:rFonts w:ascii="Cambria" w:hAnsi="Cambria"/>
        </w:rPr>
        <w:t xml:space="preserve"> de extraorçamentários,</w:t>
      </w:r>
      <w:r w:rsidR="00F505F2">
        <w:rPr>
          <w:rFonts w:ascii="Cambria" w:hAnsi="Cambria"/>
        </w:rPr>
        <w:t xml:space="preserve"> estão sendo pagos à  medida das obrigações.</w:t>
      </w:r>
      <w:r w:rsidR="00BE5A41" w:rsidRPr="00FA3512">
        <w:rPr>
          <w:rFonts w:ascii="Cambria" w:hAnsi="Cambria"/>
        </w:rPr>
        <w:t xml:space="preserve">     </w:t>
      </w:r>
    </w:p>
    <w:p w14:paraId="3D8D4731" w14:textId="5DBAACD4" w:rsidR="00FE696E" w:rsidRPr="002556F2" w:rsidRDefault="00BE5A41" w:rsidP="00CA464E">
      <w:pPr>
        <w:spacing w:after="0" w:line="240" w:lineRule="auto"/>
        <w:rPr>
          <w:rFonts w:ascii="Cambria" w:hAnsi="Cambria"/>
          <w:u w:val="single"/>
        </w:rPr>
      </w:pPr>
      <w:r w:rsidRPr="006426F3">
        <w:rPr>
          <w:rFonts w:ascii="Cambria" w:hAnsi="Cambria"/>
        </w:rPr>
        <w:t xml:space="preserve">                                                                                                                                                                                                                               </w:t>
      </w:r>
      <w:r w:rsidRPr="002556F2">
        <w:rPr>
          <w:rFonts w:ascii="Cambria" w:hAnsi="Cambria"/>
          <w:u w:val="single"/>
        </w:rPr>
        <w:t>CAIXA E EQUIVALENTES DE CAIXA:</w:t>
      </w:r>
    </w:p>
    <w:p w14:paraId="5A585649" w14:textId="1F7CD997" w:rsidR="00DE55A1" w:rsidRDefault="00BE5A41" w:rsidP="00DE55A1">
      <w:pPr>
        <w:spacing w:after="0" w:line="240" w:lineRule="auto"/>
        <w:jc w:val="both"/>
        <w:rPr>
          <w:rFonts w:ascii="Cambria" w:hAnsi="Cambria"/>
          <w:b/>
          <w:bCs/>
        </w:rPr>
      </w:pPr>
      <w:r w:rsidRPr="002556F2">
        <w:rPr>
          <w:rFonts w:ascii="Cambria" w:hAnsi="Cambria"/>
        </w:rPr>
        <w:t>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w:t>
      </w:r>
      <w:r w:rsidR="00AF29A9" w:rsidRPr="002556F2">
        <w:rPr>
          <w:rFonts w:ascii="Cambria" w:hAnsi="Cambria"/>
        </w:rPr>
        <w:t xml:space="preserve"> </w:t>
      </w:r>
      <w:r w:rsidRPr="002556F2">
        <w:rPr>
          <w:rFonts w:ascii="Cambria" w:hAnsi="Cambria"/>
        </w:rPr>
        <w:t>Em algumas situações poderão estar registrados no caixa e equivalentes de caixa, valores no grupo “depósitos restituíveis”, que são ativos financeiros de natureza extraorçamentária e que representam entradas transitórias do atributo “F” de financeiro</w:t>
      </w:r>
      <w:r w:rsidR="006A14CC" w:rsidRPr="002556F2">
        <w:rPr>
          <w:rFonts w:ascii="Cambria" w:hAnsi="Cambria"/>
        </w:rPr>
        <w:t xml:space="preserve">, que no caso </w:t>
      </w:r>
      <w:r w:rsidR="00F505F2" w:rsidRPr="002556F2">
        <w:rPr>
          <w:rFonts w:ascii="Cambria" w:hAnsi="Cambria"/>
        </w:rPr>
        <w:t xml:space="preserve">do mês de </w:t>
      </w:r>
      <w:r w:rsidR="004359EB">
        <w:rPr>
          <w:rFonts w:ascii="Cambria" w:hAnsi="Cambria"/>
        </w:rPr>
        <w:t>MAIO</w:t>
      </w:r>
      <w:r w:rsidR="006A14CC" w:rsidRPr="002556F2">
        <w:rPr>
          <w:rFonts w:ascii="Cambria" w:hAnsi="Cambria"/>
        </w:rPr>
        <w:t xml:space="preserve"> 202</w:t>
      </w:r>
      <w:r w:rsidR="00F505F2" w:rsidRPr="002556F2">
        <w:rPr>
          <w:rFonts w:ascii="Cambria" w:hAnsi="Cambria"/>
        </w:rPr>
        <w:t>3</w:t>
      </w:r>
      <w:r w:rsidR="006A14CC" w:rsidRPr="002556F2">
        <w:rPr>
          <w:rFonts w:ascii="Cambria" w:hAnsi="Cambria"/>
        </w:rPr>
        <w:t xml:space="preserve"> é de R$ </w:t>
      </w:r>
      <w:r w:rsidR="004359EB" w:rsidRPr="004359EB">
        <w:rPr>
          <w:rFonts w:ascii="Cambria" w:hAnsi="Cambria"/>
        </w:rPr>
        <w:t>129.956,79</w:t>
      </w:r>
      <w:r w:rsidR="006A14CC" w:rsidRPr="002556F2">
        <w:rPr>
          <w:rFonts w:ascii="Cambria" w:hAnsi="Cambria"/>
        </w:rPr>
        <w:t>.</w:t>
      </w:r>
      <w:r w:rsidRPr="002556F2">
        <w:rPr>
          <w:rFonts w:ascii="Cambria" w:hAnsi="Cambria"/>
        </w:rPr>
        <w:t xml:space="preserve">  </w:t>
      </w:r>
      <w:r w:rsidR="00642DCC" w:rsidRPr="002556F2">
        <w:rPr>
          <w:rFonts w:ascii="Cambria" w:hAnsi="Cambria"/>
          <w:b/>
          <w:bCs/>
        </w:rPr>
        <w:t>√</w:t>
      </w:r>
    </w:p>
    <w:p w14:paraId="494BC157" w14:textId="77777777" w:rsidR="00DE55A1" w:rsidRDefault="00DE55A1" w:rsidP="00DE55A1">
      <w:pPr>
        <w:spacing w:after="0" w:line="240" w:lineRule="auto"/>
        <w:jc w:val="both"/>
        <w:rPr>
          <w:rFonts w:ascii="Cambria" w:hAnsi="Cambria"/>
          <w:strike/>
          <w:u w:val="single"/>
        </w:rPr>
      </w:pPr>
    </w:p>
    <w:p w14:paraId="4FD8E0E2" w14:textId="6311F36D" w:rsidR="00DE55A1" w:rsidRPr="00DE55A1" w:rsidRDefault="00DE55A1" w:rsidP="00DE55A1">
      <w:pPr>
        <w:spacing w:after="0" w:line="240" w:lineRule="auto"/>
        <w:jc w:val="both"/>
        <w:rPr>
          <w:rFonts w:ascii="Cambria" w:hAnsi="Cambria"/>
          <w:b/>
          <w:bCs/>
        </w:rPr>
      </w:pPr>
      <w:r>
        <w:rPr>
          <w:rFonts w:ascii="Cambria" w:hAnsi="Cambria"/>
          <w:u w:val="single"/>
        </w:rPr>
        <w:t>CONCILIAÇÃO COM O</w:t>
      </w:r>
      <w:r w:rsidR="00D8504B">
        <w:rPr>
          <w:rFonts w:ascii="Cambria" w:hAnsi="Cambria"/>
          <w:u w:val="single"/>
        </w:rPr>
        <w:t xml:space="preserve"> ANEXO 18</w:t>
      </w:r>
      <w:r w:rsidR="00707693">
        <w:rPr>
          <w:rFonts w:ascii="Cambria" w:hAnsi="Cambria"/>
          <w:u w:val="single"/>
        </w:rPr>
        <w:t xml:space="preserve"> – DEMONSTRAÇÃO DO FLUXO DE CAIXA</w:t>
      </w:r>
      <w:r w:rsidR="00D8504B">
        <w:rPr>
          <w:rFonts w:ascii="Cambria" w:hAnsi="Cambria"/>
          <w:u w:val="single"/>
        </w:rPr>
        <w:t>:</w:t>
      </w:r>
    </w:p>
    <w:p w14:paraId="79C8C68F" w14:textId="6AD489A0" w:rsidR="00CA464E" w:rsidRPr="006426F3" w:rsidRDefault="00D8504B" w:rsidP="00D8504B">
      <w:pPr>
        <w:spacing w:after="0" w:line="240" w:lineRule="auto"/>
        <w:jc w:val="both"/>
        <w:rPr>
          <w:rFonts w:ascii="Cambria" w:hAnsi="Cambria"/>
        </w:rPr>
      </w:pPr>
      <w:r>
        <w:rPr>
          <w:rFonts w:ascii="Cambria" w:hAnsi="Cambria"/>
        </w:rPr>
        <w:t>O Anexo 12 está em conformidade</w:t>
      </w:r>
      <w:r w:rsidR="00DE55A1" w:rsidRPr="00DE55A1">
        <w:rPr>
          <w:rFonts w:ascii="Cambria" w:hAnsi="Cambria"/>
        </w:rPr>
        <w:t xml:space="preserve"> com os valores dos fluxos de caixa líquidos das atividades operacionais, de investimento e de financiamento, apresentados na Demonstração dos Fluxos de Caixa</w:t>
      </w:r>
      <w:r>
        <w:rPr>
          <w:rFonts w:ascii="Cambria" w:hAnsi="Cambria"/>
        </w:rPr>
        <w:t xml:space="preserve"> (Anexo 18)</w:t>
      </w:r>
      <w:r w:rsidR="00DE55A1" w:rsidRPr="00DE55A1">
        <w:rPr>
          <w:rFonts w:ascii="Cambria" w:hAnsi="Cambria"/>
        </w:rPr>
        <w:t>.</w:t>
      </w:r>
      <w:r w:rsidR="00BE5A41" w:rsidRPr="006426F3">
        <w:rPr>
          <w:rFonts w:ascii="Cambria" w:hAnsi="Cambria"/>
        </w:rPr>
        <w:t xml:space="preserve">                                                                                                                                                                                                                                                                                                                                                                                                  </w:t>
      </w:r>
    </w:p>
    <w:p w14:paraId="173D85B1" w14:textId="615DE985" w:rsidR="00BE5A41" w:rsidRPr="005653A2" w:rsidRDefault="00BE5A41" w:rsidP="00CA464E">
      <w:pPr>
        <w:spacing w:after="0" w:line="240" w:lineRule="auto"/>
        <w:rPr>
          <w:rFonts w:ascii="Cambria" w:hAnsi="Cambria"/>
          <w:u w:val="single"/>
        </w:rPr>
      </w:pPr>
      <w:r w:rsidRPr="006426F3">
        <w:rPr>
          <w:rFonts w:ascii="Cambria" w:hAnsi="Cambria"/>
        </w:rPr>
        <w:t xml:space="preserve">                                                                                                                                                                                                                                          </w:t>
      </w:r>
      <w:r w:rsidRPr="005653A2">
        <w:rPr>
          <w:rFonts w:ascii="Cambria" w:hAnsi="Cambria"/>
          <w:u w:val="single"/>
        </w:rPr>
        <w:t xml:space="preserve">UTILIZAÇÃO DO SUPERAVIT FINANCEIRO E/OU REABERTURA DE </w:t>
      </w:r>
      <w:r w:rsidR="00FE696E" w:rsidRPr="005653A2">
        <w:rPr>
          <w:rFonts w:ascii="Cambria" w:hAnsi="Cambria"/>
          <w:u w:val="single"/>
        </w:rPr>
        <w:t>C</w:t>
      </w:r>
      <w:r w:rsidRPr="005653A2">
        <w:rPr>
          <w:rFonts w:ascii="Cambria" w:hAnsi="Cambria"/>
          <w:u w:val="single"/>
        </w:rPr>
        <w:t>RÉDITOS ESPECIAIS OU  EXTRAORDINÁRIO:</w:t>
      </w:r>
    </w:p>
    <w:p w14:paraId="2C5E0280" w14:textId="3C7040BB" w:rsidR="003A70A7" w:rsidRDefault="00BE5A41" w:rsidP="009853CA">
      <w:pPr>
        <w:spacing w:after="0" w:line="240" w:lineRule="auto"/>
        <w:jc w:val="both"/>
        <w:rPr>
          <w:rFonts w:ascii="Cambria" w:hAnsi="Cambria"/>
        </w:rPr>
      </w:pPr>
      <w:r w:rsidRPr="006426F3">
        <w:rPr>
          <w:rFonts w:ascii="Cambria" w:hAnsi="Cambria"/>
        </w:rPr>
        <w:t>Não houve também a reabertura de</w:t>
      </w:r>
      <w:r w:rsidR="00FE696E" w:rsidRPr="006426F3">
        <w:rPr>
          <w:rFonts w:ascii="Cambria" w:hAnsi="Cambria"/>
        </w:rPr>
        <w:t xml:space="preserve"> </w:t>
      </w:r>
      <w:r w:rsidRPr="006426F3">
        <w:rPr>
          <w:rFonts w:ascii="Cambria" w:hAnsi="Cambria"/>
        </w:rPr>
        <w:t>saldos de dotações devido a créditos adicionais especiais ou extraordinário.</w:t>
      </w:r>
      <w:r w:rsidR="00933023">
        <w:rPr>
          <w:rFonts w:ascii="Cambria" w:hAnsi="Cambria"/>
        </w:rPr>
        <w:t xml:space="preserve"> Quanto ao superávit financeiro, este, não é aplicável aos Poder Legislativo uma vez que o saldo do duodécimo, obrigatoriamente é devolvido ao Poder Executivo no final do exercício, mesmo que deixado como adiantamento de duodécimo para o exercício se</w:t>
      </w:r>
      <w:r w:rsidR="003A70A7">
        <w:rPr>
          <w:rFonts w:ascii="Cambria" w:hAnsi="Cambria"/>
        </w:rPr>
        <w:t>g</w:t>
      </w:r>
      <w:r w:rsidR="00933023">
        <w:rPr>
          <w:rFonts w:ascii="Cambria" w:hAnsi="Cambria"/>
        </w:rPr>
        <w:t>uint</w:t>
      </w:r>
      <w:r w:rsidR="006A14CC">
        <w:rPr>
          <w:rFonts w:ascii="Cambria" w:hAnsi="Cambria"/>
        </w:rPr>
        <w:t>e, o que ocorreu no exercício de 2022</w:t>
      </w:r>
      <w:r w:rsidR="00933023">
        <w:rPr>
          <w:rFonts w:ascii="Cambria" w:hAnsi="Cambria"/>
        </w:rPr>
        <w:t xml:space="preserve">. </w:t>
      </w:r>
      <w:r w:rsidR="00642DCC" w:rsidRPr="00642DCC">
        <w:rPr>
          <w:rFonts w:ascii="Cambria" w:hAnsi="Cambria"/>
          <w:b/>
          <w:bCs/>
        </w:rPr>
        <w:t xml:space="preserve"> </w:t>
      </w:r>
      <w:r w:rsidR="00642DCC" w:rsidRPr="00B512E3">
        <w:rPr>
          <w:rFonts w:ascii="Cambria" w:hAnsi="Cambria"/>
          <w:b/>
          <w:bCs/>
        </w:rPr>
        <w:t>√</w:t>
      </w:r>
    </w:p>
    <w:p w14:paraId="3407F8B5" w14:textId="50B939F3" w:rsidR="00642DCC" w:rsidRDefault="00BE5A41" w:rsidP="00CA464E">
      <w:pPr>
        <w:spacing w:after="0" w:line="240" w:lineRule="auto"/>
        <w:rPr>
          <w:rFonts w:ascii="Cambria" w:hAnsi="Cambria"/>
        </w:rPr>
      </w:pPr>
      <w:r w:rsidRPr="006426F3">
        <w:rPr>
          <w:rFonts w:ascii="Cambria" w:hAnsi="Cambria"/>
        </w:rPr>
        <w:t xml:space="preserve">                                                                                                                                                                            </w:t>
      </w:r>
    </w:p>
    <w:p w14:paraId="2E3E932B" w14:textId="7324614C" w:rsidR="00BE5A41" w:rsidRPr="006426F3" w:rsidRDefault="00BE5A41" w:rsidP="00CA464E">
      <w:pPr>
        <w:spacing w:after="0" w:line="240" w:lineRule="auto"/>
        <w:rPr>
          <w:rFonts w:ascii="Cambria" w:hAnsi="Cambria"/>
        </w:rPr>
      </w:pPr>
      <w:r w:rsidRPr="006426F3">
        <w:rPr>
          <w:rFonts w:ascii="Cambria" w:hAnsi="Cambria"/>
          <w:u w:val="single"/>
        </w:rPr>
        <w:t>AJUSTES DECORRENTES DA OMISÃO E ERROS DE REGISTROS</w:t>
      </w:r>
      <w:r w:rsidRPr="006426F3">
        <w:rPr>
          <w:rFonts w:ascii="Cambria" w:hAnsi="Cambria"/>
        </w:rPr>
        <w:t>:</w:t>
      </w:r>
    </w:p>
    <w:p w14:paraId="140E6F1F" w14:textId="130025BB" w:rsidR="00CA464E" w:rsidRPr="006426F3" w:rsidRDefault="00BE5A41" w:rsidP="00CA464E">
      <w:pPr>
        <w:spacing w:after="0" w:line="240" w:lineRule="auto"/>
        <w:rPr>
          <w:rFonts w:ascii="Cambria" w:hAnsi="Cambria"/>
        </w:rPr>
      </w:pPr>
      <w:r w:rsidRPr="006426F3">
        <w:rPr>
          <w:rFonts w:ascii="Cambria" w:hAnsi="Cambria"/>
        </w:rPr>
        <w:t xml:space="preserve">Não há o que registrar quanto a este demonstrativo.   </w:t>
      </w:r>
      <w:r w:rsidR="00642DCC" w:rsidRPr="00B512E3">
        <w:rPr>
          <w:rFonts w:ascii="Cambria" w:hAnsi="Cambria"/>
          <w:b/>
          <w:bCs/>
        </w:rPr>
        <w:t>√</w:t>
      </w:r>
      <w:r w:rsidRPr="006426F3">
        <w:rPr>
          <w:rFonts w:ascii="Cambria" w:hAnsi="Cambria"/>
        </w:rPr>
        <w:t xml:space="preserve">     </w:t>
      </w:r>
    </w:p>
    <w:p w14:paraId="5B55CE98" w14:textId="5158CC8E" w:rsidR="007D4EF9" w:rsidRDefault="00BE5A41" w:rsidP="00C43613">
      <w:pPr>
        <w:spacing w:after="0" w:line="240" w:lineRule="auto"/>
        <w:rPr>
          <w:rFonts w:ascii="Cambria" w:hAnsi="Cambria"/>
        </w:rPr>
      </w:pPr>
      <w:r w:rsidRPr="006426F3">
        <w:rPr>
          <w:rFonts w:ascii="Cambria" w:hAnsi="Cambria"/>
        </w:rPr>
        <w:t xml:space="preserve">                                                                                                                      </w:t>
      </w:r>
    </w:p>
    <w:p w14:paraId="56AC521B" w14:textId="2BD6AC94" w:rsidR="00FD3C7E" w:rsidRDefault="00FD3C7E" w:rsidP="00C43613">
      <w:pPr>
        <w:spacing w:after="0" w:line="240" w:lineRule="auto"/>
        <w:rPr>
          <w:rFonts w:ascii="Cambria" w:hAnsi="Cambria"/>
        </w:rPr>
      </w:pPr>
    </w:p>
    <w:p w14:paraId="65A76A47" w14:textId="62A50EB1" w:rsidR="00FD3C7E" w:rsidRDefault="00FD3C7E" w:rsidP="00C43613">
      <w:pPr>
        <w:spacing w:after="0" w:line="240" w:lineRule="auto"/>
        <w:rPr>
          <w:rFonts w:ascii="Cambria" w:hAnsi="Cambria"/>
        </w:rPr>
      </w:pPr>
    </w:p>
    <w:p w14:paraId="71318187" w14:textId="13430118" w:rsidR="00FD3C7E" w:rsidRDefault="00FD3C7E" w:rsidP="00C43613">
      <w:pPr>
        <w:spacing w:after="0" w:line="240" w:lineRule="auto"/>
        <w:rPr>
          <w:rFonts w:ascii="Cambria" w:hAnsi="Cambria"/>
        </w:rPr>
      </w:pPr>
    </w:p>
    <w:p w14:paraId="0C8DC2AC" w14:textId="357208DE" w:rsidR="00FD3C7E" w:rsidRDefault="00FD3C7E" w:rsidP="00C43613">
      <w:pPr>
        <w:spacing w:after="0" w:line="240" w:lineRule="auto"/>
        <w:rPr>
          <w:rFonts w:ascii="Cambria" w:hAnsi="Cambria"/>
        </w:rPr>
      </w:pPr>
    </w:p>
    <w:p w14:paraId="72CAF1F4" w14:textId="6EB11E84" w:rsidR="00FD3C7E" w:rsidRDefault="00FD3C7E" w:rsidP="00C43613">
      <w:pPr>
        <w:spacing w:after="0" w:line="240" w:lineRule="auto"/>
        <w:rPr>
          <w:rFonts w:ascii="Cambria" w:hAnsi="Cambria"/>
        </w:rPr>
      </w:pPr>
    </w:p>
    <w:p w14:paraId="1BEC97FB" w14:textId="5E8F2C8F" w:rsidR="00FD3C7E" w:rsidRDefault="00FD3C7E" w:rsidP="00C43613">
      <w:pPr>
        <w:spacing w:after="0" w:line="240" w:lineRule="auto"/>
        <w:rPr>
          <w:rFonts w:ascii="Cambria" w:hAnsi="Cambria"/>
        </w:rPr>
      </w:pPr>
    </w:p>
    <w:p w14:paraId="35AD4284" w14:textId="52DD9041" w:rsidR="00FD3C7E" w:rsidRDefault="00FD3C7E" w:rsidP="00C43613">
      <w:pPr>
        <w:spacing w:after="0" w:line="240" w:lineRule="auto"/>
        <w:rPr>
          <w:rFonts w:ascii="Cambria" w:hAnsi="Cambria"/>
        </w:rPr>
      </w:pPr>
    </w:p>
    <w:p w14:paraId="18F3E056" w14:textId="5EF20B19" w:rsidR="00FD3C7E" w:rsidRDefault="00FD3C7E" w:rsidP="00C43613">
      <w:pPr>
        <w:spacing w:after="0" w:line="240" w:lineRule="auto"/>
        <w:rPr>
          <w:rFonts w:ascii="Cambria" w:hAnsi="Cambria"/>
        </w:rPr>
      </w:pPr>
    </w:p>
    <w:p w14:paraId="06A09F58" w14:textId="5B0D9D9A" w:rsidR="00FD3C7E" w:rsidRDefault="00FD3C7E" w:rsidP="00C43613">
      <w:pPr>
        <w:spacing w:after="0" w:line="240" w:lineRule="auto"/>
        <w:rPr>
          <w:rFonts w:ascii="Cambria" w:hAnsi="Cambria"/>
        </w:rPr>
      </w:pPr>
    </w:p>
    <w:p w14:paraId="291BBEE4" w14:textId="77777777" w:rsidR="006D648A" w:rsidRDefault="006D648A" w:rsidP="00C43613">
      <w:pPr>
        <w:spacing w:after="0" w:line="240" w:lineRule="auto"/>
        <w:rPr>
          <w:rFonts w:ascii="Cambria" w:hAnsi="Cambria"/>
        </w:rPr>
      </w:pPr>
    </w:p>
    <w:p w14:paraId="78294794" w14:textId="77777777" w:rsidR="006D648A" w:rsidRDefault="006D648A" w:rsidP="00C43613">
      <w:pPr>
        <w:spacing w:after="0" w:line="240" w:lineRule="auto"/>
        <w:rPr>
          <w:rFonts w:ascii="Cambria" w:hAnsi="Cambria"/>
        </w:rPr>
      </w:pPr>
    </w:p>
    <w:p w14:paraId="34640459" w14:textId="7C079748" w:rsidR="00FD3C7E" w:rsidRDefault="00FD3C7E" w:rsidP="00C43613">
      <w:pPr>
        <w:spacing w:after="0" w:line="240" w:lineRule="auto"/>
        <w:rPr>
          <w:rFonts w:ascii="Cambria" w:hAnsi="Cambria"/>
        </w:rPr>
      </w:pPr>
    </w:p>
    <w:p w14:paraId="4A4393E6" w14:textId="77777777" w:rsidR="00FD3C7E" w:rsidRDefault="00FD3C7E" w:rsidP="00C43613">
      <w:pPr>
        <w:spacing w:after="0" w:line="240" w:lineRule="auto"/>
        <w:rPr>
          <w:rFonts w:ascii="Cambria" w:hAnsi="Cambria"/>
        </w:rPr>
      </w:pPr>
    </w:p>
    <w:p w14:paraId="256A605F" w14:textId="3C95D694" w:rsidR="00A340BD" w:rsidRDefault="00BE5A41" w:rsidP="00C43613">
      <w:pPr>
        <w:spacing w:after="0" w:line="240" w:lineRule="auto"/>
        <w:rPr>
          <w:rFonts w:ascii="Cambria" w:hAnsi="Cambria"/>
        </w:rPr>
      </w:pPr>
      <w:r w:rsidRPr="006426F3">
        <w:rPr>
          <w:rFonts w:ascii="Cambria" w:hAnsi="Cambria"/>
        </w:rPr>
        <w:t xml:space="preserve">    </w:t>
      </w:r>
    </w:p>
    <w:p w14:paraId="20D28621" w14:textId="4770532A" w:rsidR="004A6525" w:rsidRDefault="004A6525" w:rsidP="00C43613">
      <w:pPr>
        <w:spacing w:after="0" w:line="240" w:lineRule="auto"/>
        <w:rPr>
          <w:rFonts w:ascii="Cambria" w:hAnsi="Cambria"/>
        </w:rPr>
      </w:pPr>
    </w:p>
    <w:p w14:paraId="3B334E6C" w14:textId="3A5448BF" w:rsidR="004A6525" w:rsidRDefault="004A6525" w:rsidP="00C43613">
      <w:pPr>
        <w:spacing w:after="0" w:line="240" w:lineRule="auto"/>
        <w:rPr>
          <w:rFonts w:ascii="Cambria" w:hAnsi="Cambria"/>
        </w:rPr>
      </w:pPr>
    </w:p>
    <w:bookmarkEnd w:id="0"/>
    <w:p w14:paraId="6BA0FC60" w14:textId="343D432D" w:rsidR="00CC48C7" w:rsidRDefault="00CC48C7" w:rsidP="005C28D8">
      <w:pPr>
        <w:spacing w:after="0" w:line="240" w:lineRule="auto"/>
        <w:jc w:val="center"/>
        <w:rPr>
          <w:rFonts w:ascii="Cambria" w:hAnsi="Cambria"/>
          <w:b/>
          <w:bCs/>
        </w:rPr>
      </w:pPr>
      <w:r w:rsidRPr="00482FAA">
        <w:rPr>
          <w:rFonts w:ascii="Cambria" w:hAnsi="Cambria"/>
          <w:b/>
          <w:bCs/>
        </w:rPr>
        <w:t>ANEXO 13</w:t>
      </w:r>
      <w:r w:rsidR="007849C2" w:rsidRPr="00482FAA">
        <w:rPr>
          <w:rFonts w:ascii="Cambria" w:hAnsi="Cambria"/>
          <w:b/>
          <w:bCs/>
        </w:rPr>
        <w:t xml:space="preserve"> (0</w:t>
      </w:r>
      <w:r w:rsidR="00A91FAE" w:rsidRPr="00482FAA">
        <w:rPr>
          <w:rFonts w:ascii="Cambria" w:hAnsi="Cambria"/>
          <w:b/>
          <w:bCs/>
        </w:rPr>
        <w:t>1</w:t>
      </w:r>
      <w:r w:rsidR="007849C2" w:rsidRPr="00482FAA">
        <w:rPr>
          <w:rFonts w:ascii="Cambria" w:hAnsi="Cambria"/>
          <w:b/>
          <w:bCs/>
        </w:rPr>
        <w:t>.</w:t>
      </w:r>
      <w:r w:rsidR="00CA25F3">
        <w:rPr>
          <w:rFonts w:ascii="Cambria" w:hAnsi="Cambria"/>
          <w:b/>
          <w:bCs/>
        </w:rPr>
        <w:t>0</w:t>
      </w:r>
      <w:r w:rsidR="00257EE4">
        <w:rPr>
          <w:rFonts w:ascii="Cambria" w:hAnsi="Cambria"/>
          <w:b/>
          <w:bCs/>
        </w:rPr>
        <w:t>5</w:t>
      </w:r>
      <w:r w:rsidR="007849C2" w:rsidRPr="00482FAA">
        <w:rPr>
          <w:rFonts w:ascii="Cambria" w:hAnsi="Cambria"/>
          <w:b/>
          <w:bCs/>
        </w:rPr>
        <w:t>.202</w:t>
      </w:r>
      <w:r w:rsidR="00CA25F3">
        <w:rPr>
          <w:rFonts w:ascii="Cambria" w:hAnsi="Cambria"/>
          <w:b/>
          <w:bCs/>
        </w:rPr>
        <w:t>3</w:t>
      </w:r>
      <w:r w:rsidR="007849C2" w:rsidRPr="00482FAA">
        <w:rPr>
          <w:rFonts w:ascii="Cambria" w:hAnsi="Cambria"/>
          <w:b/>
          <w:bCs/>
        </w:rPr>
        <w:t xml:space="preserve"> a </w:t>
      </w:r>
      <w:r w:rsidR="00257EE4">
        <w:rPr>
          <w:rFonts w:ascii="Cambria" w:hAnsi="Cambria"/>
          <w:b/>
          <w:bCs/>
        </w:rPr>
        <w:t>3</w:t>
      </w:r>
      <w:r w:rsidR="00D303AD">
        <w:rPr>
          <w:rFonts w:ascii="Cambria" w:hAnsi="Cambria"/>
          <w:b/>
          <w:bCs/>
        </w:rPr>
        <w:t>1</w:t>
      </w:r>
      <w:r w:rsidR="007849C2" w:rsidRPr="00482FAA">
        <w:rPr>
          <w:rFonts w:ascii="Cambria" w:hAnsi="Cambria"/>
          <w:b/>
          <w:bCs/>
        </w:rPr>
        <w:t>.</w:t>
      </w:r>
      <w:r w:rsidR="00CA25F3">
        <w:rPr>
          <w:rFonts w:ascii="Cambria" w:hAnsi="Cambria"/>
          <w:b/>
          <w:bCs/>
        </w:rPr>
        <w:t>0</w:t>
      </w:r>
      <w:r w:rsidR="00257EE4">
        <w:rPr>
          <w:rFonts w:ascii="Cambria" w:hAnsi="Cambria"/>
          <w:b/>
          <w:bCs/>
        </w:rPr>
        <w:t>5</w:t>
      </w:r>
      <w:r w:rsidR="007849C2" w:rsidRPr="00482FAA">
        <w:rPr>
          <w:rFonts w:ascii="Cambria" w:hAnsi="Cambria"/>
          <w:b/>
          <w:bCs/>
        </w:rPr>
        <w:t>.202</w:t>
      </w:r>
      <w:r w:rsidR="00CA25F3">
        <w:rPr>
          <w:rFonts w:ascii="Cambria" w:hAnsi="Cambria"/>
          <w:b/>
          <w:bCs/>
        </w:rPr>
        <w:t>3</w:t>
      </w:r>
      <w:r w:rsidR="007849C2" w:rsidRPr="00482FAA">
        <w:rPr>
          <w:rFonts w:ascii="Cambria" w:hAnsi="Cambria"/>
          <w:b/>
          <w:bCs/>
        </w:rPr>
        <w:t>)</w:t>
      </w:r>
    </w:p>
    <w:p w14:paraId="02FDA897" w14:textId="77777777" w:rsidR="00264410" w:rsidRDefault="00264410" w:rsidP="005C28D8">
      <w:pPr>
        <w:spacing w:after="0" w:line="240" w:lineRule="auto"/>
        <w:jc w:val="center"/>
        <w:rPr>
          <w:rFonts w:ascii="Cambria" w:hAnsi="Cambria"/>
          <w:b/>
          <w:bCs/>
        </w:rPr>
      </w:pPr>
    </w:p>
    <w:p w14:paraId="4785F151" w14:textId="608D24E3" w:rsidR="00CC48C7" w:rsidRDefault="00CC48C7" w:rsidP="00CA464E">
      <w:pPr>
        <w:rPr>
          <w:rFonts w:ascii="Cambria" w:hAnsi="Cambria"/>
        </w:rPr>
      </w:pPr>
      <w:r w:rsidRPr="006426F3">
        <w:rPr>
          <w:rFonts w:ascii="Cambria" w:hAnsi="Cambria"/>
        </w:rPr>
        <w:t>DECLARAÇÃO DE CONFORMIDADE COM A LEGISLAÇÃO E COM AS NORMAS DE CONTABILIDADE APLICÁVEIS</w:t>
      </w:r>
    </w:p>
    <w:p w14:paraId="2DB1825F" w14:textId="77777777" w:rsidR="00264410" w:rsidRDefault="0032662A" w:rsidP="00E76C3C">
      <w:pPr>
        <w:jc w:val="both"/>
        <w:rPr>
          <w:rFonts w:ascii="Cambria" w:hAnsi="Cambria"/>
        </w:rPr>
      </w:pPr>
      <w:r w:rsidRPr="0085076F">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w:t>
      </w:r>
      <w:r>
        <w:rPr>
          <w:rFonts w:ascii="Cambria" w:hAnsi="Cambria"/>
        </w:rPr>
        <w:t>9</w:t>
      </w:r>
      <w:r w:rsidRPr="0085076F">
        <w:rPr>
          <w:rFonts w:ascii="Cambria" w:hAnsi="Cambria"/>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85076F">
        <w:rPr>
          <w:rFonts w:ascii="Cambria" w:hAnsi="Cambria"/>
          <w:i/>
          <w:iCs/>
        </w:rPr>
        <w:t>(Ipsas 1).</w:t>
      </w:r>
      <w:r w:rsidRPr="0085076F">
        <w:rPr>
          <w:rFonts w:ascii="Cambria" w:hAnsi="Cambria"/>
        </w:rPr>
        <w:t xml:space="preserve"> As situações contábeis não previstas na legislação e nas normas de contabilidade </w:t>
      </w:r>
      <w:r>
        <w:rPr>
          <w:rFonts w:ascii="Cambria" w:hAnsi="Cambria"/>
        </w:rPr>
        <w:t>devem ser</w:t>
      </w:r>
      <w:r w:rsidRPr="0085076F">
        <w:rPr>
          <w:rFonts w:ascii="Cambria" w:hAnsi="Cambria"/>
        </w:rPr>
        <w:t xml:space="preserve"> tratadas segundo as regras do International Federation of Accountants (IFAC) através das International Public Sector Accounting Standards (IPSAS).  Quanto aos aspectos de escrituração e consolidação das contas este demonstrativo</w:t>
      </w:r>
      <w:r w:rsidRPr="00A340BD">
        <w:rPr>
          <w:rFonts w:ascii="Cambria" w:hAnsi="Cambria"/>
        </w:rPr>
        <w:t xml:space="preserve"> atende as exigências contidas no art. 50 da Lei de Responsabilidade Fiscal (LRF).</w:t>
      </w:r>
      <w:r w:rsidRPr="00A340BD">
        <w:rPr>
          <w:rFonts w:ascii="Cambria" w:hAnsi="Cambria"/>
          <w:b/>
          <w:bCs/>
        </w:rPr>
        <w:t xml:space="preserve"> </w:t>
      </w:r>
      <w:r w:rsidR="00CC48C7" w:rsidRPr="006426F3">
        <w:rPr>
          <w:rFonts w:ascii="Cambria" w:hAnsi="Cambria"/>
        </w:rPr>
        <w:t xml:space="preserve">    </w:t>
      </w:r>
    </w:p>
    <w:p w14:paraId="6787B6DA" w14:textId="58396A57" w:rsidR="00E76C3C" w:rsidRDefault="00CC48C7" w:rsidP="00E76C3C">
      <w:pPr>
        <w:jc w:val="both"/>
        <w:rPr>
          <w:rFonts w:ascii="Cambria" w:hAnsi="Cambria"/>
        </w:rPr>
      </w:pPr>
      <w:r w:rsidRPr="006426F3">
        <w:rPr>
          <w:rFonts w:ascii="Cambria" w:hAnsi="Cambria"/>
        </w:rPr>
        <w:t xml:space="preserve">                                                                                                                                                                                                                                                                                                                                                                   BASES DE MENSURAÇÃO UTILIZADAS:A elaboração do balanço financeiro por se tratar de um fluxo de natureza financeira adota </w:t>
      </w:r>
      <w:r w:rsidR="00794AF2">
        <w:rPr>
          <w:rFonts w:ascii="Cambria" w:hAnsi="Cambria"/>
        </w:rPr>
        <w:t xml:space="preserve">exclusivamente </w:t>
      </w:r>
      <w:r w:rsidRPr="006426F3">
        <w:rPr>
          <w:rFonts w:ascii="Cambria" w:hAnsi="Cambria"/>
        </w:rPr>
        <w:t>o regime de</w:t>
      </w:r>
      <w:r w:rsidR="00E76C3C" w:rsidRPr="006426F3">
        <w:rPr>
          <w:rFonts w:ascii="Cambria" w:hAnsi="Cambria"/>
        </w:rPr>
        <w:t xml:space="preserve"> </w:t>
      </w:r>
      <w:r w:rsidRPr="006426F3">
        <w:rPr>
          <w:rFonts w:ascii="Cambria" w:hAnsi="Cambria"/>
        </w:rPr>
        <w:t>caixa definido no art. 35 da Lei nº 4.320/64, tanto para as receitas (duod</w:t>
      </w:r>
      <w:r w:rsidR="007D27DA" w:rsidRPr="006426F3">
        <w:rPr>
          <w:rFonts w:ascii="Cambria" w:hAnsi="Cambria"/>
        </w:rPr>
        <w:t>é</w:t>
      </w:r>
      <w:r w:rsidRPr="006426F3">
        <w:rPr>
          <w:rFonts w:ascii="Cambria" w:hAnsi="Cambria"/>
        </w:rPr>
        <w:t>cimo) como para as despesas</w:t>
      </w:r>
      <w:r w:rsidR="00A779FE">
        <w:rPr>
          <w:rFonts w:ascii="Cambria" w:hAnsi="Cambria"/>
        </w:rPr>
        <w:t>, procurando sempre a atender ao princípio contábil da competência, que por fim atende a contabilidade de custos.</w:t>
      </w:r>
      <w:r w:rsidRPr="006426F3">
        <w:rPr>
          <w:rFonts w:ascii="Cambria" w:hAnsi="Cambria"/>
        </w:rPr>
        <w:t xml:space="preserve">     </w:t>
      </w:r>
    </w:p>
    <w:p w14:paraId="5C77D9A5" w14:textId="4FC6CB5F" w:rsidR="00847258" w:rsidRDefault="00847258" w:rsidP="00847258">
      <w:pPr>
        <w:spacing w:after="0" w:line="240" w:lineRule="auto"/>
        <w:jc w:val="both"/>
        <w:rPr>
          <w:rFonts w:ascii="Cambria" w:hAnsi="Cambria"/>
        </w:rPr>
      </w:pPr>
      <w:r w:rsidRPr="00847258">
        <w:rPr>
          <w:rFonts w:ascii="Cambria" w:hAnsi="Cambria"/>
        </w:rPr>
        <w:t>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w:t>
      </w:r>
      <w:r>
        <w:rPr>
          <w:rFonts w:ascii="Cambria" w:hAnsi="Cambria"/>
        </w:rPr>
        <w:t>.</w:t>
      </w:r>
      <w:r w:rsidR="00CC48C7" w:rsidRPr="006426F3">
        <w:rPr>
          <w:rFonts w:ascii="Cambria" w:hAnsi="Cambria"/>
        </w:rPr>
        <w:t xml:space="preserve">        </w:t>
      </w:r>
    </w:p>
    <w:p w14:paraId="03C544FA" w14:textId="32F42D3A" w:rsidR="00E76C3C" w:rsidRPr="006426F3" w:rsidRDefault="00CC48C7" w:rsidP="00847258">
      <w:pPr>
        <w:spacing w:after="0" w:line="240" w:lineRule="auto"/>
        <w:jc w:val="both"/>
        <w:rPr>
          <w:rFonts w:ascii="Cambria" w:hAnsi="Cambria"/>
        </w:rPr>
      </w:pPr>
      <w:r w:rsidRPr="006426F3">
        <w:rPr>
          <w:rFonts w:ascii="Cambria" w:hAnsi="Cambria"/>
        </w:rPr>
        <w:t xml:space="preserve">                                                                                                                                                                                                                                                                                                          RETENÇÕES (CONSIGNAÇÕES)                                                                                                         </w:t>
      </w:r>
    </w:p>
    <w:p w14:paraId="3BF5C8E7" w14:textId="3CE547D6" w:rsidR="008B417C" w:rsidRDefault="00CC48C7" w:rsidP="008B417C">
      <w:pPr>
        <w:spacing w:after="0" w:line="240" w:lineRule="auto"/>
        <w:jc w:val="both"/>
        <w:rPr>
          <w:rFonts w:ascii="Cambria" w:hAnsi="Cambria"/>
        </w:rPr>
      </w:pPr>
      <w:r w:rsidRPr="006426F3">
        <w:rPr>
          <w:rFonts w:ascii="Cambria" w:hAnsi="Cambria"/>
        </w:rPr>
        <w:t>As retenções foram contabilizadas no momento da liquidação da nota de empenho (2º estágio da despesa pública)</w:t>
      </w:r>
      <w:r w:rsidR="00794AF2">
        <w:rPr>
          <w:rFonts w:ascii="Cambria" w:hAnsi="Cambria"/>
        </w:rPr>
        <w:t xml:space="preserve">, </w:t>
      </w:r>
      <w:r w:rsidR="00A779FE">
        <w:rPr>
          <w:rFonts w:ascii="Cambria" w:hAnsi="Cambria"/>
        </w:rPr>
        <w:t>procurando sempre a</w:t>
      </w:r>
      <w:r w:rsidR="00794AF2">
        <w:rPr>
          <w:rFonts w:ascii="Cambria" w:hAnsi="Cambria"/>
        </w:rPr>
        <w:t xml:space="preserve"> atender ao princípio contábil da competência, que por fim atende </w:t>
      </w:r>
      <w:r w:rsidRPr="006426F3">
        <w:rPr>
          <w:rFonts w:ascii="Cambria" w:hAnsi="Cambria"/>
        </w:rPr>
        <w:t xml:space="preserve"> </w:t>
      </w:r>
      <w:r w:rsidR="00794AF2">
        <w:rPr>
          <w:rFonts w:ascii="Cambria" w:hAnsi="Cambria"/>
        </w:rPr>
        <w:t>a contabilidade de custos.</w:t>
      </w:r>
      <w:r w:rsidR="00D303AD">
        <w:rPr>
          <w:rFonts w:ascii="Cambria" w:hAnsi="Cambria"/>
        </w:rPr>
        <w:t xml:space="preserve"> O saldo </w:t>
      </w:r>
      <w:r w:rsidR="00264410">
        <w:rPr>
          <w:rFonts w:ascii="Cambria" w:hAnsi="Cambria"/>
        </w:rPr>
        <w:t>a pagar em 3</w:t>
      </w:r>
      <w:r w:rsidR="00257EE4">
        <w:rPr>
          <w:rFonts w:ascii="Cambria" w:hAnsi="Cambria"/>
        </w:rPr>
        <w:t>1</w:t>
      </w:r>
      <w:r w:rsidR="00264410">
        <w:rPr>
          <w:rFonts w:ascii="Cambria" w:hAnsi="Cambria"/>
        </w:rPr>
        <w:t>.0</w:t>
      </w:r>
      <w:r w:rsidR="00257EE4">
        <w:rPr>
          <w:rFonts w:ascii="Cambria" w:hAnsi="Cambria"/>
        </w:rPr>
        <w:t>5</w:t>
      </w:r>
      <w:r w:rsidR="00264410">
        <w:rPr>
          <w:rFonts w:ascii="Cambria" w:hAnsi="Cambria"/>
        </w:rPr>
        <w:t>.2023</w:t>
      </w:r>
      <w:r w:rsidR="00D303AD">
        <w:rPr>
          <w:rFonts w:ascii="Cambria" w:hAnsi="Cambria"/>
        </w:rPr>
        <w:t xml:space="preserve"> é de R$ </w:t>
      </w:r>
      <w:r w:rsidR="00257EE4" w:rsidRPr="004359EB">
        <w:rPr>
          <w:rFonts w:ascii="Cambria" w:hAnsi="Cambria"/>
        </w:rPr>
        <w:t>129.956,79</w:t>
      </w:r>
      <w:r w:rsidR="00264410">
        <w:rPr>
          <w:rFonts w:ascii="Cambria" w:hAnsi="Cambria"/>
        </w:rPr>
        <w:t>.</w:t>
      </w:r>
    </w:p>
    <w:p w14:paraId="1F4DAC9B" w14:textId="05B6415A" w:rsidR="00CC48C7" w:rsidRPr="006426F3" w:rsidRDefault="00CC48C7" w:rsidP="008B417C">
      <w:pPr>
        <w:spacing w:after="0" w:line="240" w:lineRule="auto"/>
        <w:jc w:val="both"/>
        <w:rPr>
          <w:rFonts w:ascii="Cambria" w:hAnsi="Cambria"/>
        </w:rPr>
      </w:pPr>
      <w:r w:rsidRPr="006426F3">
        <w:rPr>
          <w:rFonts w:ascii="Cambria" w:hAnsi="Cambria"/>
        </w:rPr>
        <w:t xml:space="preserve">   </w:t>
      </w:r>
    </w:p>
    <w:p w14:paraId="10E01F8D" w14:textId="77777777" w:rsidR="00AC3A90" w:rsidRDefault="001D0855" w:rsidP="008B417C">
      <w:pPr>
        <w:spacing w:after="0" w:line="240" w:lineRule="auto"/>
        <w:jc w:val="both"/>
        <w:rPr>
          <w:rFonts w:ascii="Cambria" w:hAnsi="Cambria"/>
        </w:rPr>
      </w:pPr>
      <w:r>
        <w:rPr>
          <w:rFonts w:ascii="Cambria" w:hAnsi="Cambria"/>
        </w:rPr>
        <w:t xml:space="preserve">DUODÉCIMO </w:t>
      </w:r>
    </w:p>
    <w:p w14:paraId="59E445C7" w14:textId="4982B3BF" w:rsidR="00AC3A90" w:rsidRDefault="00C303A0" w:rsidP="001878A2">
      <w:pPr>
        <w:spacing w:after="0" w:line="240" w:lineRule="auto"/>
        <w:ind w:firstLine="708"/>
        <w:jc w:val="both"/>
        <w:rPr>
          <w:rFonts w:ascii="Cambria" w:hAnsi="Cambria"/>
        </w:rPr>
      </w:pPr>
      <w:r>
        <w:rPr>
          <w:rFonts w:ascii="Cambria" w:hAnsi="Cambria"/>
        </w:rPr>
        <w:t xml:space="preserve">O </w:t>
      </w:r>
      <w:r w:rsidR="00AC3A90">
        <w:rPr>
          <w:rFonts w:ascii="Cambria" w:hAnsi="Cambria"/>
        </w:rPr>
        <w:t xml:space="preserve">valor recebido como duodécimo no </w:t>
      </w:r>
      <w:r>
        <w:rPr>
          <w:rFonts w:ascii="Cambria" w:hAnsi="Cambria"/>
        </w:rPr>
        <w:t xml:space="preserve">mês de </w:t>
      </w:r>
      <w:r w:rsidR="00CE3061">
        <w:rPr>
          <w:rFonts w:ascii="Cambria" w:hAnsi="Cambria"/>
        </w:rPr>
        <w:t>MAIO</w:t>
      </w:r>
      <w:r>
        <w:rPr>
          <w:rFonts w:ascii="Cambria" w:hAnsi="Cambria"/>
        </w:rPr>
        <w:t>/2</w:t>
      </w:r>
      <w:r w:rsidR="00264410">
        <w:rPr>
          <w:rFonts w:ascii="Cambria" w:hAnsi="Cambria"/>
        </w:rPr>
        <w:t>3</w:t>
      </w:r>
      <w:r w:rsidR="00AC3A90">
        <w:rPr>
          <w:rFonts w:ascii="Cambria" w:hAnsi="Cambria"/>
        </w:rPr>
        <w:t xml:space="preserve"> do Poder Executivo </w:t>
      </w:r>
      <w:r>
        <w:rPr>
          <w:rFonts w:ascii="Cambria" w:hAnsi="Cambria"/>
        </w:rPr>
        <w:t>foi de R$</w:t>
      </w:r>
      <w:r w:rsidR="009A5AFD">
        <w:rPr>
          <w:rFonts w:ascii="Cambria" w:hAnsi="Cambria"/>
        </w:rPr>
        <w:t xml:space="preserve"> </w:t>
      </w:r>
      <w:r w:rsidR="00573826">
        <w:rPr>
          <w:rFonts w:ascii="Cambria" w:hAnsi="Cambria"/>
        </w:rPr>
        <w:t xml:space="preserve"> </w:t>
      </w:r>
      <w:r w:rsidR="00264410" w:rsidRPr="00264410">
        <w:rPr>
          <w:rFonts w:ascii="Cambria" w:hAnsi="Cambria"/>
        </w:rPr>
        <w:t>8</w:t>
      </w:r>
      <w:r w:rsidR="00F110C9">
        <w:rPr>
          <w:rFonts w:ascii="Cambria" w:hAnsi="Cambria"/>
        </w:rPr>
        <w:t>11.493,04</w:t>
      </w:r>
      <w:r w:rsidR="00CA25F3">
        <w:rPr>
          <w:rFonts w:ascii="Cambria" w:hAnsi="Cambria"/>
        </w:rPr>
        <w:t xml:space="preserve"> </w:t>
      </w:r>
      <w:r w:rsidR="00E3166B">
        <w:rPr>
          <w:rFonts w:ascii="Cambria" w:hAnsi="Cambria"/>
        </w:rPr>
        <w:t>mais</w:t>
      </w:r>
      <w:r w:rsidR="00AC3A90">
        <w:rPr>
          <w:rFonts w:ascii="Cambria" w:hAnsi="Cambria"/>
        </w:rPr>
        <w:t xml:space="preserve"> </w:t>
      </w:r>
      <w:r>
        <w:rPr>
          <w:rFonts w:ascii="Cambria" w:hAnsi="Cambria"/>
        </w:rPr>
        <w:t xml:space="preserve">R$ </w:t>
      </w:r>
      <w:r w:rsidR="00F110C9">
        <w:rPr>
          <w:rFonts w:ascii="Cambria" w:hAnsi="Cambria"/>
        </w:rPr>
        <w:t>8.107,02</w:t>
      </w:r>
      <w:r>
        <w:rPr>
          <w:rFonts w:ascii="Cambria" w:hAnsi="Cambria"/>
        </w:rPr>
        <w:t xml:space="preserve">de </w:t>
      </w:r>
      <w:r w:rsidR="00AC3A90">
        <w:rPr>
          <w:rFonts w:ascii="Cambria" w:hAnsi="Cambria"/>
        </w:rPr>
        <w:t>juros de aplicações financeiras a curto prazo</w:t>
      </w:r>
      <w:r w:rsidR="00A91FAE">
        <w:rPr>
          <w:rFonts w:ascii="Cambria" w:hAnsi="Cambria"/>
        </w:rPr>
        <w:t xml:space="preserve"> deste mesmo mês</w:t>
      </w:r>
      <w:r w:rsidR="0076341E">
        <w:rPr>
          <w:rFonts w:ascii="Cambria" w:hAnsi="Cambria"/>
        </w:rPr>
        <w:t xml:space="preserve"> contabilizados como adiantamento de duodécimo</w:t>
      </w:r>
      <w:r>
        <w:rPr>
          <w:rFonts w:ascii="Cambria" w:hAnsi="Cambria"/>
        </w:rPr>
        <w:t xml:space="preserve">. </w:t>
      </w:r>
      <w:r w:rsidR="00FD7046">
        <w:rPr>
          <w:rFonts w:ascii="Cambria" w:hAnsi="Cambria"/>
        </w:rPr>
        <w:t>O</w:t>
      </w:r>
      <w:r>
        <w:rPr>
          <w:rFonts w:ascii="Cambria" w:hAnsi="Cambria"/>
        </w:rPr>
        <w:t xml:space="preserve"> IRRF é totalmente devolvido ao Poder Executivo não sendo considerado como duodécimo</w:t>
      </w:r>
      <w:r w:rsidR="008B4654">
        <w:rPr>
          <w:rFonts w:ascii="Cambria" w:hAnsi="Cambria"/>
        </w:rPr>
        <w:t>, isto porque, o dinheiro já está à disposição na conta bancária do Legislativo, não havendo</w:t>
      </w:r>
      <w:r w:rsidR="00BE3BE2">
        <w:rPr>
          <w:rFonts w:ascii="Cambria" w:hAnsi="Cambria"/>
        </w:rPr>
        <w:t>,</w:t>
      </w:r>
      <w:r w:rsidR="008B4654">
        <w:rPr>
          <w:rFonts w:ascii="Cambria" w:hAnsi="Cambria"/>
        </w:rPr>
        <w:t xml:space="preserve"> portanto</w:t>
      </w:r>
      <w:r w:rsidR="00BE3BE2">
        <w:rPr>
          <w:rFonts w:ascii="Cambria" w:hAnsi="Cambria"/>
        </w:rPr>
        <w:t>,</w:t>
      </w:r>
      <w:r w:rsidR="008B4654">
        <w:rPr>
          <w:rFonts w:ascii="Cambria" w:hAnsi="Cambria"/>
        </w:rPr>
        <w:t xml:space="preserve"> um novo ingresso de recursos.</w:t>
      </w:r>
    </w:p>
    <w:p w14:paraId="4E7C02AB" w14:textId="77777777" w:rsidR="00CD2527" w:rsidRDefault="00CD2527" w:rsidP="008B417C">
      <w:pPr>
        <w:spacing w:after="0" w:line="240" w:lineRule="auto"/>
        <w:jc w:val="both"/>
        <w:rPr>
          <w:rFonts w:ascii="Cambria" w:hAnsi="Cambria"/>
        </w:rPr>
      </w:pPr>
    </w:p>
    <w:p w14:paraId="71F74476" w14:textId="77777777" w:rsidR="00CA25F3" w:rsidRDefault="00CA25F3" w:rsidP="008B417C">
      <w:pPr>
        <w:spacing w:after="0" w:line="240" w:lineRule="auto"/>
        <w:jc w:val="both"/>
        <w:rPr>
          <w:rFonts w:ascii="Cambria" w:hAnsi="Cambria"/>
        </w:rPr>
      </w:pPr>
    </w:p>
    <w:p w14:paraId="44851DF2" w14:textId="77777777" w:rsidR="00CA25F3" w:rsidRDefault="00CA25F3" w:rsidP="008B417C">
      <w:pPr>
        <w:spacing w:after="0" w:line="240" w:lineRule="auto"/>
        <w:jc w:val="both"/>
        <w:rPr>
          <w:rFonts w:ascii="Cambria" w:hAnsi="Cambria"/>
        </w:rPr>
      </w:pPr>
    </w:p>
    <w:p w14:paraId="7BFFAE7F" w14:textId="287C64D0" w:rsidR="00CA25F3" w:rsidRDefault="00CA25F3" w:rsidP="008B417C">
      <w:pPr>
        <w:spacing w:after="0" w:line="240" w:lineRule="auto"/>
        <w:jc w:val="both"/>
        <w:rPr>
          <w:rFonts w:ascii="Cambria" w:hAnsi="Cambria"/>
        </w:rPr>
      </w:pPr>
    </w:p>
    <w:p w14:paraId="2989B11D" w14:textId="77777777" w:rsidR="00CA25F3" w:rsidRDefault="00CA25F3" w:rsidP="008B417C">
      <w:pPr>
        <w:spacing w:after="0" w:line="240" w:lineRule="auto"/>
        <w:jc w:val="both"/>
        <w:rPr>
          <w:rFonts w:ascii="Cambria" w:hAnsi="Cambria"/>
        </w:rPr>
      </w:pPr>
    </w:p>
    <w:p w14:paraId="4F0894A5" w14:textId="77777777" w:rsidR="00CA25F3" w:rsidRDefault="00CA25F3" w:rsidP="008B417C">
      <w:pPr>
        <w:spacing w:after="0" w:line="240" w:lineRule="auto"/>
        <w:jc w:val="both"/>
        <w:rPr>
          <w:rFonts w:ascii="Cambria" w:hAnsi="Cambria"/>
        </w:rPr>
      </w:pPr>
    </w:p>
    <w:p w14:paraId="5B8C3ADA" w14:textId="77777777" w:rsidR="00CA25F3" w:rsidRDefault="00CA25F3" w:rsidP="008B417C">
      <w:pPr>
        <w:spacing w:after="0" w:line="240" w:lineRule="auto"/>
        <w:jc w:val="both"/>
        <w:rPr>
          <w:rFonts w:ascii="Cambria" w:hAnsi="Cambria"/>
        </w:rPr>
      </w:pPr>
    </w:p>
    <w:p w14:paraId="6BE792EE" w14:textId="77777777" w:rsidR="00CA25F3" w:rsidRDefault="00CA25F3" w:rsidP="008B417C">
      <w:pPr>
        <w:spacing w:after="0" w:line="240" w:lineRule="auto"/>
        <w:jc w:val="both"/>
        <w:rPr>
          <w:rFonts w:ascii="Cambria" w:hAnsi="Cambria"/>
        </w:rPr>
      </w:pPr>
    </w:p>
    <w:p w14:paraId="2B74F6B1" w14:textId="4128A3FD" w:rsidR="00C21527" w:rsidRDefault="00C21527" w:rsidP="008B417C">
      <w:pPr>
        <w:spacing w:after="0" w:line="240" w:lineRule="auto"/>
        <w:jc w:val="both"/>
        <w:rPr>
          <w:rFonts w:ascii="Cambria" w:hAnsi="Cambria"/>
        </w:rPr>
      </w:pPr>
    </w:p>
    <w:p w14:paraId="4F2809E2" w14:textId="4E100F4C" w:rsidR="00C21527" w:rsidRDefault="00C21527" w:rsidP="008B417C">
      <w:pPr>
        <w:spacing w:after="0" w:line="240" w:lineRule="auto"/>
        <w:jc w:val="both"/>
        <w:rPr>
          <w:rFonts w:ascii="Cambria" w:hAnsi="Cambria"/>
        </w:rPr>
      </w:pPr>
    </w:p>
    <w:p w14:paraId="5927BB89" w14:textId="64526A4F" w:rsidR="00C21527" w:rsidRDefault="00C21527" w:rsidP="008B417C">
      <w:pPr>
        <w:spacing w:after="0" w:line="240" w:lineRule="auto"/>
        <w:jc w:val="both"/>
        <w:rPr>
          <w:rFonts w:ascii="Cambria" w:hAnsi="Cambria"/>
        </w:rPr>
      </w:pPr>
    </w:p>
    <w:p w14:paraId="48C535FC" w14:textId="50B4E3DB" w:rsidR="00C21527" w:rsidRDefault="00C21527" w:rsidP="008B417C">
      <w:pPr>
        <w:spacing w:after="0" w:line="240" w:lineRule="auto"/>
        <w:jc w:val="both"/>
        <w:rPr>
          <w:rFonts w:ascii="Cambria" w:hAnsi="Cambria"/>
        </w:rPr>
      </w:pPr>
    </w:p>
    <w:p w14:paraId="46962432" w14:textId="08ED424F" w:rsidR="00C21527" w:rsidRDefault="00C21527" w:rsidP="008B417C">
      <w:pPr>
        <w:spacing w:after="0" w:line="240" w:lineRule="auto"/>
        <w:jc w:val="both"/>
        <w:rPr>
          <w:rFonts w:ascii="Cambria" w:hAnsi="Cambria"/>
        </w:rPr>
      </w:pPr>
    </w:p>
    <w:p w14:paraId="111598A2" w14:textId="77777777" w:rsidR="00AB4D8F" w:rsidRDefault="00AB4D8F" w:rsidP="008B417C">
      <w:pPr>
        <w:spacing w:after="0" w:line="240" w:lineRule="auto"/>
        <w:jc w:val="both"/>
        <w:rPr>
          <w:rFonts w:ascii="Cambria" w:hAnsi="Cambria"/>
        </w:rPr>
      </w:pPr>
    </w:p>
    <w:p w14:paraId="17CECA57" w14:textId="73351C75" w:rsidR="00C21527" w:rsidRDefault="00C21527" w:rsidP="008B417C">
      <w:pPr>
        <w:spacing w:after="0" w:line="240" w:lineRule="auto"/>
        <w:jc w:val="both"/>
        <w:rPr>
          <w:rFonts w:ascii="Cambria" w:hAnsi="Cambria"/>
        </w:rPr>
      </w:pPr>
    </w:p>
    <w:p w14:paraId="57919ED3" w14:textId="0886FB44" w:rsidR="00C21527" w:rsidRDefault="00C21527" w:rsidP="008B417C">
      <w:pPr>
        <w:spacing w:after="0" w:line="240" w:lineRule="auto"/>
        <w:jc w:val="both"/>
        <w:rPr>
          <w:rFonts w:ascii="Cambria" w:hAnsi="Cambria"/>
        </w:rPr>
      </w:pPr>
    </w:p>
    <w:p w14:paraId="62C7F3CA" w14:textId="14E74049" w:rsidR="00CC48C7" w:rsidRPr="008A700E" w:rsidRDefault="00CC48C7" w:rsidP="006E042C">
      <w:pPr>
        <w:spacing w:after="0" w:line="240" w:lineRule="auto"/>
        <w:jc w:val="center"/>
        <w:rPr>
          <w:rFonts w:ascii="Cambria" w:hAnsi="Cambria"/>
          <w:b/>
          <w:bCs/>
        </w:rPr>
      </w:pPr>
      <w:r w:rsidRPr="008A700E">
        <w:rPr>
          <w:rFonts w:ascii="Cambria" w:hAnsi="Cambria"/>
          <w:b/>
          <w:bCs/>
        </w:rPr>
        <w:t>ANEXO 14</w:t>
      </w:r>
      <w:r w:rsidR="00D34976" w:rsidRPr="008A700E">
        <w:rPr>
          <w:rFonts w:ascii="Cambria" w:hAnsi="Cambria"/>
          <w:b/>
          <w:bCs/>
        </w:rPr>
        <w:t xml:space="preserve"> (01.0</w:t>
      </w:r>
      <w:r w:rsidR="00E84D6E">
        <w:rPr>
          <w:rFonts w:ascii="Cambria" w:hAnsi="Cambria"/>
          <w:b/>
          <w:bCs/>
        </w:rPr>
        <w:t>5</w:t>
      </w:r>
      <w:r w:rsidR="00D34976" w:rsidRPr="008A700E">
        <w:rPr>
          <w:rFonts w:ascii="Cambria" w:hAnsi="Cambria"/>
          <w:b/>
          <w:bCs/>
        </w:rPr>
        <w:t>.202</w:t>
      </w:r>
      <w:r w:rsidR="00370F07" w:rsidRPr="008A700E">
        <w:rPr>
          <w:rFonts w:ascii="Cambria" w:hAnsi="Cambria"/>
          <w:b/>
          <w:bCs/>
        </w:rPr>
        <w:t>3</w:t>
      </w:r>
      <w:r w:rsidR="00D34976" w:rsidRPr="008A700E">
        <w:rPr>
          <w:rFonts w:ascii="Cambria" w:hAnsi="Cambria"/>
          <w:b/>
          <w:bCs/>
        </w:rPr>
        <w:t xml:space="preserve"> a </w:t>
      </w:r>
      <w:r w:rsidR="00F863FA" w:rsidRPr="008A700E">
        <w:rPr>
          <w:rFonts w:ascii="Cambria" w:hAnsi="Cambria"/>
          <w:b/>
          <w:bCs/>
        </w:rPr>
        <w:t>3</w:t>
      </w:r>
      <w:r w:rsidR="00E84D6E">
        <w:rPr>
          <w:rFonts w:ascii="Cambria" w:hAnsi="Cambria"/>
          <w:b/>
          <w:bCs/>
        </w:rPr>
        <w:t>1</w:t>
      </w:r>
      <w:r w:rsidR="00D34976" w:rsidRPr="008A700E">
        <w:rPr>
          <w:rFonts w:ascii="Cambria" w:hAnsi="Cambria"/>
          <w:b/>
          <w:bCs/>
        </w:rPr>
        <w:t>.</w:t>
      </w:r>
      <w:r w:rsidR="00370F07" w:rsidRPr="008A700E">
        <w:rPr>
          <w:rFonts w:ascii="Cambria" w:hAnsi="Cambria"/>
          <w:b/>
          <w:bCs/>
        </w:rPr>
        <w:t>0</w:t>
      </w:r>
      <w:r w:rsidR="00E84D6E">
        <w:rPr>
          <w:rFonts w:ascii="Cambria" w:hAnsi="Cambria"/>
          <w:b/>
          <w:bCs/>
        </w:rPr>
        <w:t>5</w:t>
      </w:r>
      <w:r w:rsidR="00D34976" w:rsidRPr="008A700E">
        <w:rPr>
          <w:rFonts w:ascii="Cambria" w:hAnsi="Cambria"/>
          <w:b/>
          <w:bCs/>
        </w:rPr>
        <w:t>.202</w:t>
      </w:r>
      <w:r w:rsidR="00370F07" w:rsidRPr="008A700E">
        <w:rPr>
          <w:rFonts w:ascii="Cambria" w:hAnsi="Cambria"/>
          <w:b/>
          <w:bCs/>
        </w:rPr>
        <w:t>3</w:t>
      </w:r>
      <w:r w:rsidR="00D34976" w:rsidRPr="008A700E">
        <w:rPr>
          <w:rFonts w:ascii="Cambria" w:hAnsi="Cambria"/>
          <w:b/>
          <w:bCs/>
        </w:rPr>
        <w:t>)</w:t>
      </w:r>
    </w:p>
    <w:p w14:paraId="4E0E4495" w14:textId="77777777" w:rsidR="00CA25F3" w:rsidRPr="008A700E" w:rsidRDefault="00CA25F3" w:rsidP="006E042C">
      <w:pPr>
        <w:spacing w:after="0" w:line="240" w:lineRule="auto"/>
        <w:jc w:val="center"/>
        <w:rPr>
          <w:rFonts w:ascii="Cambria" w:hAnsi="Cambria"/>
          <w:b/>
          <w:bCs/>
        </w:rPr>
      </w:pPr>
    </w:p>
    <w:p w14:paraId="13ACFC27" w14:textId="77777777" w:rsidR="00CC48C7" w:rsidRPr="008A700E" w:rsidRDefault="00CC48C7" w:rsidP="00304469">
      <w:pPr>
        <w:spacing w:after="0" w:line="240" w:lineRule="auto"/>
        <w:rPr>
          <w:rFonts w:ascii="Cambria" w:hAnsi="Cambria"/>
        </w:rPr>
      </w:pPr>
      <w:r w:rsidRPr="008A700E">
        <w:rPr>
          <w:rFonts w:ascii="Cambria" w:hAnsi="Cambria"/>
        </w:rPr>
        <w:t>DECLARAÇÃO DE CONFORMIDADE COM A LEGISLAÇÃO E COM AS NORMAS DE CONTABILIDADE APLICÁVEIS</w:t>
      </w:r>
    </w:p>
    <w:p w14:paraId="72FC0FA6" w14:textId="77777777" w:rsidR="005E044D" w:rsidRPr="008A700E" w:rsidRDefault="005E044D" w:rsidP="00304469">
      <w:pPr>
        <w:spacing w:after="0" w:line="240" w:lineRule="auto"/>
        <w:jc w:val="both"/>
        <w:rPr>
          <w:rFonts w:ascii="Cambria" w:hAnsi="Cambria"/>
          <w:b/>
          <w:bCs/>
        </w:rPr>
      </w:pPr>
      <w:r w:rsidRPr="008A700E">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8A700E">
        <w:rPr>
          <w:rFonts w:ascii="Cambria" w:hAnsi="Cambria"/>
          <w:i/>
          <w:iCs/>
        </w:rPr>
        <w:t>(Ipsas 1).</w:t>
      </w:r>
      <w:r w:rsidRPr="008A700E">
        <w:rPr>
          <w:rFonts w:ascii="Cambria" w:hAnsi="Cambria"/>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8A700E">
        <w:rPr>
          <w:rFonts w:ascii="Cambria" w:hAnsi="Cambria"/>
          <w:b/>
          <w:bCs/>
        </w:rPr>
        <w:t xml:space="preserve"> </w:t>
      </w:r>
    </w:p>
    <w:p w14:paraId="2432159A" w14:textId="79E1601A" w:rsidR="005E044D" w:rsidRPr="008A700E" w:rsidRDefault="005E044D" w:rsidP="00304469">
      <w:pPr>
        <w:spacing w:after="0" w:line="240" w:lineRule="auto"/>
        <w:jc w:val="both"/>
        <w:rPr>
          <w:rFonts w:ascii="Cambria" w:hAnsi="Cambria"/>
          <w:b/>
          <w:bCs/>
        </w:rPr>
      </w:pPr>
    </w:p>
    <w:p w14:paraId="5630B46A" w14:textId="402705E9" w:rsidR="00680C1C" w:rsidRPr="008A700E" w:rsidRDefault="00680C1C" w:rsidP="00304469">
      <w:pPr>
        <w:spacing w:after="0" w:line="240" w:lineRule="auto"/>
        <w:jc w:val="both"/>
        <w:rPr>
          <w:rFonts w:ascii="Cambria" w:hAnsi="Cambria"/>
        </w:rPr>
      </w:pPr>
      <w:r w:rsidRPr="008A700E">
        <w:rPr>
          <w:rFonts w:ascii="Cambria" w:hAnsi="Cambria"/>
        </w:rPr>
        <w:t>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Financeiro e Permanente,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341A9B2E" w14:textId="77777777" w:rsidR="00680C1C" w:rsidRPr="008A700E" w:rsidRDefault="00680C1C" w:rsidP="00304469">
      <w:pPr>
        <w:spacing w:after="0" w:line="240" w:lineRule="auto"/>
        <w:jc w:val="both"/>
        <w:rPr>
          <w:rFonts w:ascii="Cambria" w:hAnsi="Cambria"/>
          <w:b/>
          <w:bCs/>
          <w:sz w:val="24"/>
          <w:szCs w:val="24"/>
        </w:rPr>
      </w:pPr>
    </w:p>
    <w:p w14:paraId="63E429AE" w14:textId="77777777" w:rsidR="00D76B67" w:rsidRDefault="00304469" w:rsidP="00304469">
      <w:pPr>
        <w:spacing w:after="0" w:line="240" w:lineRule="auto"/>
        <w:jc w:val="both"/>
        <w:rPr>
          <w:rFonts w:ascii="Cambria" w:hAnsi="Cambria"/>
        </w:rPr>
      </w:pPr>
      <w:r w:rsidRPr="008A700E">
        <w:rPr>
          <w:rFonts w:ascii="Cambria" w:hAnsi="Cambria"/>
          <w:u w:val="single"/>
        </w:rPr>
        <w:t>PREVISÕES</w:t>
      </w:r>
      <w:r w:rsidR="00CC48C7" w:rsidRPr="008A700E">
        <w:rPr>
          <w:rFonts w:ascii="Cambria" w:hAnsi="Cambria"/>
        </w:rPr>
        <w:t xml:space="preserve">                                                                                                                                    </w:t>
      </w:r>
      <w:r w:rsidR="00D76B67">
        <w:rPr>
          <w:rFonts w:ascii="Cambria" w:hAnsi="Cambria"/>
        </w:rPr>
        <w:t xml:space="preserve">  </w:t>
      </w:r>
      <w:r w:rsidR="00CC48C7" w:rsidRPr="008A700E">
        <w:rPr>
          <w:rFonts w:ascii="Cambria" w:hAnsi="Cambria"/>
        </w:rPr>
        <w:t xml:space="preserve">                                                                     </w:t>
      </w:r>
      <w:r w:rsidR="00D76B67">
        <w:rPr>
          <w:rFonts w:ascii="Cambria" w:hAnsi="Cambria"/>
        </w:rPr>
        <w:t xml:space="preserve">     </w:t>
      </w:r>
    </w:p>
    <w:p w14:paraId="699B06BE" w14:textId="6C736F5D" w:rsidR="007D27DA" w:rsidRPr="008A700E" w:rsidRDefault="00CC48C7" w:rsidP="00304469">
      <w:pPr>
        <w:spacing w:after="0" w:line="240" w:lineRule="auto"/>
        <w:jc w:val="both"/>
        <w:rPr>
          <w:rFonts w:ascii="Cambria" w:hAnsi="Cambria"/>
        </w:rPr>
      </w:pPr>
      <w:r w:rsidRPr="008A700E">
        <w:rPr>
          <w:rFonts w:ascii="Cambria" w:hAnsi="Cambria"/>
        </w:rPr>
        <w:t xml:space="preserve">a) Os valores de Pessoal a Pagar referem-se às provisões (apropriação) de férias e licenças-prêmio; tratam-se de despesas futuras para o(s) próximo(s) 12 meses. </w:t>
      </w:r>
    </w:p>
    <w:p w14:paraId="090AF107" w14:textId="77777777" w:rsidR="00304469" w:rsidRPr="008A700E" w:rsidRDefault="00304469" w:rsidP="00304469">
      <w:pPr>
        <w:spacing w:after="0" w:line="240" w:lineRule="auto"/>
        <w:jc w:val="both"/>
        <w:rPr>
          <w:rFonts w:ascii="Cambria" w:hAnsi="Cambria"/>
        </w:rPr>
      </w:pPr>
    </w:p>
    <w:p w14:paraId="517F77E7" w14:textId="77777777" w:rsidR="00304469" w:rsidRPr="008A700E" w:rsidRDefault="00304469" w:rsidP="00304469">
      <w:pPr>
        <w:spacing w:after="0" w:line="240" w:lineRule="auto"/>
        <w:jc w:val="both"/>
        <w:rPr>
          <w:rFonts w:ascii="Cambria" w:hAnsi="Cambria"/>
          <w:u w:val="single"/>
        </w:rPr>
      </w:pPr>
      <w:r w:rsidRPr="008A700E">
        <w:rPr>
          <w:rFonts w:ascii="Cambria" w:hAnsi="Cambria"/>
          <w:u w:val="single"/>
        </w:rPr>
        <w:t>APLICAÇÕES FINANCEIRAS</w:t>
      </w:r>
    </w:p>
    <w:p w14:paraId="41C71826" w14:textId="7AE744FB" w:rsidR="007D27DA" w:rsidRPr="008A700E" w:rsidRDefault="00CC48C7" w:rsidP="00304469">
      <w:pPr>
        <w:spacing w:after="0" w:line="240" w:lineRule="auto"/>
        <w:jc w:val="both"/>
        <w:rPr>
          <w:rFonts w:ascii="Cambria" w:hAnsi="Cambria"/>
        </w:rPr>
      </w:pPr>
      <w:r w:rsidRPr="008A700E">
        <w:rPr>
          <w:rFonts w:ascii="Cambria" w:hAnsi="Cambria"/>
        </w:rPr>
        <w:t>b) Os valores de Caixa e Equivalentes de Caixa referem-se às disponibilidades financeiras aplicadas em curto prazo e depósitos bancários na conta corrente com risco insignificante de mudanças de valores, que estão à disposição da Administração</w:t>
      </w:r>
      <w:r w:rsidR="006E042C" w:rsidRPr="008A700E">
        <w:rPr>
          <w:rFonts w:ascii="Cambria" w:hAnsi="Cambria"/>
        </w:rPr>
        <w:t xml:space="preserve">, que no caso do </w:t>
      </w:r>
      <w:r w:rsidR="008A700E">
        <w:rPr>
          <w:rFonts w:ascii="Cambria" w:hAnsi="Cambria"/>
        </w:rPr>
        <w:t xml:space="preserve">mês de </w:t>
      </w:r>
      <w:r w:rsidR="00E84D6E">
        <w:rPr>
          <w:rFonts w:ascii="Cambria" w:hAnsi="Cambria"/>
        </w:rPr>
        <w:t xml:space="preserve">MAIO </w:t>
      </w:r>
      <w:r w:rsidR="008A700E">
        <w:rPr>
          <w:rFonts w:ascii="Cambria" w:hAnsi="Cambria"/>
        </w:rPr>
        <w:t>de</w:t>
      </w:r>
      <w:r w:rsidR="006E042C" w:rsidRPr="008A700E">
        <w:rPr>
          <w:rFonts w:ascii="Cambria" w:hAnsi="Cambria"/>
        </w:rPr>
        <w:t xml:space="preserve"> 202</w:t>
      </w:r>
      <w:r w:rsidR="008A700E">
        <w:rPr>
          <w:rFonts w:ascii="Cambria" w:hAnsi="Cambria"/>
        </w:rPr>
        <w:t>3</w:t>
      </w:r>
      <w:r w:rsidR="006E042C" w:rsidRPr="008A700E">
        <w:rPr>
          <w:rFonts w:ascii="Cambria" w:hAnsi="Cambria"/>
        </w:rPr>
        <w:t xml:space="preserve"> permaneceu aplicado </w:t>
      </w:r>
      <w:r w:rsidR="008A700E">
        <w:rPr>
          <w:rFonts w:ascii="Cambria" w:hAnsi="Cambria"/>
        </w:rPr>
        <w:t>na integralidade.</w:t>
      </w:r>
    </w:p>
    <w:p w14:paraId="765B471F" w14:textId="26C477F5" w:rsidR="00304469" w:rsidRPr="008A700E" w:rsidRDefault="00304469" w:rsidP="00304469">
      <w:pPr>
        <w:spacing w:after="0" w:line="240" w:lineRule="auto"/>
        <w:jc w:val="both"/>
        <w:rPr>
          <w:rFonts w:ascii="Cambria" w:hAnsi="Cambria"/>
        </w:rPr>
      </w:pPr>
    </w:p>
    <w:p w14:paraId="5A3ACA0B" w14:textId="0E97784D" w:rsidR="00304469" w:rsidRPr="008A700E" w:rsidRDefault="00304469" w:rsidP="00304469">
      <w:pPr>
        <w:spacing w:after="0" w:line="240" w:lineRule="auto"/>
        <w:jc w:val="both"/>
        <w:rPr>
          <w:rFonts w:ascii="Cambria" w:hAnsi="Cambria"/>
          <w:u w:val="single"/>
        </w:rPr>
      </w:pPr>
      <w:r w:rsidRPr="008A700E">
        <w:rPr>
          <w:rFonts w:ascii="Cambria" w:hAnsi="Cambria"/>
          <w:u w:val="single"/>
        </w:rPr>
        <w:t>RESTOS A PAGAR</w:t>
      </w:r>
    </w:p>
    <w:p w14:paraId="5C3A718D" w14:textId="38E17D42" w:rsidR="00304469" w:rsidRDefault="00CC48C7" w:rsidP="00304469">
      <w:pPr>
        <w:spacing w:after="0" w:line="240" w:lineRule="auto"/>
        <w:jc w:val="both"/>
        <w:rPr>
          <w:rFonts w:ascii="Cambria" w:hAnsi="Cambria"/>
        </w:rPr>
      </w:pPr>
      <w:r w:rsidRPr="008A700E">
        <w:rPr>
          <w:rFonts w:ascii="Cambria" w:hAnsi="Cambria"/>
        </w:rPr>
        <w:t>c) Dos Retos a Pagar de 20</w:t>
      </w:r>
      <w:r w:rsidR="002B08D2" w:rsidRPr="008A700E">
        <w:rPr>
          <w:rFonts w:ascii="Cambria" w:hAnsi="Cambria"/>
        </w:rPr>
        <w:t>2</w:t>
      </w:r>
      <w:r w:rsidR="004B3E6B">
        <w:rPr>
          <w:rFonts w:ascii="Cambria" w:hAnsi="Cambria"/>
        </w:rPr>
        <w:t>2</w:t>
      </w:r>
      <w:r w:rsidRPr="008A700E">
        <w:rPr>
          <w:rFonts w:ascii="Cambria" w:hAnsi="Cambria"/>
        </w:rPr>
        <w:t xml:space="preserve"> no valor de R$</w:t>
      </w:r>
      <w:r w:rsidR="00B32E2E">
        <w:rPr>
          <w:rFonts w:ascii="Cambria" w:hAnsi="Cambria"/>
        </w:rPr>
        <w:t xml:space="preserve"> 8.083,37</w:t>
      </w:r>
      <w:r w:rsidR="009E1E51" w:rsidRPr="008A700E">
        <w:rPr>
          <w:rFonts w:ascii="Cambria" w:hAnsi="Cambria"/>
        </w:rPr>
        <w:t xml:space="preserve"> (PROCESSADOS), R$ </w:t>
      </w:r>
      <w:r w:rsidR="00B32E2E">
        <w:rPr>
          <w:rFonts w:ascii="Cambria" w:hAnsi="Cambria"/>
        </w:rPr>
        <w:t xml:space="preserve">112.004,30 </w:t>
      </w:r>
      <w:r w:rsidR="009E1E51" w:rsidRPr="008A700E">
        <w:rPr>
          <w:rFonts w:ascii="Cambria" w:hAnsi="Cambria"/>
        </w:rPr>
        <w:t xml:space="preserve">(NÂO-PROCESSADOS) </w:t>
      </w:r>
      <w:r w:rsidR="00881C8B" w:rsidRPr="008A700E">
        <w:rPr>
          <w:rFonts w:ascii="Cambria" w:hAnsi="Cambria"/>
        </w:rPr>
        <w:t>e Extraorçamentários</w:t>
      </w:r>
      <w:r w:rsidR="000251B5" w:rsidRPr="008A700E">
        <w:rPr>
          <w:rFonts w:ascii="Cambria" w:hAnsi="Cambria"/>
        </w:rPr>
        <w:t xml:space="preserve"> de</w:t>
      </w:r>
      <w:r w:rsidR="00881C8B" w:rsidRPr="008A700E">
        <w:rPr>
          <w:rFonts w:ascii="Cambria" w:hAnsi="Cambria"/>
        </w:rPr>
        <w:t xml:space="preserve"> R$ </w:t>
      </w:r>
      <w:r w:rsidR="00B32E2E">
        <w:rPr>
          <w:rFonts w:ascii="Cambria" w:hAnsi="Cambria"/>
        </w:rPr>
        <w:t>31.799,51</w:t>
      </w:r>
      <w:r w:rsidR="00881C8B" w:rsidRPr="008A700E">
        <w:rPr>
          <w:rFonts w:ascii="Cambria" w:hAnsi="Cambria"/>
        </w:rPr>
        <w:t xml:space="preserve"> totalizando R$</w:t>
      </w:r>
      <w:r w:rsidR="00B32E2E">
        <w:rPr>
          <w:rFonts w:ascii="Cambria" w:hAnsi="Cambria"/>
        </w:rPr>
        <w:t xml:space="preserve"> 151.887,18</w:t>
      </w:r>
      <w:r w:rsidR="00881C8B" w:rsidRPr="008A700E">
        <w:rPr>
          <w:rFonts w:ascii="Cambria" w:hAnsi="Cambria"/>
        </w:rPr>
        <w:t xml:space="preserve"> </w:t>
      </w:r>
      <w:r w:rsidRPr="008A700E">
        <w:rPr>
          <w:rFonts w:ascii="Cambria" w:hAnsi="Cambria"/>
        </w:rPr>
        <w:t xml:space="preserve">foram </w:t>
      </w:r>
      <w:r w:rsidR="00881C8B" w:rsidRPr="008A700E">
        <w:rPr>
          <w:rFonts w:ascii="Cambria" w:hAnsi="Cambria"/>
        </w:rPr>
        <w:t xml:space="preserve">pagos </w:t>
      </w:r>
      <w:r w:rsidR="00B32E2E">
        <w:rPr>
          <w:rFonts w:ascii="Cambria" w:hAnsi="Cambria"/>
        </w:rPr>
        <w:t>R$ 145.462,70.</w:t>
      </w:r>
    </w:p>
    <w:p w14:paraId="2E14084C" w14:textId="77777777" w:rsidR="004B3E6B" w:rsidRPr="008A700E" w:rsidRDefault="004B3E6B" w:rsidP="00304469">
      <w:pPr>
        <w:spacing w:after="0" w:line="240" w:lineRule="auto"/>
        <w:jc w:val="both"/>
        <w:rPr>
          <w:rFonts w:ascii="Cambria" w:hAnsi="Cambria"/>
        </w:rPr>
      </w:pPr>
    </w:p>
    <w:p w14:paraId="05A7679C" w14:textId="77777777" w:rsidR="00304469" w:rsidRPr="008A700E" w:rsidRDefault="00304469" w:rsidP="00304469">
      <w:pPr>
        <w:spacing w:after="0" w:line="240" w:lineRule="auto"/>
        <w:rPr>
          <w:rFonts w:ascii="Cambria" w:hAnsi="Cambria"/>
        </w:rPr>
      </w:pPr>
      <w:r w:rsidRPr="008A700E">
        <w:rPr>
          <w:rFonts w:ascii="Cambria" w:hAnsi="Cambria"/>
          <w:u w:val="single"/>
        </w:rPr>
        <w:t>IMOBILIZADO</w:t>
      </w:r>
    </w:p>
    <w:p w14:paraId="5F55E647" w14:textId="65FE2B49" w:rsidR="00DD7D3B" w:rsidRPr="008A700E" w:rsidRDefault="00304469" w:rsidP="00304469">
      <w:pPr>
        <w:spacing w:after="0" w:line="240" w:lineRule="auto"/>
        <w:jc w:val="both"/>
        <w:rPr>
          <w:rFonts w:ascii="Cambria" w:hAnsi="Cambria"/>
        </w:rPr>
      </w:pPr>
      <w:r w:rsidRPr="008A700E">
        <w:rPr>
          <w:rFonts w:ascii="Cambria" w:hAnsi="Cambria"/>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recuperável e à reavaliação. 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w:t>
      </w:r>
    </w:p>
    <w:p w14:paraId="023E8B37" w14:textId="6E373889" w:rsidR="00304469" w:rsidRPr="008A700E" w:rsidRDefault="00304469" w:rsidP="00304469">
      <w:pPr>
        <w:spacing w:after="0" w:line="240" w:lineRule="auto"/>
        <w:jc w:val="both"/>
        <w:rPr>
          <w:rFonts w:ascii="Cambria" w:hAnsi="Cambria"/>
        </w:rPr>
      </w:pPr>
      <w:r w:rsidRPr="008A700E">
        <w:rPr>
          <w:rFonts w:ascii="Cambria" w:hAnsi="Cambria"/>
        </w:rPr>
        <w:t xml:space="preserve">O setor de patrimônio do </w:t>
      </w:r>
      <w:r w:rsidR="002C7DAC">
        <w:rPr>
          <w:rFonts w:ascii="Cambria" w:hAnsi="Cambria"/>
        </w:rPr>
        <w:t>legislativo</w:t>
      </w:r>
      <w:r w:rsidRPr="008A700E">
        <w:rPr>
          <w:rFonts w:ascii="Cambria" w:hAnsi="Cambria"/>
        </w:rPr>
        <w:t xml:space="preserve"> deverá fornecer em tempo hábil ao setor contábil as informações sintéticas do imobilizado, inclusive com os valores relativos a depreciação, amortização e/ou exaustão, os valores da redução ao valor recuperável (impairment) e possíveis reavaliações.     </w:t>
      </w:r>
    </w:p>
    <w:p w14:paraId="2AC068D9" w14:textId="0CCE6D05" w:rsidR="007D27DA" w:rsidRPr="008A700E" w:rsidRDefault="00CC48C7" w:rsidP="00304469">
      <w:pPr>
        <w:spacing w:after="0" w:line="240" w:lineRule="auto"/>
        <w:jc w:val="both"/>
        <w:rPr>
          <w:rFonts w:ascii="Cambria" w:hAnsi="Cambria"/>
        </w:rPr>
      </w:pPr>
      <w:r w:rsidRPr="008A700E">
        <w:rPr>
          <w:rFonts w:ascii="Cambria" w:hAnsi="Cambria"/>
        </w:rPr>
        <w:t xml:space="preserve">Os Bens Móveis e Imóveis  estão com seus valores atualizados no que se refere à depreciação </w:t>
      </w:r>
      <w:r w:rsidR="002C7DAC">
        <w:rPr>
          <w:rFonts w:ascii="Cambria" w:hAnsi="Cambria"/>
        </w:rPr>
        <w:t xml:space="preserve">inicialmente </w:t>
      </w:r>
      <w:r w:rsidRPr="008A700E">
        <w:rPr>
          <w:rFonts w:ascii="Cambria" w:hAnsi="Cambria"/>
        </w:rPr>
        <w:t>pelo método direto</w:t>
      </w:r>
      <w:r w:rsidR="00131171">
        <w:rPr>
          <w:rFonts w:ascii="Cambria" w:hAnsi="Cambria"/>
        </w:rPr>
        <w:t xml:space="preserve">, mas devido a troca de sistema passou a ser por cotas constantes porque foi ajustado a </w:t>
      </w:r>
      <w:r w:rsidR="00131171">
        <w:rPr>
          <w:rFonts w:ascii="Cambria" w:hAnsi="Cambria"/>
        </w:rPr>
        <w:lastRenderedPageBreak/>
        <w:t>fórmula de cálculo incluindo o valor residual, o que não havia no método anterior.</w:t>
      </w:r>
      <w:r w:rsidRPr="008A700E">
        <w:rPr>
          <w:rFonts w:ascii="Cambria" w:hAnsi="Cambria"/>
        </w:rPr>
        <w:t>. Os terrenos foram apenas  atualizados monetária.</w:t>
      </w:r>
      <w:r w:rsidR="007D5F3B" w:rsidRPr="008A700E">
        <w:rPr>
          <w:rFonts w:ascii="Cambria" w:hAnsi="Cambria"/>
        </w:rPr>
        <w:t xml:space="preserve"> </w:t>
      </w:r>
    </w:p>
    <w:p w14:paraId="5DEEBBDA" w14:textId="2AA984F8" w:rsidR="007D5F3B" w:rsidRPr="008A700E" w:rsidRDefault="007D5F3B" w:rsidP="00304469">
      <w:pPr>
        <w:spacing w:after="0" w:line="240" w:lineRule="auto"/>
        <w:jc w:val="both"/>
        <w:rPr>
          <w:rFonts w:ascii="Cambria" w:hAnsi="Cambria"/>
        </w:rPr>
      </w:pPr>
    </w:p>
    <w:p w14:paraId="445EF1B7" w14:textId="6630FD5A" w:rsidR="007D5F3B" w:rsidRPr="008A700E" w:rsidRDefault="007D5F3B" w:rsidP="00304469">
      <w:pPr>
        <w:spacing w:after="0" w:line="240" w:lineRule="auto"/>
        <w:jc w:val="both"/>
        <w:rPr>
          <w:rFonts w:ascii="Cambria" w:hAnsi="Cambria"/>
          <w:u w:val="single"/>
        </w:rPr>
      </w:pPr>
      <w:r w:rsidRPr="008A700E">
        <w:rPr>
          <w:rFonts w:ascii="Cambria" w:hAnsi="Cambria"/>
          <w:u w:val="single"/>
        </w:rPr>
        <w:t>INTANGÍVEL</w:t>
      </w:r>
    </w:p>
    <w:p w14:paraId="28C1CBAC" w14:textId="0CED830E" w:rsidR="00304469" w:rsidRPr="008A700E" w:rsidRDefault="006B1560" w:rsidP="00304469">
      <w:pPr>
        <w:spacing w:after="0" w:line="240" w:lineRule="auto"/>
        <w:jc w:val="both"/>
        <w:rPr>
          <w:rFonts w:ascii="Cambria" w:hAnsi="Cambria"/>
        </w:rPr>
      </w:pPr>
      <w:r w:rsidRPr="008A700E">
        <w:rPr>
          <w:rFonts w:ascii="Cambria" w:hAnsi="Cambria"/>
        </w:rPr>
        <w:t>São</w:t>
      </w:r>
      <w:r w:rsidR="007D5F3B" w:rsidRPr="008A700E">
        <w:rPr>
          <w:rFonts w:ascii="Cambria" w:hAnsi="Cambria"/>
        </w:rPr>
        <w:t xml:space="preserve">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w:t>
      </w:r>
      <w:r w:rsidR="00F87AFD" w:rsidRPr="008A700E">
        <w:rPr>
          <w:rFonts w:ascii="Cambria" w:hAnsi="Cambria"/>
        </w:rPr>
        <w:t>. Neste legislativo, trata-se apenas de softwares (word, excel e Windows).</w:t>
      </w:r>
    </w:p>
    <w:p w14:paraId="0A765140" w14:textId="77777777" w:rsidR="007D5F3B" w:rsidRPr="008A700E" w:rsidRDefault="007D5F3B" w:rsidP="00304469">
      <w:pPr>
        <w:spacing w:after="0" w:line="240" w:lineRule="auto"/>
        <w:jc w:val="both"/>
        <w:rPr>
          <w:rFonts w:ascii="Cambria" w:hAnsi="Cambria"/>
        </w:rPr>
      </w:pPr>
    </w:p>
    <w:p w14:paraId="3AA11391" w14:textId="5FDDF8E8" w:rsidR="00304469" w:rsidRPr="008A700E" w:rsidRDefault="00304469" w:rsidP="00304469">
      <w:pPr>
        <w:spacing w:after="0" w:line="240" w:lineRule="auto"/>
        <w:jc w:val="both"/>
        <w:rPr>
          <w:rFonts w:ascii="Cambria" w:hAnsi="Cambria"/>
          <w:u w:val="single"/>
        </w:rPr>
      </w:pPr>
      <w:r w:rsidRPr="008A700E">
        <w:rPr>
          <w:rFonts w:ascii="Cambria" w:hAnsi="Cambria"/>
          <w:u w:val="single"/>
        </w:rPr>
        <w:t>ESTOQUES</w:t>
      </w:r>
    </w:p>
    <w:p w14:paraId="1B142F23" w14:textId="504627F6" w:rsidR="00CC48C7" w:rsidRDefault="00CC48C7" w:rsidP="00304469">
      <w:pPr>
        <w:spacing w:after="0" w:line="240" w:lineRule="auto"/>
        <w:jc w:val="both"/>
        <w:rPr>
          <w:rFonts w:ascii="Times New Roman" w:hAnsi="Times New Roman" w:cs="Times New Roman"/>
        </w:rPr>
      </w:pPr>
      <w:r w:rsidRPr="008A700E">
        <w:rPr>
          <w:rFonts w:ascii="Cambria" w:hAnsi="Cambria"/>
        </w:rPr>
        <w:t xml:space="preserve">O valor dos estoques </w:t>
      </w:r>
      <w:r w:rsidR="00AE470C" w:rsidRPr="008A700E">
        <w:rPr>
          <w:rFonts w:ascii="Cambria" w:hAnsi="Cambria"/>
        </w:rPr>
        <w:t xml:space="preserve">o final do </w:t>
      </w:r>
      <w:r w:rsidR="007503F9" w:rsidRPr="008A700E">
        <w:rPr>
          <w:rFonts w:ascii="Cambria" w:hAnsi="Cambria"/>
        </w:rPr>
        <w:t>mês</w:t>
      </w:r>
      <w:r w:rsidR="0031341F" w:rsidRPr="008A700E">
        <w:rPr>
          <w:rFonts w:ascii="Cambria" w:hAnsi="Cambria"/>
        </w:rPr>
        <w:t xml:space="preserve"> de </w:t>
      </w:r>
      <w:r w:rsidR="00E84D6E">
        <w:rPr>
          <w:rFonts w:ascii="Cambria" w:hAnsi="Cambria"/>
        </w:rPr>
        <w:t>MAIO</w:t>
      </w:r>
      <w:r w:rsidR="0006155A">
        <w:rPr>
          <w:rFonts w:ascii="Cambria" w:hAnsi="Cambria"/>
        </w:rPr>
        <w:t>/2023</w:t>
      </w:r>
      <w:r w:rsidR="00AE470C" w:rsidRPr="008A700E">
        <w:rPr>
          <w:rFonts w:ascii="Cambria" w:hAnsi="Cambria"/>
        </w:rPr>
        <w:t xml:space="preserve"> </w:t>
      </w:r>
      <w:r w:rsidR="009159D4" w:rsidRPr="008A700E">
        <w:rPr>
          <w:rFonts w:ascii="Cambria" w:hAnsi="Cambria"/>
        </w:rPr>
        <w:t xml:space="preserve">na contabilidade </w:t>
      </w:r>
      <w:r w:rsidR="009159D4" w:rsidRPr="007B28AA">
        <w:rPr>
          <w:rFonts w:ascii="Times New Roman" w:hAnsi="Times New Roman" w:cs="Times New Roman"/>
        </w:rPr>
        <w:t>soma</w:t>
      </w:r>
      <w:r w:rsidR="00AE470C" w:rsidRPr="007B28AA">
        <w:rPr>
          <w:rFonts w:ascii="Times New Roman" w:hAnsi="Times New Roman" w:cs="Times New Roman"/>
        </w:rPr>
        <w:t xml:space="preserve"> R$ </w:t>
      </w:r>
      <w:r w:rsidR="007B28AA" w:rsidRPr="007B28AA">
        <w:rPr>
          <w:rFonts w:ascii="Times New Roman" w:hAnsi="Times New Roman" w:cs="Times New Roman"/>
        </w:rPr>
        <w:t xml:space="preserve">25.545,58 </w:t>
      </w:r>
      <w:r w:rsidR="009159D4" w:rsidRPr="007B28AA">
        <w:rPr>
          <w:rFonts w:ascii="Times New Roman" w:hAnsi="Times New Roman" w:cs="Times New Roman"/>
        </w:rPr>
        <w:t xml:space="preserve">em materiais de consumo, e no BMS – Balancete Mensal Sintético do Almoxarifado </w:t>
      </w:r>
      <w:r w:rsidR="00FD7046" w:rsidRPr="007B28AA">
        <w:rPr>
          <w:rFonts w:ascii="Times New Roman" w:hAnsi="Times New Roman" w:cs="Times New Roman"/>
        </w:rPr>
        <w:t>possui o mesmo valor, não havendo necessidade de ajustes.</w:t>
      </w:r>
      <w:r w:rsidR="009159D4" w:rsidRPr="007B28AA">
        <w:rPr>
          <w:rFonts w:ascii="Times New Roman" w:hAnsi="Times New Roman" w:cs="Times New Roman"/>
        </w:rPr>
        <w:t xml:space="preserve"> </w:t>
      </w:r>
    </w:p>
    <w:p w14:paraId="47B5225B" w14:textId="2DB49E4C" w:rsidR="00E84D6E" w:rsidRPr="007B28AA" w:rsidRDefault="00E84D6E" w:rsidP="00304469">
      <w:pPr>
        <w:spacing w:after="0" w:line="240" w:lineRule="auto"/>
        <w:jc w:val="both"/>
        <w:rPr>
          <w:rFonts w:ascii="Times New Roman" w:hAnsi="Times New Roman" w:cs="Times New Roman"/>
        </w:rPr>
      </w:pPr>
      <w:r>
        <w:rPr>
          <w:rFonts w:ascii="Times New Roman" w:hAnsi="Times New Roman" w:cs="Times New Roman"/>
        </w:rPr>
        <w:t>Nota: Devido a falta de parametrização entre o setor de almoxarifado e a contabilidade, não houve registros de movimentação de estoques neste mês.</w:t>
      </w:r>
    </w:p>
    <w:p w14:paraId="7C0E58E1" w14:textId="4D74B76F" w:rsidR="00CC48C7" w:rsidRPr="008A700E" w:rsidRDefault="00CC48C7" w:rsidP="00304469">
      <w:pPr>
        <w:spacing w:after="0" w:line="240" w:lineRule="auto"/>
        <w:rPr>
          <w:rFonts w:ascii="Cambria" w:hAnsi="Cambria"/>
        </w:rPr>
      </w:pPr>
    </w:p>
    <w:p w14:paraId="282A552C" w14:textId="2AB023D0" w:rsidR="00761A3C" w:rsidRPr="0006155A" w:rsidRDefault="00D34976" w:rsidP="00304469">
      <w:pPr>
        <w:spacing w:after="0" w:line="240" w:lineRule="auto"/>
        <w:rPr>
          <w:rFonts w:ascii="Cambria" w:hAnsi="Cambria"/>
          <w:strike/>
          <w:u w:val="single"/>
        </w:rPr>
      </w:pPr>
      <w:r w:rsidRPr="0006155A">
        <w:rPr>
          <w:rFonts w:ascii="Cambria" w:hAnsi="Cambria"/>
          <w:strike/>
          <w:u w:val="single"/>
        </w:rPr>
        <w:t>BENS MÓVEIS</w:t>
      </w:r>
    </w:p>
    <w:p w14:paraId="5488755F" w14:textId="77777777" w:rsidR="0031341F" w:rsidRPr="0006155A" w:rsidRDefault="0031341F" w:rsidP="0031341F">
      <w:pPr>
        <w:spacing w:after="0" w:line="240" w:lineRule="auto"/>
        <w:jc w:val="both"/>
        <w:rPr>
          <w:rFonts w:ascii="Cambria" w:hAnsi="Cambria"/>
          <w:strike/>
        </w:rPr>
      </w:pPr>
      <w:r w:rsidRPr="0006155A">
        <w:rPr>
          <w:rFonts w:ascii="Cambria" w:hAnsi="Cambria"/>
          <w:strike/>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recuperável e à reavaliação. 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w:t>
      </w:r>
    </w:p>
    <w:p w14:paraId="120B969B" w14:textId="77777777" w:rsidR="0031341F" w:rsidRPr="0006155A" w:rsidRDefault="0031341F" w:rsidP="0031341F">
      <w:pPr>
        <w:spacing w:after="0" w:line="240" w:lineRule="auto"/>
        <w:jc w:val="both"/>
        <w:rPr>
          <w:rFonts w:ascii="Cambria" w:hAnsi="Cambria"/>
          <w:strike/>
        </w:rPr>
      </w:pPr>
      <w:r w:rsidRPr="0006155A">
        <w:rPr>
          <w:rFonts w:ascii="Cambria" w:hAnsi="Cambria"/>
          <w:strike/>
        </w:rPr>
        <w:t xml:space="preserve">O setor de patrimônio do município deverá fornecer em tempo hábil ao setor contábil as informações sintéticas do imobilizado, inclusive com os valores relativos a depreciação, amortização e/ou exaustão, os valores da redução ao valor recuperável (impairment) e possíveis reavaliações.     </w:t>
      </w:r>
    </w:p>
    <w:p w14:paraId="619D6AA9" w14:textId="720ED75C" w:rsidR="0031341F" w:rsidRPr="0006155A" w:rsidRDefault="0031341F" w:rsidP="0031341F">
      <w:pPr>
        <w:spacing w:after="0" w:line="240" w:lineRule="auto"/>
        <w:jc w:val="both"/>
        <w:rPr>
          <w:rFonts w:ascii="Cambria" w:hAnsi="Cambria"/>
          <w:strike/>
        </w:rPr>
      </w:pPr>
      <w:r w:rsidRPr="0006155A">
        <w:rPr>
          <w:rFonts w:ascii="Cambria" w:hAnsi="Cambria"/>
          <w:strike/>
        </w:rPr>
        <w:t xml:space="preserve">Os Bens Móveis e Imóveis  estão com seus valores atualizados no que se refere à depreciação pelo método direto. Os terrenos foram apenas  atualizados monetária. </w:t>
      </w:r>
    </w:p>
    <w:p w14:paraId="3E68D75D" w14:textId="592A2D74" w:rsidR="00AB4D8F" w:rsidRPr="0006155A" w:rsidRDefault="00AB4D8F" w:rsidP="0031341F">
      <w:pPr>
        <w:spacing w:after="0" w:line="240" w:lineRule="auto"/>
        <w:jc w:val="both"/>
        <w:rPr>
          <w:rFonts w:ascii="Cambria" w:hAnsi="Cambria"/>
          <w:strike/>
        </w:rPr>
      </w:pPr>
      <w:r w:rsidRPr="0006155A">
        <w:rPr>
          <w:rFonts w:ascii="Cambria" w:hAnsi="Cambria"/>
          <w:strike/>
        </w:rPr>
        <w:t>O valor de R$ 686</w:t>
      </w:r>
      <w:r w:rsidR="005D7B63" w:rsidRPr="0006155A">
        <w:rPr>
          <w:rFonts w:ascii="Cambria" w:hAnsi="Cambria"/>
          <w:strike/>
        </w:rPr>
        <w:t>.</w:t>
      </w:r>
      <w:r w:rsidRPr="0006155A">
        <w:rPr>
          <w:rFonts w:ascii="Cambria" w:hAnsi="Cambria"/>
          <w:strike/>
        </w:rPr>
        <w:t>757,70 (bruto) registrado na contabilidade coincide com o Relatório geral do Setor de Patrimônio datado em 31/12/2022.</w:t>
      </w:r>
    </w:p>
    <w:p w14:paraId="7D9C979E" w14:textId="7A704E00" w:rsidR="0054577C" w:rsidRPr="008A700E" w:rsidRDefault="0054577C" w:rsidP="00304469">
      <w:pPr>
        <w:spacing w:after="0" w:line="240" w:lineRule="auto"/>
        <w:rPr>
          <w:rFonts w:ascii="Cambria" w:hAnsi="Cambria"/>
          <w:b/>
          <w:bCs/>
          <w:highlight w:val="magenta"/>
        </w:rPr>
      </w:pPr>
    </w:p>
    <w:p w14:paraId="416D4246" w14:textId="17943D0A" w:rsidR="0031341F" w:rsidRPr="008A700E" w:rsidRDefault="0031341F" w:rsidP="00304469">
      <w:pPr>
        <w:spacing w:after="0" w:line="240" w:lineRule="auto"/>
        <w:rPr>
          <w:rFonts w:ascii="Cambria" w:hAnsi="Cambria"/>
          <w:b/>
          <w:bCs/>
          <w:highlight w:val="magenta"/>
        </w:rPr>
      </w:pPr>
    </w:p>
    <w:p w14:paraId="2CF678A8" w14:textId="067F9E93" w:rsidR="0031341F" w:rsidRDefault="0031341F" w:rsidP="00304469">
      <w:pPr>
        <w:spacing w:after="0" w:line="240" w:lineRule="auto"/>
        <w:rPr>
          <w:rFonts w:ascii="Cambria" w:hAnsi="Cambria"/>
          <w:b/>
          <w:bCs/>
          <w:highlight w:val="magenta"/>
        </w:rPr>
      </w:pPr>
    </w:p>
    <w:p w14:paraId="68F32333" w14:textId="77777777" w:rsidR="0031341F" w:rsidRPr="00D34976" w:rsidRDefault="0031341F" w:rsidP="00304469">
      <w:pPr>
        <w:spacing w:after="0" w:line="240" w:lineRule="auto"/>
        <w:rPr>
          <w:rFonts w:ascii="Cambria" w:hAnsi="Cambria"/>
          <w:b/>
          <w:bCs/>
          <w:highlight w:val="magenta"/>
        </w:rPr>
      </w:pPr>
    </w:p>
    <w:p w14:paraId="03188441" w14:textId="7EE1BD54" w:rsidR="001C60FD" w:rsidRDefault="001C60FD" w:rsidP="00304469">
      <w:pPr>
        <w:spacing w:after="0" w:line="240" w:lineRule="auto"/>
        <w:rPr>
          <w:rFonts w:ascii="Cambria" w:hAnsi="Cambria"/>
          <w:b/>
          <w:bCs/>
          <w:highlight w:val="magenta"/>
        </w:rPr>
      </w:pPr>
    </w:p>
    <w:p w14:paraId="35293CB9" w14:textId="0A0B4CC4" w:rsidR="004A6525" w:rsidRDefault="004A6525" w:rsidP="00304469">
      <w:pPr>
        <w:spacing w:after="0" w:line="240" w:lineRule="auto"/>
        <w:rPr>
          <w:rFonts w:ascii="Cambria" w:hAnsi="Cambria"/>
          <w:b/>
          <w:bCs/>
          <w:highlight w:val="magenta"/>
        </w:rPr>
      </w:pPr>
    </w:p>
    <w:p w14:paraId="6E8CC096" w14:textId="01F218C2" w:rsidR="004A6525" w:rsidRDefault="004A6525" w:rsidP="00304469">
      <w:pPr>
        <w:spacing w:after="0" w:line="240" w:lineRule="auto"/>
        <w:rPr>
          <w:rFonts w:ascii="Cambria" w:hAnsi="Cambria"/>
          <w:b/>
          <w:bCs/>
          <w:highlight w:val="magenta"/>
        </w:rPr>
      </w:pPr>
    </w:p>
    <w:p w14:paraId="3FAC75C9" w14:textId="562F7969" w:rsidR="007D0A5F" w:rsidRDefault="007D0A5F" w:rsidP="00304469">
      <w:pPr>
        <w:spacing w:after="0" w:line="240" w:lineRule="auto"/>
        <w:rPr>
          <w:rFonts w:ascii="Cambria" w:hAnsi="Cambria"/>
          <w:b/>
          <w:bCs/>
          <w:highlight w:val="magenta"/>
        </w:rPr>
      </w:pPr>
    </w:p>
    <w:p w14:paraId="7651965F" w14:textId="3302A390" w:rsidR="007D0A5F" w:rsidRDefault="007D0A5F" w:rsidP="00304469">
      <w:pPr>
        <w:spacing w:after="0" w:line="240" w:lineRule="auto"/>
        <w:rPr>
          <w:rFonts w:ascii="Cambria" w:hAnsi="Cambria"/>
          <w:b/>
          <w:bCs/>
          <w:highlight w:val="magenta"/>
        </w:rPr>
      </w:pPr>
    </w:p>
    <w:p w14:paraId="07499845" w14:textId="2D633116" w:rsidR="007D0A5F" w:rsidRDefault="007D0A5F" w:rsidP="00304469">
      <w:pPr>
        <w:spacing w:after="0" w:line="240" w:lineRule="auto"/>
        <w:rPr>
          <w:rFonts w:ascii="Cambria" w:hAnsi="Cambria"/>
          <w:b/>
          <w:bCs/>
          <w:highlight w:val="magenta"/>
        </w:rPr>
      </w:pPr>
    </w:p>
    <w:p w14:paraId="515EDE4D" w14:textId="3F830A7D" w:rsidR="007D0A5F" w:rsidRDefault="007D0A5F" w:rsidP="00304469">
      <w:pPr>
        <w:spacing w:after="0" w:line="240" w:lineRule="auto"/>
        <w:rPr>
          <w:rFonts w:ascii="Cambria" w:hAnsi="Cambria"/>
          <w:b/>
          <w:bCs/>
          <w:highlight w:val="magenta"/>
        </w:rPr>
      </w:pPr>
    </w:p>
    <w:p w14:paraId="21362113" w14:textId="349F8A34" w:rsidR="007D0A5F" w:rsidRDefault="007D0A5F" w:rsidP="00304469">
      <w:pPr>
        <w:spacing w:after="0" w:line="240" w:lineRule="auto"/>
        <w:rPr>
          <w:rFonts w:ascii="Cambria" w:hAnsi="Cambria"/>
          <w:b/>
          <w:bCs/>
          <w:highlight w:val="magenta"/>
        </w:rPr>
      </w:pPr>
    </w:p>
    <w:p w14:paraId="6785BE7C" w14:textId="10E993D6" w:rsidR="007D0A5F" w:rsidRDefault="007D0A5F" w:rsidP="00304469">
      <w:pPr>
        <w:spacing w:after="0" w:line="240" w:lineRule="auto"/>
        <w:rPr>
          <w:rFonts w:ascii="Cambria" w:hAnsi="Cambria"/>
          <w:b/>
          <w:bCs/>
          <w:highlight w:val="magenta"/>
        </w:rPr>
      </w:pPr>
    </w:p>
    <w:p w14:paraId="6BD924B9" w14:textId="0462BEF4" w:rsidR="007D0A5F" w:rsidRDefault="007D0A5F" w:rsidP="00304469">
      <w:pPr>
        <w:spacing w:after="0" w:line="240" w:lineRule="auto"/>
        <w:rPr>
          <w:rFonts w:ascii="Cambria" w:hAnsi="Cambria"/>
          <w:b/>
          <w:bCs/>
          <w:highlight w:val="magenta"/>
        </w:rPr>
      </w:pPr>
    </w:p>
    <w:p w14:paraId="5B443FED" w14:textId="64554428" w:rsidR="007D0A5F" w:rsidRDefault="007D0A5F" w:rsidP="00304469">
      <w:pPr>
        <w:spacing w:after="0" w:line="240" w:lineRule="auto"/>
        <w:rPr>
          <w:rFonts w:ascii="Cambria" w:hAnsi="Cambria"/>
          <w:b/>
          <w:bCs/>
          <w:highlight w:val="magenta"/>
        </w:rPr>
      </w:pPr>
    </w:p>
    <w:p w14:paraId="3624A34D" w14:textId="3699829C" w:rsidR="007D0A5F" w:rsidRDefault="007D0A5F" w:rsidP="00304469">
      <w:pPr>
        <w:spacing w:after="0" w:line="240" w:lineRule="auto"/>
        <w:rPr>
          <w:rFonts w:ascii="Cambria" w:hAnsi="Cambria"/>
          <w:b/>
          <w:bCs/>
          <w:highlight w:val="magenta"/>
        </w:rPr>
      </w:pPr>
    </w:p>
    <w:p w14:paraId="3A347902" w14:textId="0A130F81" w:rsidR="007D0A5F" w:rsidRDefault="007D0A5F" w:rsidP="00304469">
      <w:pPr>
        <w:spacing w:after="0" w:line="240" w:lineRule="auto"/>
        <w:rPr>
          <w:rFonts w:ascii="Cambria" w:hAnsi="Cambria"/>
          <w:b/>
          <w:bCs/>
          <w:highlight w:val="magenta"/>
        </w:rPr>
      </w:pPr>
    </w:p>
    <w:p w14:paraId="1846902C" w14:textId="4EA7CA87" w:rsidR="007D0A5F" w:rsidRDefault="007D0A5F" w:rsidP="00304469">
      <w:pPr>
        <w:spacing w:after="0" w:line="240" w:lineRule="auto"/>
        <w:rPr>
          <w:rFonts w:ascii="Cambria" w:hAnsi="Cambria"/>
          <w:b/>
          <w:bCs/>
          <w:highlight w:val="magenta"/>
        </w:rPr>
      </w:pPr>
    </w:p>
    <w:p w14:paraId="161176A9" w14:textId="3701EE2A" w:rsidR="00BF4F1D" w:rsidRDefault="00BF4F1D" w:rsidP="00304469">
      <w:pPr>
        <w:spacing w:after="0" w:line="240" w:lineRule="auto"/>
        <w:rPr>
          <w:rFonts w:ascii="Cambria" w:hAnsi="Cambria"/>
          <w:b/>
          <w:bCs/>
          <w:highlight w:val="magenta"/>
        </w:rPr>
      </w:pPr>
    </w:p>
    <w:p w14:paraId="4CE5270C" w14:textId="77777777" w:rsidR="007B28AA" w:rsidRDefault="007B28AA" w:rsidP="00304469">
      <w:pPr>
        <w:spacing w:after="0" w:line="240" w:lineRule="auto"/>
        <w:rPr>
          <w:rFonts w:ascii="Cambria" w:hAnsi="Cambria"/>
          <w:b/>
          <w:bCs/>
          <w:highlight w:val="magenta"/>
        </w:rPr>
      </w:pPr>
    </w:p>
    <w:p w14:paraId="43373DE6" w14:textId="77777777" w:rsidR="007B28AA" w:rsidRDefault="007B28AA" w:rsidP="00304469">
      <w:pPr>
        <w:spacing w:after="0" w:line="240" w:lineRule="auto"/>
        <w:rPr>
          <w:rFonts w:ascii="Cambria" w:hAnsi="Cambria"/>
          <w:b/>
          <w:bCs/>
          <w:highlight w:val="magenta"/>
        </w:rPr>
      </w:pPr>
    </w:p>
    <w:p w14:paraId="105601EA" w14:textId="77777777" w:rsidR="007B28AA" w:rsidRDefault="007B28AA" w:rsidP="00304469">
      <w:pPr>
        <w:spacing w:after="0" w:line="240" w:lineRule="auto"/>
        <w:rPr>
          <w:rFonts w:ascii="Cambria" w:hAnsi="Cambria"/>
          <w:b/>
          <w:bCs/>
          <w:highlight w:val="magenta"/>
        </w:rPr>
      </w:pPr>
    </w:p>
    <w:p w14:paraId="601A80A5" w14:textId="73C62D67" w:rsidR="00BF4F1D" w:rsidRDefault="00BF4F1D" w:rsidP="00304469">
      <w:pPr>
        <w:spacing w:after="0" w:line="240" w:lineRule="auto"/>
        <w:rPr>
          <w:rFonts w:ascii="Cambria" w:hAnsi="Cambria"/>
          <w:b/>
          <w:bCs/>
          <w:highlight w:val="magenta"/>
        </w:rPr>
      </w:pPr>
    </w:p>
    <w:p w14:paraId="14C8C51A" w14:textId="77777777" w:rsidR="00BF4F1D" w:rsidRDefault="00BF4F1D" w:rsidP="00304469">
      <w:pPr>
        <w:spacing w:after="0" w:line="240" w:lineRule="auto"/>
        <w:rPr>
          <w:rFonts w:ascii="Cambria" w:hAnsi="Cambria"/>
          <w:b/>
          <w:bCs/>
          <w:highlight w:val="magenta"/>
        </w:rPr>
      </w:pPr>
    </w:p>
    <w:p w14:paraId="679A9CC9" w14:textId="317DB4AB" w:rsidR="007D0A5F" w:rsidRDefault="007D0A5F" w:rsidP="00304469">
      <w:pPr>
        <w:spacing w:after="0" w:line="240" w:lineRule="auto"/>
        <w:rPr>
          <w:rFonts w:ascii="Cambria" w:hAnsi="Cambria"/>
          <w:b/>
          <w:bCs/>
          <w:highlight w:val="magenta"/>
        </w:rPr>
      </w:pPr>
    </w:p>
    <w:p w14:paraId="3E88E24E" w14:textId="245EB08A" w:rsidR="007D0A5F" w:rsidRDefault="007D0A5F" w:rsidP="00304469">
      <w:pPr>
        <w:spacing w:after="0" w:line="240" w:lineRule="auto"/>
        <w:rPr>
          <w:rFonts w:ascii="Cambria" w:hAnsi="Cambria"/>
          <w:b/>
          <w:bCs/>
          <w:highlight w:val="magenta"/>
        </w:rPr>
      </w:pPr>
    </w:p>
    <w:p w14:paraId="11ADF55E" w14:textId="59B02695" w:rsidR="00CC48C7" w:rsidRPr="007432D8" w:rsidRDefault="00CC48C7" w:rsidP="00D85138">
      <w:pPr>
        <w:jc w:val="center"/>
        <w:rPr>
          <w:rFonts w:ascii="Cambria" w:hAnsi="Cambria"/>
          <w:b/>
          <w:bCs/>
          <w:strike/>
        </w:rPr>
      </w:pPr>
      <w:r w:rsidRPr="007432D8">
        <w:rPr>
          <w:rFonts w:ascii="Cambria" w:hAnsi="Cambria"/>
          <w:b/>
          <w:bCs/>
          <w:strike/>
        </w:rPr>
        <w:t>ANEXO 15</w:t>
      </w:r>
      <w:r w:rsidR="00762BA6" w:rsidRPr="007432D8">
        <w:rPr>
          <w:rFonts w:ascii="Cambria" w:hAnsi="Cambria"/>
          <w:b/>
          <w:bCs/>
          <w:strike/>
        </w:rPr>
        <w:t xml:space="preserve"> (01.0</w:t>
      </w:r>
      <w:r w:rsidR="00E03220" w:rsidRPr="007432D8">
        <w:rPr>
          <w:rFonts w:ascii="Cambria" w:hAnsi="Cambria"/>
          <w:b/>
          <w:bCs/>
          <w:strike/>
        </w:rPr>
        <w:t>1</w:t>
      </w:r>
      <w:r w:rsidR="00762BA6" w:rsidRPr="007432D8">
        <w:rPr>
          <w:rFonts w:ascii="Cambria" w:hAnsi="Cambria"/>
          <w:b/>
          <w:bCs/>
          <w:strike/>
        </w:rPr>
        <w:t>.202</w:t>
      </w:r>
      <w:r w:rsidR="0006155A" w:rsidRPr="007432D8">
        <w:rPr>
          <w:rFonts w:ascii="Cambria" w:hAnsi="Cambria"/>
          <w:b/>
          <w:bCs/>
          <w:strike/>
        </w:rPr>
        <w:t>3</w:t>
      </w:r>
      <w:r w:rsidR="00762BA6" w:rsidRPr="007432D8">
        <w:rPr>
          <w:rFonts w:ascii="Cambria" w:hAnsi="Cambria"/>
          <w:b/>
          <w:bCs/>
          <w:strike/>
        </w:rPr>
        <w:t xml:space="preserve"> a </w:t>
      </w:r>
      <w:r w:rsidR="00F863FA" w:rsidRPr="007432D8">
        <w:rPr>
          <w:rFonts w:ascii="Cambria" w:hAnsi="Cambria"/>
          <w:b/>
          <w:bCs/>
          <w:strike/>
        </w:rPr>
        <w:t>3</w:t>
      </w:r>
      <w:r w:rsidR="007D623A" w:rsidRPr="007432D8">
        <w:rPr>
          <w:rFonts w:ascii="Cambria" w:hAnsi="Cambria"/>
          <w:b/>
          <w:bCs/>
          <w:strike/>
        </w:rPr>
        <w:t>1</w:t>
      </w:r>
      <w:r w:rsidR="00762BA6" w:rsidRPr="007432D8">
        <w:rPr>
          <w:rFonts w:ascii="Cambria" w:hAnsi="Cambria"/>
          <w:b/>
          <w:bCs/>
          <w:strike/>
        </w:rPr>
        <w:t>.</w:t>
      </w:r>
      <w:r w:rsidR="0006155A" w:rsidRPr="007432D8">
        <w:rPr>
          <w:rFonts w:ascii="Cambria" w:hAnsi="Cambria"/>
          <w:b/>
          <w:bCs/>
          <w:strike/>
        </w:rPr>
        <w:t>03</w:t>
      </w:r>
      <w:r w:rsidR="00762BA6" w:rsidRPr="007432D8">
        <w:rPr>
          <w:rFonts w:ascii="Cambria" w:hAnsi="Cambria"/>
          <w:b/>
          <w:bCs/>
          <w:strike/>
        </w:rPr>
        <w:t>.202</w:t>
      </w:r>
      <w:r w:rsidR="0006155A" w:rsidRPr="007432D8">
        <w:rPr>
          <w:rFonts w:ascii="Cambria" w:hAnsi="Cambria"/>
          <w:b/>
          <w:bCs/>
          <w:strike/>
        </w:rPr>
        <w:t>3</w:t>
      </w:r>
      <w:r w:rsidR="00762BA6" w:rsidRPr="007432D8">
        <w:rPr>
          <w:rFonts w:ascii="Cambria" w:hAnsi="Cambria"/>
          <w:b/>
          <w:bCs/>
          <w:strike/>
        </w:rPr>
        <w:t>)</w:t>
      </w:r>
    </w:p>
    <w:p w14:paraId="24C868A8" w14:textId="77777777" w:rsidR="00CC48C7" w:rsidRPr="007432D8" w:rsidRDefault="00CC48C7" w:rsidP="00CA464E">
      <w:pPr>
        <w:rPr>
          <w:rFonts w:ascii="Cambria" w:hAnsi="Cambria"/>
          <w:b/>
          <w:bCs/>
          <w:strike/>
        </w:rPr>
      </w:pPr>
      <w:r w:rsidRPr="007432D8">
        <w:rPr>
          <w:rFonts w:ascii="Cambria" w:hAnsi="Cambria"/>
          <w:b/>
          <w:bCs/>
          <w:strike/>
        </w:rPr>
        <w:t>DECLARAÇÃO DE CONFORMIDADE COM A LEGISLAÇÃO E COM AS NORMAS DE CONTABILIDADE APLICÁVEIS</w:t>
      </w:r>
    </w:p>
    <w:p w14:paraId="11245E19" w14:textId="4238658E" w:rsidR="005E044D" w:rsidRPr="007432D8" w:rsidRDefault="005E044D" w:rsidP="00812868">
      <w:pPr>
        <w:jc w:val="both"/>
        <w:rPr>
          <w:rFonts w:ascii="Cambria" w:hAnsi="Cambria"/>
          <w:b/>
          <w:bCs/>
          <w:strike/>
        </w:rPr>
      </w:pPr>
      <w:r w:rsidRPr="007432D8">
        <w:rPr>
          <w:rFonts w:ascii="Cambria" w:hAnsi="Cambria"/>
          <w:strike/>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7432D8">
        <w:rPr>
          <w:rFonts w:ascii="Cambria" w:hAnsi="Cambria"/>
          <w:i/>
          <w:iCs/>
          <w:strike/>
        </w:rPr>
        <w:t>(Ipsas 1).</w:t>
      </w:r>
      <w:r w:rsidRPr="007432D8">
        <w:rPr>
          <w:rFonts w:ascii="Cambria" w:hAnsi="Cambria"/>
          <w:strike/>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7432D8">
        <w:rPr>
          <w:rFonts w:ascii="Cambria" w:hAnsi="Cambria"/>
          <w:b/>
          <w:bCs/>
          <w:strike/>
        </w:rPr>
        <w:t xml:space="preserve"> </w:t>
      </w:r>
    </w:p>
    <w:p w14:paraId="089CCEFB" w14:textId="3D739A38" w:rsidR="00132C8C" w:rsidRPr="007432D8" w:rsidRDefault="00132C8C" w:rsidP="00812868">
      <w:pPr>
        <w:jc w:val="both"/>
        <w:rPr>
          <w:rFonts w:ascii="Cambria" w:hAnsi="Cambria"/>
          <w:b/>
          <w:bCs/>
          <w:strike/>
        </w:rPr>
      </w:pPr>
      <w:r w:rsidRPr="007432D8">
        <w:rPr>
          <w:rFonts w:ascii="Cambria" w:hAnsi="Cambria"/>
          <w:strike/>
        </w:rPr>
        <w:t>A Demonstração das Variações Patrimoniais (DVP)17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41FF2292" w14:textId="77777777" w:rsidR="0002798F" w:rsidRPr="007432D8" w:rsidRDefault="00812868" w:rsidP="00812868">
      <w:pPr>
        <w:jc w:val="both"/>
        <w:rPr>
          <w:rFonts w:ascii="Cambria" w:hAnsi="Cambria"/>
          <w:b/>
          <w:bCs/>
          <w:strike/>
        </w:rPr>
      </w:pPr>
      <w:r w:rsidRPr="007432D8">
        <w:rPr>
          <w:rFonts w:ascii="Cambria" w:hAnsi="Cambria"/>
          <w:b/>
          <w:bCs/>
          <w:strike/>
        </w:rPr>
        <w:t>ATIVO IMOBLIZADO</w:t>
      </w:r>
    </w:p>
    <w:p w14:paraId="4DB4C76E" w14:textId="55A4FF8D" w:rsidR="00812868" w:rsidRPr="007432D8" w:rsidRDefault="0002798F" w:rsidP="00812868">
      <w:pPr>
        <w:jc w:val="both"/>
        <w:rPr>
          <w:rFonts w:ascii="Cambria" w:hAnsi="Cambria"/>
          <w:b/>
          <w:bCs/>
          <w:strike/>
        </w:rPr>
      </w:pPr>
      <w:r w:rsidRPr="007432D8">
        <w:rPr>
          <w:rFonts w:ascii="Cambria" w:hAnsi="Cambria"/>
          <w:b/>
          <w:bCs/>
          <w:strike/>
        </w:rPr>
        <w:t>BENS IMÒVEIS</w:t>
      </w:r>
      <w:r w:rsidR="00812868" w:rsidRPr="007432D8">
        <w:rPr>
          <w:rFonts w:ascii="Cambria" w:hAnsi="Cambria"/>
          <w:b/>
          <w:bCs/>
          <w:strike/>
        </w:rPr>
        <w:t xml:space="preserve">     </w:t>
      </w:r>
    </w:p>
    <w:p w14:paraId="530E6987" w14:textId="1BACDC58" w:rsidR="00A25741" w:rsidRPr="007432D8" w:rsidRDefault="00812868" w:rsidP="008D60D8">
      <w:pPr>
        <w:jc w:val="both"/>
        <w:rPr>
          <w:rFonts w:ascii="Cambria" w:hAnsi="Cambria"/>
          <w:strike/>
        </w:rPr>
      </w:pPr>
      <w:r w:rsidRPr="007432D8">
        <w:rPr>
          <w:rFonts w:ascii="Cambria" w:hAnsi="Cambria"/>
          <w:strike/>
        </w:rPr>
        <w:t>O Poder legislativo não possui prédio próprio, por isso a sede em que ocupa não está contabilizado em seu Ativo Imobilizado até o momento, mas está sendo providenciado o ajuste</w:t>
      </w:r>
      <w:r w:rsidR="0002798F" w:rsidRPr="007432D8">
        <w:rPr>
          <w:rFonts w:ascii="Cambria" w:hAnsi="Cambria"/>
          <w:strike/>
        </w:rPr>
        <w:t>.</w:t>
      </w:r>
      <w:r w:rsidR="006802B7" w:rsidRPr="007432D8">
        <w:rPr>
          <w:rFonts w:ascii="Cambria" w:hAnsi="Cambria"/>
          <w:strike/>
        </w:rPr>
        <w:t xml:space="preserve"> Há 3 terrenos registrados em nome da Câmara de Vereadores</w:t>
      </w:r>
      <w:r w:rsidR="00E911F6" w:rsidRPr="007432D8">
        <w:rPr>
          <w:rFonts w:ascii="Cambria" w:hAnsi="Cambria"/>
          <w:strike/>
        </w:rPr>
        <w:t xml:space="preserve"> no valor de R$ 731.808,00. </w:t>
      </w:r>
    </w:p>
    <w:p w14:paraId="0578DEFD" w14:textId="17B8779E" w:rsidR="0002798F" w:rsidRPr="007432D8" w:rsidRDefault="0002798F" w:rsidP="008D60D8">
      <w:pPr>
        <w:jc w:val="both"/>
        <w:rPr>
          <w:rFonts w:ascii="Cambria" w:hAnsi="Cambria"/>
          <w:b/>
          <w:bCs/>
          <w:strike/>
        </w:rPr>
      </w:pPr>
      <w:r w:rsidRPr="007432D8">
        <w:rPr>
          <w:rFonts w:ascii="Cambria" w:hAnsi="Cambria"/>
          <w:b/>
          <w:bCs/>
          <w:strike/>
        </w:rPr>
        <w:t>BENS MÓVEIS</w:t>
      </w:r>
    </w:p>
    <w:p w14:paraId="1ADD88E6" w14:textId="7A9E3EEE" w:rsidR="004E1A05" w:rsidRPr="007432D8" w:rsidRDefault="00A25741" w:rsidP="008D60D8">
      <w:pPr>
        <w:jc w:val="both"/>
        <w:rPr>
          <w:rFonts w:ascii="Cambria" w:hAnsi="Cambria"/>
          <w:strike/>
        </w:rPr>
      </w:pPr>
      <w:r w:rsidRPr="007432D8">
        <w:rPr>
          <w:rFonts w:ascii="Cambria" w:hAnsi="Cambria"/>
          <w:strike/>
        </w:rPr>
        <w:t xml:space="preserve">Os bens que ingressam na Câmara de Vereadores </w:t>
      </w:r>
      <w:r w:rsidR="00546542" w:rsidRPr="007432D8">
        <w:rPr>
          <w:rFonts w:ascii="Cambria" w:hAnsi="Cambria"/>
          <w:strike/>
        </w:rPr>
        <w:t>são</w:t>
      </w:r>
      <w:r w:rsidRPr="007432D8">
        <w:rPr>
          <w:rFonts w:ascii="Cambria" w:hAnsi="Cambria"/>
          <w:strike/>
        </w:rPr>
        <w:t xml:space="preserve"> devidamente tombado</w:t>
      </w:r>
      <w:r w:rsidR="00AB287C" w:rsidRPr="007432D8">
        <w:rPr>
          <w:rFonts w:ascii="Cambria" w:hAnsi="Cambria"/>
          <w:strike/>
        </w:rPr>
        <w:t>s</w:t>
      </w:r>
      <w:r w:rsidR="00CC48C7" w:rsidRPr="007432D8">
        <w:rPr>
          <w:rFonts w:ascii="Cambria" w:hAnsi="Cambria"/>
          <w:strike/>
        </w:rPr>
        <w:t xml:space="preserve"> </w:t>
      </w:r>
      <w:r w:rsidRPr="007432D8">
        <w:rPr>
          <w:rFonts w:ascii="Cambria" w:hAnsi="Cambria"/>
          <w:strike/>
        </w:rPr>
        <w:t>no setor de patrimônio, tendo um montante</w:t>
      </w:r>
      <w:r w:rsidR="00DE5122" w:rsidRPr="007432D8">
        <w:rPr>
          <w:rFonts w:ascii="Cambria" w:hAnsi="Cambria"/>
          <w:strike/>
        </w:rPr>
        <w:t xml:space="preserve"> inicial em </w:t>
      </w:r>
      <w:r w:rsidR="00D34976" w:rsidRPr="007432D8">
        <w:rPr>
          <w:rFonts w:ascii="Cambria" w:hAnsi="Cambria"/>
          <w:strike/>
        </w:rPr>
        <w:t>0</w:t>
      </w:r>
      <w:r w:rsidR="00DE5122" w:rsidRPr="007432D8">
        <w:rPr>
          <w:rFonts w:ascii="Cambria" w:hAnsi="Cambria"/>
          <w:strike/>
        </w:rPr>
        <w:t>1.01</w:t>
      </w:r>
      <w:r w:rsidR="00E65D90" w:rsidRPr="007432D8">
        <w:rPr>
          <w:rFonts w:ascii="Cambria" w:hAnsi="Cambria"/>
          <w:strike/>
        </w:rPr>
        <w:t>.</w:t>
      </w:r>
      <w:r w:rsidR="00DE5122" w:rsidRPr="007432D8">
        <w:rPr>
          <w:rFonts w:ascii="Cambria" w:hAnsi="Cambria"/>
          <w:strike/>
        </w:rPr>
        <w:t>202</w:t>
      </w:r>
      <w:r w:rsidR="00716337" w:rsidRPr="007432D8">
        <w:rPr>
          <w:rFonts w:ascii="Cambria" w:hAnsi="Cambria"/>
          <w:strike/>
        </w:rPr>
        <w:t>3</w:t>
      </w:r>
      <w:r w:rsidR="00DE5122" w:rsidRPr="007432D8">
        <w:rPr>
          <w:rFonts w:ascii="Cambria" w:hAnsi="Cambria"/>
          <w:strike/>
        </w:rPr>
        <w:t xml:space="preserve"> de R$ </w:t>
      </w:r>
      <w:r w:rsidR="00716337" w:rsidRPr="007432D8">
        <w:rPr>
          <w:rFonts w:ascii="Cambria" w:hAnsi="Cambria"/>
          <w:strike/>
        </w:rPr>
        <w:t xml:space="preserve">456.082,29 </w:t>
      </w:r>
      <w:r w:rsidR="00522C50" w:rsidRPr="007432D8">
        <w:rPr>
          <w:rFonts w:ascii="Cambria" w:hAnsi="Cambria"/>
          <w:strike/>
        </w:rPr>
        <w:t>(</w:t>
      </w:r>
      <w:r w:rsidR="0002798F" w:rsidRPr="007432D8">
        <w:rPr>
          <w:rFonts w:ascii="Cambria" w:hAnsi="Cambria"/>
          <w:strike/>
        </w:rPr>
        <w:t xml:space="preserve">líquido) </w:t>
      </w:r>
      <w:r w:rsidR="00DE5122" w:rsidRPr="007432D8">
        <w:rPr>
          <w:rFonts w:ascii="Cambria" w:hAnsi="Cambria"/>
          <w:strike/>
        </w:rPr>
        <w:t>e</w:t>
      </w:r>
      <w:r w:rsidRPr="007432D8">
        <w:rPr>
          <w:rFonts w:ascii="Cambria" w:hAnsi="Cambria"/>
          <w:strike/>
        </w:rPr>
        <w:t xml:space="preserve"> </w:t>
      </w:r>
      <w:r w:rsidR="00716337" w:rsidRPr="007432D8">
        <w:rPr>
          <w:rFonts w:ascii="Cambria" w:hAnsi="Cambria"/>
          <w:strike/>
        </w:rPr>
        <w:t>em 3</w:t>
      </w:r>
      <w:r w:rsidR="00F02575" w:rsidRPr="007432D8">
        <w:rPr>
          <w:rFonts w:ascii="Cambria" w:hAnsi="Cambria"/>
          <w:strike/>
        </w:rPr>
        <w:t>0</w:t>
      </w:r>
      <w:r w:rsidR="00716337" w:rsidRPr="007432D8">
        <w:rPr>
          <w:rFonts w:ascii="Cambria" w:hAnsi="Cambria"/>
          <w:strike/>
        </w:rPr>
        <w:t>.0</w:t>
      </w:r>
      <w:r w:rsidR="00F02575" w:rsidRPr="007432D8">
        <w:rPr>
          <w:rFonts w:ascii="Cambria" w:hAnsi="Cambria"/>
          <w:strike/>
        </w:rPr>
        <w:t>4</w:t>
      </w:r>
      <w:r w:rsidR="00716337" w:rsidRPr="007432D8">
        <w:rPr>
          <w:rFonts w:ascii="Cambria" w:hAnsi="Cambria"/>
          <w:strike/>
        </w:rPr>
        <w:t>.2023</w:t>
      </w:r>
      <w:r w:rsidR="0002798F" w:rsidRPr="007432D8">
        <w:rPr>
          <w:rFonts w:ascii="Cambria" w:hAnsi="Cambria"/>
          <w:strike/>
        </w:rPr>
        <w:t xml:space="preserve"> </w:t>
      </w:r>
      <w:r w:rsidRPr="007432D8">
        <w:rPr>
          <w:rFonts w:ascii="Cambria" w:hAnsi="Cambria"/>
          <w:strike/>
        </w:rPr>
        <w:t>de R$</w:t>
      </w:r>
      <w:r w:rsidR="005204F8" w:rsidRPr="007432D8">
        <w:rPr>
          <w:rFonts w:ascii="Cambria" w:hAnsi="Cambria"/>
          <w:strike/>
        </w:rPr>
        <w:t xml:space="preserve"> </w:t>
      </w:r>
      <w:r w:rsidR="00716337" w:rsidRPr="007432D8">
        <w:rPr>
          <w:rFonts w:ascii="Cambria" w:hAnsi="Cambria"/>
          <w:strike/>
        </w:rPr>
        <w:t>441.718,19</w:t>
      </w:r>
      <w:r w:rsidR="004C1326" w:rsidRPr="007432D8">
        <w:rPr>
          <w:rFonts w:ascii="Cambria" w:hAnsi="Cambria"/>
          <w:strike/>
        </w:rPr>
        <w:t xml:space="preserve"> </w:t>
      </w:r>
      <w:r w:rsidR="0002798F" w:rsidRPr="007432D8">
        <w:rPr>
          <w:rFonts w:ascii="Cambria" w:hAnsi="Cambria"/>
          <w:strike/>
        </w:rPr>
        <w:t xml:space="preserve"> </w:t>
      </w:r>
      <w:r w:rsidR="00131882" w:rsidRPr="007432D8">
        <w:rPr>
          <w:rFonts w:ascii="Cambria" w:eastAsia="Times New Roman" w:hAnsi="Cambria" w:cs="Calibri"/>
          <w:strike/>
          <w:color w:val="000000"/>
          <w:lang w:eastAsia="pt-BR"/>
        </w:rPr>
        <w:t xml:space="preserve"> </w:t>
      </w:r>
      <w:r w:rsidR="00F32F44" w:rsidRPr="007432D8">
        <w:rPr>
          <w:rFonts w:ascii="Cambria" w:eastAsia="Times New Roman" w:hAnsi="Cambria" w:cs="Calibri"/>
          <w:strike/>
          <w:color w:val="000000"/>
          <w:lang w:eastAsia="pt-BR"/>
        </w:rPr>
        <w:t xml:space="preserve"> </w:t>
      </w:r>
      <w:r w:rsidRPr="007432D8">
        <w:rPr>
          <w:rFonts w:ascii="Cambria" w:hAnsi="Cambria"/>
          <w:strike/>
        </w:rPr>
        <w:t xml:space="preserve"> </w:t>
      </w:r>
      <w:r w:rsidR="00522C50" w:rsidRPr="007432D8">
        <w:rPr>
          <w:rFonts w:ascii="Cambria" w:hAnsi="Cambria"/>
          <w:strike/>
        </w:rPr>
        <w:t xml:space="preserve"> (</w:t>
      </w:r>
      <w:r w:rsidR="0002798F" w:rsidRPr="007432D8">
        <w:rPr>
          <w:rFonts w:ascii="Cambria" w:hAnsi="Cambria"/>
          <w:strike/>
        </w:rPr>
        <w:t>líquido</w:t>
      </w:r>
      <w:r w:rsidR="00522C50" w:rsidRPr="007432D8">
        <w:rPr>
          <w:rFonts w:ascii="Cambria" w:hAnsi="Cambria"/>
          <w:strike/>
        </w:rPr>
        <w:t>)</w:t>
      </w:r>
      <w:r w:rsidR="00CC48C7" w:rsidRPr="007432D8">
        <w:rPr>
          <w:rFonts w:ascii="Cambria" w:hAnsi="Cambria"/>
          <w:strike/>
        </w:rPr>
        <w:t xml:space="preserve"> </w:t>
      </w:r>
      <w:r w:rsidR="00DE5122" w:rsidRPr="007432D8">
        <w:rPr>
          <w:rFonts w:ascii="Cambria" w:hAnsi="Cambria"/>
          <w:strike/>
        </w:rPr>
        <w:t xml:space="preserve">ocorrendo um </w:t>
      </w:r>
      <w:r w:rsidR="00716337" w:rsidRPr="007432D8">
        <w:rPr>
          <w:rFonts w:ascii="Cambria" w:hAnsi="Cambria"/>
          <w:strike/>
        </w:rPr>
        <w:t>de</w:t>
      </w:r>
      <w:r w:rsidR="00DE5122" w:rsidRPr="007432D8">
        <w:rPr>
          <w:rFonts w:ascii="Cambria" w:hAnsi="Cambria"/>
          <w:strike/>
        </w:rPr>
        <w:t xml:space="preserve">créscimo patrimonial </w:t>
      </w:r>
      <w:r w:rsidR="00D960B6" w:rsidRPr="007432D8">
        <w:rPr>
          <w:rFonts w:ascii="Cambria" w:hAnsi="Cambria"/>
          <w:strike/>
        </w:rPr>
        <w:t>R$</w:t>
      </w:r>
      <w:r w:rsidR="005204F8" w:rsidRPr="007432D8">
        <w:rPr>
          <w:rFonts w:ascii="Cambria" w:hAnsi="Cambria"/>
          <w:strike/>
        </w:rPr>
        <w:t xml:space="preserve"> </w:t>
      </w:r>
      <w:r w:rsidR="00716337" w:rsidRPr="007432D8">
        <w:rPr>
          <w:rFonts w:ascii="Cambria" w:hAnsi="Cambria"/>
          <w:strike/>
        </w:rPr>
        <w:t>14.374,10</w:t>
      </w:r>
      <w:r w:rsidR="005204F8" w:rsidRPr="007432D8">
        <w:rPr>
          <w:rFonts w:ascii="Cambria" w:hAnsi="Cambria"/>
          <w:strike/>
        </w:rPr>
        <w:t>.</w:t>
      </w:r>
      <w:r w:rsidR="00CC48C7" w:rsidRPr="007432D8">
        <w:rPr>
          <w:rFonts w:ascii="Cambria" w:hAnsi="Cambria"/>
          <w:strike/>
        </w:rPr>
        <w:t xml:space="preserve"> </w:t>
      </w:r>
    </w:p>
    <w:p w14:paraId="6B93DE75" w14:textId="650CF6C8" w:rsidR="008D60D8" w:rsidRPr="007432D8" w:rsidRDefault="004E1A05" w:rsidP="008D60D8">
      <w:pPr>
        <w:jc w:val="both"/>
        <w:rPr>
          <w:rFonts w:ascii="Cambria" w:hAnsi="Cambria"/>
          <w:strike/>
        </w:rPr>
      </w:pPr>
      <w:r w:rsidRPr="007432D8">
        <w:rPr>
          <w:rFonts w:ascii="Cambria" w:hAnsi="Cambria"/>
          <w:strike/>
        </w:rPr>
        <w:t xml:space="preserve">Quanto aos softwares o valor inicial é R$ </w:t>
      </w:r>
      <w:r w:rsidR="00F03514" w:rsidRPr="007432D8">
        <w:rPr>
          <w:rFonts w:ascii="Cambria" w:hAnsi="Cambria"/>
          <w:strike/>
        </w:rPr>
        <w:t>5.448,75</w:t>
      </w:r>
      <w:r w:rsidRPr="007432D8">
        <w:rPr>
          <w:rFonts w:ascii="Cambria" w:hAnsi="Cambria"/>
          <w:strike/>
        </w:rPr>
        <w:t xml:space="preserve"> (líquido)</w:t>
      </w:r>
      <w:r w:rsidR="00CC48C7" w:rsidRPr="007432D8">
        <w:rPr>
          <w:rFonts w:ascii="Cambria" w:hAnsi="Cambria"/>
          <w:strike/>
        </w:rPr>
        <w:t xml:space="preserve"> </w:t>
      </w:r>
      <w:r w:rsidRPr="007432D8">
        <w:rPr>
          <w:rFonts w:ascii="Cambria" w:hAnsi="Cambria"/>
          <w:strike/>
        </w:rPr>
        <w:t>e em 3</w:t>
      </w:r>
      <w:r w:rsidR="007432D8" w:rsidRPr="007432D8">
        <w:rPr>
          <w:rFonts w:ascii="Cambria" w:hAnsi="Cambria"/>
          <w:strike/>
        </w:rPr>
        <w:t>0</w:t>
      </w:r>
      <w:r w:rsidRPr="007432D8">
        <w:rPr>
          <w:rFonts w:ascii="Cambria" w:hAnsi="Cambria"/>
          <w:strike/>
        </w:rPr>
        <w:t>.</w:t>
      </w:r>
      <w:r w:rsidR="00F03514" w:rsidRPr="007432D8">
        <w:rPr>
          <w:rFonts w:ascii="Cambria" w:hAnsi="Cambria"/>
          <w:strike/>
        </w:rPr>
        <w:t>0</w:t>
      </w:r>
      <w:r w:rsidR="007432D8" w:rsidRPr="007432D8">
        <w:rPr>
          <w:rFonts w:ascii="Cambria" w:hAnsi="Cambria"/>
          <w:strike/>
        </w:rPr>
        <w:t>4</w:t>
      </w:r>
      <w:r w:rsidRPr="007432D8">
        <w:rPr>
          <w:rFonts w:ascii="Cambria" w:hAnsi="Cambria"/>
          <w:strike/>
        </w:rPr>
        <w:t>.202</w:t>
      </w:r>
      <w:r w:rsidR="00F03514" w:rsidRPr="007432D8">
        <w:rPr>
          <w:rFonts w:ascii="Cambria" w:hAnsi="Cambria"/>
          <w:strike/>
        </w:rPr>
        <w:t>3</w:t>
      </w:r>
      <w:r w:rsidRPr="007432D8">
        <w:rPr>
          <w:rFonts w:ascii="Cambria" w:hAnsi="Cambria"/>
          <w:strike/>
        </w:rPr>
        <w:t xml:space="preserve"> R$</w:t>
      </w:r>
      <w:r w:rsidR="00F03514" w:rsidRPr="007432D8">
        <w:rPr>
          <w:rFonts w:ascii="Cambria" w:hAnsi="Cambria"/>
          <w:strike/>
        </w:rPr>
        <w:t xml:space="preserve"> 4.939,68</w:t>
      </w:r>
      <w:r w:rsidRPr="007432D8">
        <w:rPr>
          <w:rFonts w:ascii="Cambria" w:hAnsi="Cambria"/>
          <w:strike/>
        </w:rPr>
        <w:t xml:space="preserve"> ocorrendo um decréscimo de R$</w:t>
      </w:r>
      <w:r w:rsidR="00132C8C" w:rsidRPr="007432D8">
        <w:rPr>
          <w:rFonts w:ascii="Cambria" w:hAnsi="Cambria"/>
          <w:strike/>
        </w:rPr>
        <w:t xml:space="preserve"> </w:t>
      </w:r>
      <w:r w:rsidR="00F03514" w:rsidRPr="007432D8">
        <w:rPr>
          <w:rFonts w:ascii="Cambria" w:hAnsi="Cambria"/>
          <w:strike/>
        </w:rPr>
        <w:t>509,07</w:t>
      </w:r>
      <w:r w:rsidRPr="007432D8">
        <w:rPr>
          <w:rFonts w:ascii="Cambria" w:hAnsi="Cambria"/>
          <w:strike/>
        </w:rPr>
        <w:t xml:space="preserve"> </w:t>
      </w:r>
      <w:r w:rsidR="00E03220" w:rsidRPr="007432D8">
        <w:rPr>
          <w:rFonts w:ascii="Cambria" w:hAnsi="Cambria"/>
          <w:strike/>
        </w:rPr>
        <w:t>em consequência da amortização.</w:t>
      </w:r>
      <w:r w:rsidR="00CC48C7" w:rsidRPr="007432D8">
        <w:rPr>
          <w:rFonts w:ascii="Cambria" w:hAnsi="Cambria"/>
          <w:strike/>
        </w:rPr>
        <w:t xml:space="preserve">                                                                                   </w:t>
      </w:r>
    </w:p>
    <w:p w14:paraId="214675BE" w14:textId="0F3CF7A2" w:rsidR="00E911F6" w:rsidRPr="007432D8" w:rsidRDefault="00CC48C7" w:rsidP="008D60D8">
      <w:pPr>
        <w:jc w:val="both"/>
        <w:rPr>
          <w:rFonts w:ascii="Cambria" w:hAnsi="Cambria"/>
          <w:strike/>
          <w:color w:val="FF0000"/>
        </w:rPr>
      </w:pPr>
      <w:r w:rsidRPr="007432D8">
        <w:rPr>
          <w:rFonts w:ascii="Cambria" w:hAnsi="Cambria"/>
          <w:strike/>
        </w:rPr>
        <w:t xml:space="preserve">O total de baixa </w:t>
      </w:r>
      <w:r w:rsidR="00812868" w:rsidRPr="007432D8">
        <w:rPr>
          <w:rFonts w:ascii="Cambria" w:hAnsi="Cambria"/>
          <w:strike/>
        </w:rPr>
        <w:t xml:space="preserve">de </w:t>
      </w:r>
      <w:r w:rsidRPr="007432D8">
        <w:rPr>
          <w:rFonts w:ascii="Cambria" w:hAnsi="Cambria"/>
          <w:strike/>
        </w:rPr>
        <w:t>bens destinados ao Po</w:t>
      </w:r>
      <w:r w:rsidR="008D60D8" w:rsidRPr="007432D8">
        <w:rPr>
          <w:rFonts w:ascii="Cambria" w:hAnsi="Cambria"/>
          <w:strike/>
        </w:rPr>
        <w:t>d</w:t>
      </w:r>
      <w:r w:rsidRPr="007432D8">
        <w:rPr>
          <w:rFonts w:ascii="Cambria" w:hAnsi="Cambria"/>
          <w:strike/>
        </w:rPr>
        <w:t>er Executivo</w:t>
      </w:r>
      <w:r w:rsidR="00812868" w:rsidRPr="007432D8">
        <w:rPr>
          <w:rFonts w:ascii="Cambria" w:hAnsi="Cambria"/>
          <w:strike/>
        </w:rPr>
        <w:t xml:space="preserve"> </w:t>
      </w:r>
      <w:r w:rsidR="00093405" w:rsidRPr="007432D8">
        <w:rPr>
          <w:rFonts w:ascii="Cambria" w:hAnsi="Cambria"/>
          <w:strike/>
        </w:rPr>
        <w:t xml:space="preserve">no </w:t>
      </w:r>
      <w:r w:rsidR="002B3456" w:rsidRPr="007432D8">
        <w:rPr>
          <w:rFonts w:ascii="Cambria" w:hAnsi="Cambria"/>
          <w:strike/>
        </w:rPr>
        <w:t xml:space="preserve">mês de </w:t>
      </w:r>
      <w:r w:rsidR="00F03514" w:rsidRPr="007432D8">
        <w:rPr>
          <w:rFonts w:ascii="Cambria" w:hAnsi="Cambria"/>
          <w:strike/>
        </w:rPr>
        <w:t>março</w:t>
      </w:r>
      <w:r w:rsidR="002B3456" w:rsidRPr="007432D8">
        <w:rPr>
          <w:rFonts w:ascii="Cambria" w:hAnsi="Cambria"/>
          <w:strike/>
        </w:rPr>
        <w:t>/2</w:t>
      </w:r>
      <w:r w:rsidR="00F03514" w:rsidRPr="007432D8">
        <w:rPr>
          <w:rFonts w:ascii="Cambria" w:hAnsi="Cambria"/>
          <w:strike/>
        </w:rPr>
        <w:t>3</w:t>
      </w:r>
      <w:r w:rsidR="00093405" w:rsidRPr="007432D8">
        <w:rPr>
          <w:rFonts w:ascii="Cambria" w:hAnsi="Cambria"/>
          <w:strike/>
        </w:rPr>
        <w:t xml:space="preserve"> foi de </w:t>
      </w:r>
      <w:r w:rsidR="00812868" w:rsidRPr="007432D8">
        <w:rPr>
          <w:rFonts w:ascii="Cambria" w:hAnsi="Cambria"/>
          <w:strike/>
        </w:rPr>
        <w:t>R$</w:t>
      </w:r>
      <w:r w:rsidR="00E911F6" w:rsidRPr="007432D8">
        <w:rPr>
          <w:rFonts w:ascii="Cambria" w:hAnsi="Cambria"/>
          <w:strike/>
        </w:rPr>
        <w:t xml:space="preserve"> </w:t>
      </w:r>
      <w:r w:rsidR="00F03514" w:rsidRPr="007432D8">
        <w:rPr>
          <w:rFonts w:ascii="Cambria" w:hAnsi="Cambria"/>
          <w:strike/>
        </w:rPr>
        <w:t>0,00</w:t>
      </w:r>
      <w:r w:rsidR="00541488" w:rsidRPr="007432D8">
        <w:rPr>
          <w:rFonts w:ascii="Cambria" w:hAnsi="Cambria"/>
          <w:strike/>
        </w:rPr>
        <w:t xml:space="preserve"> cfe Setor de Patrimônio.</w:t>
      </w:r>
      <w:r w:rsidRPr="007432D8">
        <w:rPr>
          <w:rFonts w:ascii="Cambria" w:hAnsi="Cambria"/>
          <w:strike/>
          <w:color w:val="FF0000"/>
        </w:rPr>
        <w:t xml:space="preserve">    </w:t>
      </w:r>
    </w:p>
    <w:p w14:paraId="786EE485" w14:textId="77777777" w:rsidR="00C73700" w:rsidRPr="007432D8" w:rsidRDefault="00C73700" w:rsidP="008D60D8">
      <w:pPr>
        <w:jc w:val="both"/>
        <w:rPr>
          <w:rFonts w:ascii="Cambria" w:hAnsi="Cambria"/>
          <w:strike/>
          <w:color w:val="FF0000"/>
        </w:rPr>
      </w:pPr>
    </w:p>
    <w:p w14:paraId="63CD2EAE" w14:textId="77777777" w:rsidR="00C73700" w:rsidRPr="007432D8" w:rsidRDefault="00C73700" w:rsidP="008D60D8">
      <w:pPr>
        <w:jc w:val="both"/>
        <w:rPr>
          <w:rFonts w:ascii="Cambria" w:hAnsi="Cambria"/>
          <w:strike/>
          <w:color w:val="FF0000"/>
        </w:rPr>
      </w:pPr>
    </w:p>
    <w:p w14:paraId="412A7F21" w14:textId="77777777" w:rsidR="0006155A" w:rsidRPr="007432D8" w:rsidRDefault="0006155A" w:rsidP="008D60D8">
      <w:pPr>
        <w:jc w:val="both"/>
        <w:rPr>
          <w:rFonts w:ascii="Cambria" w:hAnsi="Cambria"/>
          <w:strike/>
          <w:color w:val="FF0000"/>
        </w:rPr>
      </w:pPr>
    </w:p>
    <w:p w14:paraId="5CFAAE50" w14:textId="77777777" w:rsidR="0006155A" w:rsidRPr="007432D8" w:rsidRDefault="0006155A" w:rsidP="008D60D8">
      <w:pPr>
        <w:jc w:val="both"/>
        <w:rPr>
          <w:rFonts w:ascii="Cambria" w:hAnsi="Cambria"/>
          <w:strike/>
          <w:color w:val="FF0000"/>
        </w:rPr>
      </w:pPr>
    </w:p>
    <w:p w14:paraId="1364845D" w14:textId="77777777" w:rsidR="0081563F" w:rsidRPr="007432D8" w:rsidRDefault="0081563F" w:rsidP="008D60D8">
      <w:pPr>
        <w:jc w:val="both"/>
        <w:rPr>
          <w:rFonts w:ascii="Cambria" w:hAnsi="Cambria"/>
          <w:strike/>
          <w:color w:val="FF0000"/>
        </w:rPr>
      </w:pPr>
    </w:p>
    <w:p w14:paraId="57608874" w14:textId="77777777" w:rsidR="0081563F" w:rsidRPr="007432D8" w:rsidRDefault="0081563F" w:rsidP="008D60D8">
      <w:pPr>
        <w:jc w:val="both"/>
        <w:rPr>
          <w:rFonts w:ascii="Cambria" w:hAnsi="Cambria"/>
          <w:strike/>
          <w:color w:val="FF0000"/>
        </w:rPr>
      </w:pPr>
    </w:p>
    <w:p w14:paraId="4AF450E8" w14:textId="77777777" w:rsidR="0081563F" w:rsidRPr="007432D8" w:rsidRDefault="0081563F" w:rsidP="008D60D8">
      <w:pPr>
        <w:jc w:val="both"/>
        <w:rPr>
          <w:rFonts w:ascii="Cambria" w:hAnsi="Cambria"/>
          <w:strike/>
          <w:color w:val="FF0000"/>
        </w:rPr>
      </w:pPr>
    </w:p>
    <w:p w14:paraId="73534859" w14:textId="77777777" w:rsidR="0081563F" w:rsidRPr="007432D8" w:rsidRDefault="0081563F" w:rsidP="008D60D8">
      <w:pPr>
        <w:jc w:val="both"/>
        <w:rPr>
          <w:rFonts w:ascii="Cambria" w:hAnsi="Cambria"/>
          <w:strike/>
          <w:color w:val="FF0000"/>
        </w:rPr>
      </w:pPr>
    </w:p>
    <w:p w14:paraId="7347D5AB" w14:textId="73E62404" w:rsidR="006C7526" w:rsidRDefault="00CC48C7" w:rsidP="009C13D4">
      <w:pPr>
        <w:jc w:val="both"/>
        <w:rPr>
          <w:rFonts w:ascii="Cambria" w:hAnsi="Cambria"/>
          <w:b/>
          <w:bCs/>
        </w:rPr>
      </w:pPr>
      <w:r w:rsidRPr="00F32F44">
        <w:rPr>
          <w:rFonts w:ascii="Cambria" w:hAnsi="Cambria"/>
          <w:color w:val="FF0000"/>
        </w:rPr>
        <w:t xml:space="preserve">                                                                       </w:t>
      </w:r>
      <w:r w:rsidR="006C7526" w:rsidRPr="001D6A8A">
        <w:rPr>
          <w:rFonts w:ascii="Cambria" w:hAnsi="Cambria"/>
          <w:b/>
          <w:bCs/>
        </w:rPr>
        <w:t>ANEXO 18</w:t>
      </w:r>
      <w:r w:rsidR="00507ACC" w:rsidRPr="001D6A8A">
        <w:rPr>
          <w:rFonts w:ascii="Cambria" w:hAnsi="Cambria"/>
          <w:b/>
          <w:bCs/>
        </w:rPr>
        <w:t xml:space="preserve"> (01.</w:t>
      </w:r>
      <w:r w:rsidR="00BD500C">
        <w:rPr>
          <w:rFonts w:ascii="Cambria" w:hAnsi="Cambria"/>
          <w:b/>
          <w:bCs/>
        </w:rPr>
        <w:t>0</w:t>
      </w:r>
      <w:r w:rsidR="00211AF7">
        <w:rPr>
          <w:rFonts w:ascii="Cambria" w:hAnsi="Cambria"/>
          <w:b/>
          <w:bCs/>
        </w:rPr>
        <w:t>5</w:t>
      </w:r>
      <w:r w:rsidR="00507ACC" w:rsidRPr="001D6A8A">
        <w:rPr>
          <w:rFonts w:ascii="Cambria" w:hAnsi="Cambria"/>
          <w:b/>
          <w:bCs/>
        </w:rPr>
        <w:t xml:space="preserve">.2022 a </w:t>
      </w:r>
      <w:r w:rsidR="00AE3B0F" w:rsidRPr="001D6A8A">
        <w:rPr>
          <w:rFonts w:ascii="Cambria" w:hAnsi="Cambria"/>
          <w:b/>
          <w:bCs/>
        </w:rPr>
        <w:t>3</w:t>
      </w:r>
      <w:r w:rsidR="00211AF7">
        <w:rPr>
          <w:rFonts w:ascii="Cambria" w:hAnsi="Cambria"/>
          <w:b/>
          <w:bCs/>
        </w:rPr>
        <w:t>1</w:t>
      </w:r>
      <w:r w:rsidR="00507ACC" w:rsidRPr="001D6A8A">
        <w:rPr>
          <w:rFonts w:ascii="Cambria" w:hAnsi="Cambria"/>
          <w:b/>
          <w:bCs/>
        </w:rPr>
        <w:t>.</w:t>
      </w:r>
      <w:r w:rsidR="00BD500C">
        <w:rPr>
          <w:rFonts w:ascii="Cambria" w:hAnsi="Cambria"/>
          <w:b/>
          <w:bCs/>
        </w:rPr>
        <w:t>0</w:t>
      </w:r>
      <w:r w:rsidR="00211AF7">
        <w:rPr>
          <w:rFonts w:ascii="Cambria" w:hAnsi="Cambria"/>
          <w:b/>
          <w:bCs/>
        </w:rPr>
        <w:t>5</w:t>
      </w:r>
      <w:r w:rsidR="00507ACC" w:rsidRPr="001D6A8A">
        <w:rPr>
          <w:rFonts w:ascii="Cambria" w:hAnsi="Cambria"/>
          <w:b/>
          <w:bCs/>
        </w:rPr>
        <w:t>.2022)</w:t>
      </w:r>
    </w:p>
    <w:p w14:paraId="5CA23F37" w14:textId="77777777" w:rsidR="0041532F" w:rsidRPr="001D6A8A" w:rsidRDefault="0041532F" w:rsidP="00B35F16">
      <w:pPr>
        <w:spacing w:after="0" w:line="240" w:lineRule="auto"/>
        <w:jc w:val="center"/>
        <w:rPr>
          <w:rFonts w:ascii="Cambria" w:hAnsi="Cambria"/>
          <w:b/>
          <w:bCs/>
        </w:rPr>
      </w:pPr>
    </w:p>
    <w:p w14:paraId="262EE1B3" w14:textId="3C11558F" w:rsidR="00617E03" w:rsidRPr="001D6A8A" w:rsidRDefault="00FC7E92" w:rsidP="00843F03">
      <w:pPr>
        <w:spacing w:after="0" w:line="240" w:lineRule="auto"/>
        <w:ind w:left="709"/>
        <w:jc w:val="both"/>
        <w:rPr>
          <w:rFonts w:ascii="Cambria" w:hAnsi="Cambria"/>
        </w:rPr>
      </w:pPr>
      <w:r w:rsidRPr="001D6A8A">
        <w:rPr>
          <w:rFonts w:ascii="Cambria" w:eastAsia="Times New Roman" w:hAnsi="Cambria" w:cs="Times New Roman"/>
          <w:color w:val="000000"/>
          <w:lang w:eastAsia="pt-BR"/>
        </w:rPr>
        <w:t xml:space="preserve">Com a adoção das normas internacionais, adotamos o termo “caixa e equivalentes de caixa” para referir ao disponível (O termo disponível ou disponibilidades é  utilizado para designar a moeda corrente que se possui e os recursos na conta corrente e as aplicações financeiras de curtíssimo prazo), </w:t>
      </w:r>
      <w:r w:rsidR="00AE3B0F" w:rsidRPr="001D6A8A">
        <w:rPr>
          <w:rFonts w:ascii="Cambria" w:eastAsia="Times New Roman" w:hAnsi="Cambria" w:cs="Times New Roman"/>
          <w:color w:val="000000"/>
          <w:lang w:eastAsia="pt-BR"/>
        </w:rPr>
        <w:t>onde a</w:t>
      </w:r>
      <w:r w:rsidRPr="001D6A8A">
        <w:rPr>
          <w:rFonts w:ascii="Cambria" w:eastAsia="Times New Roman" w:hAnsi="Cambria" w:cs="Times New Roman"/>
          <w:color w:val="000000"/>
          <w:lang w:eastAsia="pt-BR"/>
        </w:rPr>
        <w:t xml:space="preserve"> demonstração da movimentação financeira recebeu a denominação no Brasil de Demonstração dos Fluxos de Caixa. </w:t>
      </w:r>
      <w:r w:rsidR="00435E93" w:rsidRPr="001D6A8A">
        <w:rPr>
          <w:rFonts w:ascii="Cambria" w:eastAsia="Times New Roman" w:hAnsi="Cambria" w:cs="Times New Roman"/>
          <w:color w:val="000000"/>
          <w:lang w:eastAsia="pt-BR"/>
        </w:rPr>
        <w:t xml:space="preserve"> A</w:t>
      </w:r>
      <w:r w:rsidRPr="001D6A8A">
        <w:rPr>
          <w:rFonts w:ascii="Cambria" w:eastAsia="Times New Roman" w:hAnsi="Cambria" w:cs="Times New Roman"/>
          <w:color w:val="000000"/>
          <w:lang w:eastAsia="pt-BR"/>
        </w:rPr>
        <w:t xml:space="preserve">o divulgar suas demonstrações contábeis, geralmente </w:t>
      </w:r>
      <w:r w:rsidR="00435E93" w:rsidRPr="001D6A8A">
        <w:rPr>
          <w:rFonts w:ascii="Cambria" w:eastAsia="Times New Roman" w:hAnsi="Cambria" w:cs="Times New Roman"/>
          <w:color w:val="000000"/>
          <w:lang w:eastAsia="pt-BR"/>
        </w:rPr>
        <w:t xml:space="preserve">se </w:t>
      </w:r>
      <w:r w:rsidRPr="001D6A8A">
        <w:rPr>
          <w:rFonts w:ascii="Cambria" w:eastAsia="Times New Roman" w:hAnsi="Cambria" w:cs="Times New Roman"/>
          <w:color w:val="000000"/>
          <w:lang w:eastAsia="pt-BR"/>
        </w:rPr>
        <w:t xml:space="preserve">apresenta no </w:t>
      </w:r>
      <w:r w:rsidR="00435E93" w:rsidRPr="001D6A8A">
        <w:rPr>
          <w:rFonts w:ascii="Cambria" w:eastAsia="Times New Roman" w:hAnsi="Cambria" w:cs="Times New Roman"/>
          <w:color w:val="000000"/>
          <w:lang w:eastAsia="pt-BR"/>
        </w:rPr>
        <w:t>B</w:t>
      </w:r>
      <w:r w:rsidRPr="001D6A8A">
        <w:rPr>
          <w:rFonts w:ascii="Cambria" w:eastAsia="Times New Roman" w:hAnsi="Cambria" w:cs="Times New Roman"/>
          <w:color w:val="000000"/>
          <w:lang w:eastAsia="pt-BR"/>
        </w:rPr>
        <w:t xml:space="preserve">alanço </w:t>
      </w:r>
      <w:r w:rsidR="00435E93" w:rsidRPr="001D6A8A">
        <w:rPr>
          <w:rFonts w:ascii="Cambria" w:eastAsia="Times New Roman" w:hAnsi="Cambria" w:cs="Times New Roman"/>
          <w:color w:val="000000"/>
          <w:lang w:eastAsia="pt-BR"/>
        </w:rPr>
        <w:t>P</w:t>
      </w:r>
      <w:r w:rsidRPr="001D6A8A">
        <w:rPr>
          <w:rFonts w:ascii="Cambria" w:eastAsia="Times New Roman" w:hAnsi="Cambria" w:cs="Times New Roman"/>
          <w:color w:val="000000"/>
          <w:lang w:eastAsia="pt-BR"/>
        </w:rPr>
        <w:t>atrimonial  “Caixa e Equivalentes de Caixa”</w:t>
      </w:r>
      <w:r w:rsidR="00BF43E2" w:rsidRPr="001D6A8A">
        <w:rPr>
          <w:rFonts w:ascii="Cambria" w:eastAsia="Times New Roman" w:hAnsi="Cambria" w:cs="Times New Roman"/>
          <w:color w:val="000000"/>
          <w:lang w:eastAsia="pt-BR"/>
        </w:rPr>
        <w:t xml:space="preserve"> </w:t>
      </w:r>
      <w:r w:rsidR="00435E93" w:rsidRPr="001D6A8A">
        <w:rPr>
          <w:rFonts w:ascii="Cambria" w:eastAsia="Times New Roman" w:hAnsi="Cambria" w:cs="Times New Roman"/>
          <w:color w:val="000000"/>
          <w:lang w:eastAsia="pt-BR"/>
        </w:rPr>
        <w:t>e</w:t>
      </w:r>
      <w:r w:rsidR="00BF43E2" w:rsidRPr="001D6A8A">
        <w:rPr>
          <w:rFonts w:ascii="Cambria" w:eastAsia="Times New Roman" w:hAnsi="Cambria" w:cs="Times New Roman"/>
          <w:color w:val="000000"/>
          <w:lang w:eastAsia="pt-BR"/>
        </w:rPr>
        <w:t xml:space="preserve"> o CFC editou a </w:t>
      </w:r>
      <w:r w:rsidR="00BF43E2" w:rsidRPr="001D6A8A">
        <w:rPr>
          <w:rFonts w:ascii="Cambria" w:hAnsi="Cambria"/>
        </w:rPr>
        <w:t xml:space="preserve"> NBC T</w:t>
      </w:r>
      <w:r w:rsidR="00426C8A" w:rsidRPr="001D6A8A">
        <w:rPr>
          <w:rFonts w:ascii="Cambria" w:hAnsi="Cambria"/>
        </w:rPr>
        <w:t>SP</w:t>
      </w:r>
      <w:r w:rsidR="00BF43E2" w:rsidRPr="001D6A8A">
        <w:rPr>
          <w:rFonts w:ascii="Cambria" w:hAnsi="Cambria"/>
        </w:rPr>
        <w:t xml:space="preserve"> 12 </w:t>
      </w:r>
      <w:r w:rsidR="00435E93" w:rsidRPr="001D6A8A">
        <w:rPr>
          <w:rFonts w:ascii="Cambria" w:hAnsi="Cambria"/>
        </w:rPr>
        <w:t xml:space="preserve">que </w:t>
      </w:r>
      <w:r w:rsidR="00BF43E2" w:rsidRPr="001D6A8A">
        <w:rPr>
          <w:rFonts w:ascii="Cambria" w:hAnsi="Cambria"/>
        </w:rPr>
        <w:t>foi elaborada de acordo com a Ipsas</w:t>
      </w:r>
      <w:r w:rsidR="00A0787F" w:rsidRPr="001D6A8A">
        <w:rPr>
          <w:rFonts w:ascii="Cambria" w:hAnsi="Cambria"/>
        </w:rPr>
        <w:t xml:space="preserve"> </w:t>
      </w:r>
      <w:r w:rsidR="00BF43E2" w:rsidRPr="001D6A8A">
        <w:rPr>
          <w:rFonts w:ascii="Cambria" w:hAnsi="Cambria"/>
        </w:rPr>
        <w:t>2 – Cash Flow Statements, editada pelo International    Public Sector Accounting Standards Board da International Federation of Accountants (IPSASB/Ifac)</w:t>
      </w:r>
      <w:r w:rsidR="00435E93" w:rsidRPr="001D6A8A">
        <w:rPr>
          <w:rFonts w:ascii="Cambria" w:hAnsi="Cambria"/>
        </w:rPr>
        <w:t xml:space="preserve"> para elaboração da Demonstração do Fluxo de Caixa (</w:t>
      </w:r>
      <w:r w:rsidR="00B845F0" w:rsidRPr="001D6A8A">
        <w:rPr>
          <w:rFonts w:ascii="Cambria" w:hAnsi="Cambria"/>
        </w:rPr>
        <w:t xml:space="preserve">ou </w:t>
      </w:r>
      <w:r w:rsidR="00435E93" w:rsidRPr="001D6A8A">
        <w:rPr>
          <w:rFonts w:ascii="Cambria" w:hAnsi="Cambria"/>
        </w:rPr>
        <w:t>Anexo 18).</w:t>
      </w:r>
      <w:r w:rsidR="006C7526" w:rsidRPr="001D6A8A">
        <w:rPr>
          <w:rFonts w:ascii="Cambria" w:hAnsi="Cambria"/>
        </w:rPr>
        <w:t xml:space="preserve">                                                                                                                                                                                 </w:t>
      </w:r>
    </w:p>
    <w:p w14:paraId="40617B58" w14:textId="77777777" w:rsidR="00BD500C" w:rsidRDefault="00B845F0" w:rsidP="00843F03">
      <w:pPr>
        <w:spacing w:after="0" w:line="240" w:lineRule="auto"/>
        <w:ind w:left="709"/>
        <w:jc w:val="both"/>
        <w:rPr>
          <w:rFonts w:ascii="Cambria" w:hAnsi="Cambria"/>
        </w:rPr>
      </w:pPr>
      <w:r w:rsidRPr="001D6A8A">
        <w:rPr>
          <w:rFonts w:ascii="Cambria" w:hAnsi="Cambria"/>
        </w:rPr>
        <w:t>Para esta Entidade, f</w:t>
      </w:r>
      <w:r w:rsidR="006C7526" w:rsidRPr="001D6A8A">
        <w:rPr>
          <w:rFonts w:ascii="Cambria" w:hAnsi="Cambria"/>
        </w:rPr>
        <w:t xml:space="preserve">oi utilizado o método indireto de apuração que é quando as atividades operacionais são elaboradas usando os reais recebimentos, pagamentos de fornecedores e pagamentos de despesas. Ou seja, o método direto considera as entradas e saídas brutas de recursos.     </w:t>
      </w:r>
    </w:p>
    <w:p w14:paraId="59945939" w14:textId="76C5B38F" w:rsidR="006C7526" w:rsidRDefault="006C7526" w:rsidP="00843F03">
      <w:pPr>
        <w:spacing w:after="0" w:line="240" w:lineRule="auto"/>
        <w:ind w:left="709"/>
        <w:jc w:val="both"/>
        <w:rPr>
          <w:rFonts w:ascii="Cambria" w:hAnsi="Cambria"/>
        </w:rPr>
      </w:pPr>
      <w:r w:rsidRPr="001D6A8A">
        <w:rPr>
          <w:rFonts w:ascii="Cambria" w:hAnsi="Cambria"/>
        </w:rPr>
        <w:t xml:space="preserve">                                                                                                                                                                                                                               A Demonstração dos Fluxos de Caixa (DFC) apresenta as entradas e saídas de caixa e as classifica em fluxos operacional, de investimento e de financiamento</w:t>
      </w:r>
      <w:r w:rsidR="00B845F0" w:rsidRPr="001D6A8A">
        <w:rPr>
          <w:rFonts w:ascii="Cambria" w:hAnsi="Cambria"/>
        </w:rPr>
        <w:t xml:space="preserve"> e </w:t>
      </w:r>
      <w:r w:rsidRPr="001D6A8A">
        <w:rPr>
          <w:rFonts w:ascii="Cambria" w:hAnsi="Cambria"/>
        </w:rPr>
        <w:t>identificará:</w:t>
      </w:r>
    </w:p>
    <w:p w14:paraId="198677ED" w14:textId="77777777" w:rsidR="00BD500C" w:rsidRPr="001D6A8A" w:rsidRDefault="00BD500C" w:rsidP="00843F03">
      <w:pPr>
        <w:spacing w:after="0" w:line="240" w:lineRule="auto"/>
        <w:ind w:left="709"/>
        <w:jc w:val="both"/>
        <w:rPr>
          <w:rFonts w:ascii="Cambria" w:hAnsi="Cambria"/>
        </w:rPr>
      </w:pPr>
    </w:p>
    <w:p w14:paraId="5FDFCDB0" w14:textId="77777777" w:rsidR="006C7526" w:rsidRPr="001D6A8A" w:rsidRDefault="006C7526" w:rsidP="00B35F16">
      <w:pPr>
        <w:spacing w:after="0" w:line="240" w:lineRule="auto"/>
        <w:ind w:left="708"/>
        <w:rPr>
          <w:rFonts w:ascii="Cambria" w:hAnsi="Cambria"/>
        </w:rPr>
      </w:pPr>
      <w:r w:rsidRPr="001D6A8A">
        <w:rPr>
          <w:rFonts w:ascii="Cambria" w:hAnsi="Cambria"/>
        </w:rPr>
        <w:t>a.</w:t>
      </w:r>
      <w:r w:rsidRPr="001D6A8A">
        <w:rPr>
          <w:rFonts w:ascii="Cambria" w:hAnsi="Cambria"/>
        </w:rPr>
        <w:tab/>
        <w:t>as fontes de geração dos fluxos de entrada de caixa;</w:t>
      </w:r>
    </w:p>
    <w:p w14:paraId="18D56D67" w14:textId="3315AFE5" w:rsidR="0075635A" w:rsidRPr="001D6A8A" w:rsidRDefault="006C7526" w:rsidP="00B35F16">
      <w:pPr>
        <w:spacing w:after="0" w:line="240" w:lineRule="auto"/>
        <w:ind w:left="708"/>
        <w:jc w:val="both"/>
        <w:rPr>
          <w:rFonts w:ascii="Cambria" w:hAnsi="Cambria"/>
        </w:rPr>
      </w:pPr>
      <w:r w:rsidRPr="001D6A8A">
        <w:rPr>
          <w:rFonts w:ascii="Cambria" w:hAnsi="Cambria"/>
        </w:rPr>
        <w:t>b.</w:t>
      </w:r>
      <w:r w:rsidRPr="001D6A8A">
        <w:rPr>
          <w:rFonts w:ascii="Cambria" w:hAnsi="Cambria"/>
        </w:rPr>
        <w:tab/>
        <w:t>os itens de consumo de caixa durante o período das demonstrações contábeis; e                                                                                                                                                                                           c.</w:t>
      </w:r>
      <w:r w:rsidRPr="001D6A8A">
        <w:rPr>
          <w:rFonts w:ascii="Cambria" w:hAnsi="Cambria"/>
        </w:rPr>
        <w:tab/>
        <w:t xml:space="preserve">o saldo do caixa na data das demonstrações contábeis. </w:t>
      </w:r>
    </w:p>
    <w:p w14:paraId="7868FA68" w14:textId="5CC8AE99" w:rsidR="006C7526" w:rsidRPr="001D6A8A" w:rsidRDefault="006C7526" w:rsidP="00B72921">
      <w:pPr>
        <w:spacing w:after="0" w:line="240" w:lineRule="auto"/>
        <w:ind w:left="708"/>
        <w:rPr>
          <w:rFonts w:ascii="Cambria" w:hAnsi="Cambria"/>
        </w:rPr>
      </w:pPr>
      <w:r w:rsidRPr="001D6A8A">
        <w:rPr>
          <w:rFonts w:ascii="Cambria" w:hAnsi="Cambria"/>
        </w:rPr>
        <w:t xml:space="preserve">                                                                                                                                                                                                                                                                                                                                                                                                                 </w:t>
      </w:r>
    </w:p>
    <w:p w14:paraId="1BB54ED5" w14:textId="77777777" w:rsidR="00B35F16" w:rsidRPr="001D6A8A" w:rsidRDefault="00B35F16" w:rsidP="00A46729">
      <w:pPr>
        <w:spacing w:after="0" w:line="240" w:lineRule="auto"/>
        <w:ind w:firstLine="708"/>
        <w:jc w:val="both"/>
        <w:rPr>
          <w:rFonts w:ascii="Cambria" w:hAnsi="Cambria"/>
          <w:caps/>
        </w:rPr>
      </w:pPr>
      <w:r w:rsidRPr="001D6A8A">
        <w:rPr>
          <w:rFonts w:ascii="Cambria" w:hAnsi="Cambria"/>
          <w:caps/>
        </w:rPr>
        <w:t xml:space="preserve">Descrição dos itens incluídos no conceito de caixa e equivalente </w:t>
      </w:r>
    </w:p>
    <w:p w14:paraId="27F58632" w14:textId="56B3860E" w:rsidR="00441A89" w:rsidRDefault="00B35F16" w:rsidP="00B35F16">
      <w:pPr>
        <w:spacing w:after="0" w:line="240" w:lineRule="auto"/>
        <w:ind w:firstLine="708"/>
        <w:rPr>
          <w:rFonts w:ascii="Cambria" w:hAnsi="Cambria"/>
          <w:caps/>
        </w:rPr>
      </w:pPr>
      <w:r w:rsidRPr="001D6A8A">
        <w:rPr>
          <w:rFonts w:ascii="Cambria" w:hAnsi="Cambria"/>
          <w:caps/>
        </w:rPr>
        <w:t>de caixas</w:t>
      </w:r>
    </w:p>
    <w:p w14:paraId="402AA173" w14:textId="77777777" w:rsidR="00BD500C" w:rsidRPr="001D6A8A" w:rsidRDefault="00BD500C" w:rsidP="00B35F16">
      <w:pPr>
        <w:spacing w:after="0" w:line="240" w:lineRule="auto"/>
        <w:ind w:firstLine="708"/>
        <w:rPr>
          <w:rFonts w:ascii="Cambria" w:hAnsi="Cambria"/>
          <w:caps/>
        </w:rPr>
      </w:pPr>
    </w:p>
    <w:p w14:paraId="1C8E4F81" w14:textId="4462D0A7" w:rsidR="00B72921" w:rsidRDefault="00B72921" w:rsidP="00B72921">
      <w:pPr>
        <w:spacing w:after="0" w:line="240" w:lineRule="auto"/>
        <w:ind w:left="709" w:hanging="1"/>
        <w:jc w:val="both"/>
        <w:rPr>
          <w:rFonts w:ascii="Cambria" w:hAnsi="Cambria"/>
        </w:rPr>
      </w:pPr>
      <w:r w:rsidRPr="001D6A8A">
        <w:rPr>
          <w:rFonts w:ascii="Cambria" w:hAnsi="Cambria"/>
        </w:rPr>
        <w:t xml:space="preserve">•1.1.1 (Caixa e Equivalentes de Caixa): Compreende o somatório dos valores em caixa e em bancos, bem como equivalentes, que representam recursos com livre movimentação para aplicação nas operações da entidade e para os quais não haja restrições para uso imediato. </w:t>
      </w:r>
    </w:p>
    <w:p w14:paraId="1DEB71DC" w14:textId="77777777" w:rsidR="00BD500C" w:rsidRPr="001D6A8A" w:rsidRDefault="00BD500C" w:rsidP="00B72921">
      <w:pPr>
        <w:spacing w:after="0" w:line="240" w:lineRule="auto"/>
        <w:ind w:left="709" w:hanging="1"/>
        <w:jc w:val="both"/>
        <w:rPr>
          <w:rFonts w:ascii="Cambria" w:hAnsi="Cambria"/>
        </w:rPr>
      </w:pPr>
    </w:p>
    <w:p w14:paraId="24D64073" w14:textId="6C7BBA91" w:rsidR="00B72921" w:rsidRDefault="00B72921" w:rsidP="00B72921">
      <w:pPr>
        <w:spacing w:after="0" w:line="240" w:lineRule="auto"/>
        <w:ind w:left="709" w:hanging="1"/>
        <w:jc w:val="both"/>
        <w:rPr>
          <w:rFonts w:ascii="Cambria" w:hAnsi="Cambria"/>
        </w:rPr>
      </w:pPr>
      <w:r w:rsidRPr="001D6A8A">
        <w:rPr>
          <w:rFonts w:ascii="Cambria" w:hAnsi="Cambria"/>
        </w:rPr>
        <w:t xml:space="preserve">•1.1.3 (Demais Créditos e Valores a Curto Prazo): Compreende os valores a receber por demais transações realizáveis no curto prazo. </w:t>
      </w:r>
    </w:p>
    <w:p w14:paraId="61B14EF9" w14:textId="77777777" w:rsidR="00BD500C" w:rsidRPr="001D6A8A" w:rsidRDefault="00BD500C" w:rsidP="00B72921">
      <w:pPr>
        <w:spacing w:after="0" w:line="240" w:lineRule="auto"/>
        <w:ind w:left="709" w:hanging="1"/>
        <w:jc w:val="both"/>
        <w:rPr>
          <w:rFonts w:ascii="Cambria" w:hAnsi="Cambria"/>
        </w:rPr>
      </w:pPr>
    </w:p>
    <w:p w14:paraId="7CB729DE" w14:textId="5B46FE24" w:rsidR="00B72921" w:rsidRPr="001D6A8A" w:rsidRDefault="00B72921" w:rsidP="00B72921">
      <w:pPr>
        <w:spacing w:after="0" w:line="240" w:lineRule="auto"/>
        <w:ind w:left="709" w:hanging="1"/>
        <w:jc w:val="both"/>
        <w:rPr>
          <w:rFonts w:ascii="Cambria" w:hAnsi="Cambria"/>
        </w:rPr>
      </w:pPr>
      <w:r w:rsidRPr="001D6A8A">
        <w:rPr>
          <w:rFonts w:ascii="Cambria" w:hAnsi="Cambria"/>
        </w:rPr>
        <w:t>•1.1.4 (Investimentos e Aplicações Temporárias de Curto Prazo): Compreende as aplicações de recursos em títulos e valores mobiliários, não destinadas à negociação e que não façam parte das atividades operacionais da entidade, resgatáveis no curto prazo, além das aplicações temporárias em metais preciosos</w:t>
      </w:r>
    </w:p>
    <w:p w14:paraId="3228196E" w14:textId="77777777" w:rsidR="00FA6DB5" w:rsidRPr="001D6A8A" w:rsidRDefault="00FA6DB5" w:rsidP="00B72921">
      <w:pPr>
        <w:spacing w:after="0" w:line="240" w:lineRule="auto"/>
        <w:ind w:left="709" w:hanging="1"/>
        <w:jc w:val="both"/>
        <w:rPr>
          <w:rFonts w:ascii="Cambria" w:hAnsi="Cambria"/>
        </w:rPr>
      </w:pPr>
    </w:p>
    <w:p w14:paraId="550DC867" w14:textId="5DD2887F" w:rsidR="005C5EE8" w:rsidRDefault="005C5EE8" w:rsidP="0089563A">
      <w:pPr>
        <w:spacing w:after="0" w:line="240" w:lineRule="auto"/>
        <w:ind w:firstLine="708"/>
        <w:jc w:val="both"/>
        <w:rPr>
          <w:rFonts w:ascii="Cambria" w:hAnsi="Cambria"/>
          <w:caps/>
        </w:rPr>
      </w:pPr>
      <w:r w:rsidRPr="001D6A8A">
        <w:rPr>
          <w:rFonts w:ascii="Cambria" w:hAnsi="Cambria"/>
          <w:caps/>
        </w:rPr>
        <w:t>o montante e a natureza de saldos de caixa não disponíveis.</w:t>
      </w:r>
    </w:p>
    <w:p w14:paraId="70CB5AAF" w14:textId="77777777" w:rsidR="00BD500C" w:rsidRPr="001D6A8A" w:rsidRDefault="00BD500C" w:rsidP="0089563A">
      <w:pPr>
        <w:spacing w:after="0" w:line="240" w:lineRule="auto"/>
        <w:ind w:firstLine="708"/>
        <w:jc w:val="both"/>
        <w:rPr>
          <w:rFonts w:ascii="Cambria" w:hAnsi="Cambria"/>
          <w:caps/>
        </w:rPr>
      </w:pPr>
    </w:p>
    <w:p w14:paraId="6BAF0F1A" w14:textId="4401E2D8" w:rsidR="00977F15" w:rsidRPr="001D6A8A" w:rsidRDefault="00977F15" w:rsidP="0089563A">
      <w:pPr>
        <w:spacing w:after="0" w:line="240" w:lineRule="auto"/>
        <w:ind w:firstLine="708"/>
        <w:jc w:val="both"/>
        <w:rPr>
          <w:rFonts w:ascii="Cambria" w:hAnsi="Cambria"/>
        </w:rPr>
      </w:pPr>
      <w:r w:rsidRPr="001D6A8A">
        <w:rPr>
          <w:rFonts w:ascii="Cambria" w:hAnsi="Cambria"/>
        </w:rPr>
        <w:t>O MCASP (8ª ed</w:t>
      </w:r>
      <w:r w:rsidR="00617E03" w:rsidRPr="001D6A8A">
        <w:rPr>
          <w:rFonts w:ascii="Cambria" w:hAnsi="Cambria"/>
        </w:rPr>
        <w:t>.)</w:t>
      </w:r>
      <w:r w:rsidRPr="001D6A8A">
        <w:rPr>
          <w:rFonts w:ascii="Cambria" w:hAnsi="Cambria"/>
        </w:rPr>
        <w:t xml:space="preserve"> </w:t>
      </w:r>
      <w:r w:rsidR="00131882" w:rsidRPr="001D6A8A">
        <w:rPr>
          <w:rFonts w:ascii="Cambria" w:hAnsi="Cambria"/>
        </w:rPr>
        <w:t>traz</w:t>
      </w:r>
      <w:r w:rsidRPr="001D6A8A">
        <w:rPr>
          <w:rFonts w:ascii="Cambria" w:hAnsi="Cambria"/>
        </w:rPr>
        <w:t xml:space="preserve"> alguns exemplos de “Saldos de Caixa Não Disponíveis”:</w:t>
      </w:r>
    </w:p>
    <w:p w14:paraId="4745D7CA" w14:textId="77777777" w:rsidR="00E22A33" w:rsidRPr="001D6A8A" w:rsidRDefault="00977F15" w:rsidP="0089563A">
      <w:pPr>
        <w:spacing w:after="0" w:line="240" w:lineRule="auto"/>
        <w:ind w:firstLine="708"/>
        <w:jc w:val="both"/>
        <w:rPr>
          <w:rFonts w:ascii="Cambria" w:hAnsi="Cambria"/>
        </w:rPr>
      </w:pPr>
      <w:r w:rsidRPr="001D6A8A">
        <w:rPr>
          <w:rFonts w:ascii="Cambria" w:hAnsi="Cambria"/>
        </w:rPr>
        <w:t>⦁ Saldos de caixa e equivalentes de caixa em poder</w:t>
      </w:r>
      <w:r w:rsidR="00E22A33" w:rsidRPr="001D6A8A">
        <w:rPr>
          <w:rFonts w:ascii="Cambria" w:hAnsi="Cambria"/>
        </w:rPr>
        <w:t xml:space="preserve"> de entidade controlada no qual se apliquem </w:t>
      </w:r>
    </w:p>
    <w:p w14:paraId="4FC7C46C" w14:textId="77777777" w:rsidR="00E22A33" w:rsidRPr="001D6A8A" w:rsidRDefault="00E22A33" w:rsidP="0089563A">
      <w:pPr>
        <w:spacing w:after="0" w:line="240" w:lineRule="auto"/>
        <w:ind w:firstLine="708"/>
        <w:jc w:val="both"/>
        <w:rPr>
          <w:rFonts w:ascii="Cambria" w:hAnsi="Cambria"/>
        </w:rPr>
      </w:pPr>
      <w:r w:rsidRPr="001D6A8A">
        <w:rPr>
          <w:rFonts w:ascii="Cambria" w:hAnsi="Cambria"/>
        </w:rPr>
        <w:t xml:space="preserve">restrições legais que impeçam o uso geral dos saldos pela entidade controladora ou outras </w:t>
      </w:r>
    </w:p>
    <w:p w14:paraId="1A578CCC" w14:textId="1DB71FDD" w:rsidR="00977F15" w:rsidRDefault="00E22A33" w:rsidP="0089563A">
      <w:pPr>
        <w:spacing w:after="0" w:line="240" w:lineRule="auto"/>
        <w:ind w:firstLine="708"/>
        <w:jc w:val="both"/>
        <w:rPr>
          <w:rFonts w:ascii="Cambria" w:hAnsi="Cambria"/>
        </w:rPr>
      </w:pPr>
      <w:r w:rsidRPr="001D6A8A">
        <w:rPr>
          <w:rFonts w:ascii="Cambria" w:hAnsi="Cambria"/>
        </w:rPr>
        <w:t>entidades controladas; e</w:t>
      </w:r>
    </w:p>
    <w:p w14:paraId="154E2566" w14:textId="77777777" w:rsidR="00BD500C" w:rsidRPr="001D6A8A" w:rsidRDefault="00BD500C" w:rsidP="0089563A">
      <w:pPr>
        <w:spacing w:after="0" w:line="240" w:lineRule="auto"/>
        <w:ind w:firstLine="708"/>
        <w:jc w:val="both"/>
        <w:rPr>
          <w:rFonts w:ascii="Cambria" w:hAnsi="Cambria"/>
        </w:rPr>
      </w:pPr>
    </w:p>
    <w:p w14:paraId="64024E16" w14:textId="77777777" w:rsidR="00E22A33" w:rsidRPr="001D6A8A" w:rsidRDefault="00E22A33" w:rsidP="0089563A">
      <w:pPr>
        <w:spacing w:after="0" w:line="240" w:lineRule="auto"/>
        <w:ind w:firstLine="708"/>
        <w:jc w:val="both"/>
        <w:rPr>
          <w:rFonts w:ascii="Cambria" w:hAnsi="Cambria"/>
        </w:rPr>
      </w:pPr>
      <w:r w:rsidRPr="001D6A8A">
        <w:rPr>
          <w:rFonts w:ascii="Cambria" w:hAnsi="Cambria"/>
        </w:rPr>
        <w:t xml:space="preserve">⦁ Depósitos de terceiros, quando classificados como caixa e equivalentes de caixa sendo os valores </w:t>
      </w:r>
    </w:p>
    <w:p w14:paraId="2F870049" w14:textId="77777777" w:rsidR="004B3C15" w:rsidRPr="001D6A8A" w:rsidRDefault="00E22A33" w:rsidP="0089563A">
      <w:pPr>
        <w:spacing w:after="0" w:line="240" w:lineRule="auto"/>
        <w:ind w:firstLine="708"/>
        <w:jc w:val="both"/>
        <w:rPr>
          <w:rFonts w:ascii="Cambria" w:hAnsi="Cambria"/>
        </w:rPr>
      </w:pPr>
      <w:r w:rsidRPr="001D6A8A">
        <w:rPr>
          <w:rFonts w:ascii="Cambria" w:hAnsi="Cambria"/>
        </w:rPr>
        <w:t>que possuem contrapartida</w:t>
      </w:r>
      <w:r w:rsidR="004B3C15" w:rsidRPr="001D6A8A">
        <w:rPr>
          <w:rFonts w:ascii="Cambria" w:hAnsi="Cambria"/>
        </w:rPr>
        <w:t xml:space="preserve"> no Passivo Independente da Execução Orçamentária (atributo “f”). </w:t>
      </w:r>
    </w:p>
    <w:p w14:paraId="317D545C" w14:textId="02196AEE" w:rsidR="00BD500C" w:rsidRDefault="004B3C15" w:rsidP="0089563A">
      <w:pPr>
        <w:spacing w:after="0" w:line="240" w:lineRule="auto"/>
        <w:ind w:firstLine="708"/>
        <w:jc w:val="both"/>
        <w:rPr>
          <w:rFonts w:ascii="Cambria" w:hAnsi="Cambria"/>
        </w:rPr>
      </w:pPr>
      <w:r w:rsidRPr="001D6A8A">
        <w:rPr>
          <w:rFonts w:ascii="Cambria" w:hAnsi="Cambria"/>
        </w:rPr>
        <w:t xml:space="preserve">Assim, o valor de </w:t>
      </w:r>
      <w:r w:rsidR="00BD500C">
        <w:rPr>
          <w:rFonts w:ascii="Cambria" w:hAnsi="Cambria"/>
        </w:rPr>
        <w:t xml:space="preserve">R$ </w:t>
      </w:r>
      <w:r w:rsidR="00DD6507">
        <w:rPr>
          <w:rFonts w:ascii="Cambria" w:hAnsi="Cambria"/>
        </w:rPr>
        <w:t>129.956,79</w:t>
      </w:r>
      <w:r w:rsidR="00BD500C" w:rsidRPr="00BD500C">
        <w:rPr>
          <w:rFonts w:ascii="Cambria" w:hAnsi="Cambria"/>
        </w:rPr>
        <w:t xml:space="preserve"> </w:t>
      </w:r>
      <w:r w:rsidR="003C2AB6" w:rsidRPr="001D6A8A">
        <w:rPr>
          <w:rFonts w:ascii="Cambria" w:hAnsi="Cambria"/>
        </w:rPr>
        <w:t xml:space="preserve">em </w:t>
      </w:r>
      <w:r w:rsidR="00BD500C">
        <w:rPr>
          <w:rFonts w:ascii="Cambria" w:hAnsi="Cambria"/>
        </w:rPr>
        <w:t>3</w:t>
      </w:r>
      <w:r w:rsidR="00DD6507">
        <w:rPr>
          <w:rFonts w:ascii="Cambria" w:hAnsi="Cambria"/>
        </w:rPr>
        <w:t>1</w:t>
      </w:r>
      <w:r w:rsidR="003C2AB6" w:rsidRPr="001D6A8A">
        <w:rPr>
          <w:rFonts w:ascii="Cambria" w:hAnsi="Cambria"/>
        </w:rPr>
        <w:t>.0</w:t>
      </w:r>
      <w:r w:rsidR="00DD6507">
        <w:rPr>
          <w:rFonts w:ascii="Cambria" w:hAnsi="Cambria"/>
        </w:rPr>
        <w:t>5</w:t>
      </w:r>
      <w:r w:rsidR="003C2AB6" w:rsidRPr="001D6A8A">
        <w:rPr>
          <w:rFonts w:ascii="Cambria" w:hAnsi="Cambria"/>
        </w:rPr>
        <w:t>.202</w:t>
      </w:r>
      <w:r w:rsidR="00BD500C">
        <w:rPr>
          <w:rFonts w:ascii="Cambria" w:hAnsi="Cambria"/>
        </w:rPr>
        <w:t>3</w:t>
      </w:r>
      <w:r w:rsidR="00BE16DC" w:rsidRPr="001D6A8A">
        <w:rPr>
          <w:rFonts w:ascii="Cambria" w:hAnsi="Cambria"/>
        </w:rPr>
        <w:t xml:space="preserve"> </w:t>
      </w:r>
      <w:r w:rsidRPr="001D6A8A">
        <w:rPr>
          <w:rFonts w:ascii="Cambria" w:hAnsi="Cambria"/>
        </w:rPr>
        <w:t xml:space="preserve">constante em nosso Caixa e equivalentes de </w:t>
      </w:r>
    </w:p>
    <w:p w14:paraId="15CB1C3C" w14:textId="77777777" w:rsidR="00BD500C" w:rsidRDefault="004B3C15" w:rsidP="0089563A">
      <w:pPr>
        <w:spacing w:after="0" w:line="240" w:lineRule="auto"/>
        <w:ind w:firstLine="708"/>
        <w:jc w:val="both"/>
        <w:rPr>
          <w:rFonts w:ascii="Cambria" w:hAnsi="Cambria"/>
        </w:rPr>
      </w:pPr>
      <w:r w:rsidRPr="001D6A8A">
        <w:rPr>
          <w:rFonts w:ascii="Cambria" w:hAnsi="Cambria"/>
        </w:rPr>
        <w:t>Caixa estão caracterizados como “Saldo</w:t>
      </w:r>
      <w:r w:rsidR="00395B6B" w:rsidRPr="001D6A8A">
        <w:rPr>
          <w:rFonts w:ascii="Cambria" w:hAnsi="Cambria"/>
        </w:rPr>
        <w:t xml:space="preserve">s de Caixa Não Disponíveis”, uma vez que há contrapartida </w:t>
      </w:r>
    </w:p>
    <w:p w14:paraId="5E0B8A60" w14:textId="71FD71CC" w:rsidR="00395B6B" w:rsidRDefault="00395B6B" w:rsidP="0089563A">
      <w:pPr>
        <w:spacing w:after="0" w:line="240" w:lineRule="auto"/>
        <w:ind w:firstLine="708"/>
        <w:jc w:val="both"/>
        <w:rPr>
          <w:rFonts w:ascii="Cambria" w:hAnsi="Cambria"/>
        </w:rPr>
      </w:pPr>
      <w:r w:rsidRPr="001D6A8A">
        <w:rPr>
          <w:rFonts w:ascii="Cambria" w:hAnsi="Cambria"/>
        </w:rPr>
        <w:t>deste mesmo valor em retenções a serem recolhidas em curto prazo.</w:t>
      </w:r>
    </w:p>
    <w:p w14:paraId="2303A4B5" w14:textId="77777777" w:rsidR="00BD500C" w:rsidRPr="001D6A8A" w:rsidRDefault="00BD500C" w:rsidP="0089563A">
      <w:pPr>
        <w:spacing w:after="0" w:line="240" w:lineRule="auto"/>
        <w:ind w:firstLine="708"/>
        <w:jc w:val="both"/>
        <w:rPr>
          <w:rFonts w:ascii="Cambria" w:hAnsi="Cambria"/>
        </w:rPr>
      </w:pPr>
    </w:p>
    <w:p w14:paraId="00E9ED18" w14:textId="0E3361DE" w:rsidR="004E3580" w:rsidRDefault="009D08D1" w:rsidP="0089563A">
      <w:pPr>
        <w:spacing w:after="0" w:line="240" w:lineRule="auto"/>
        <w:ind w:firstLine="708"/>
        <w:jc w:val="both"/>
        <w:rPr>
          <w:rFonts w:ascii="Cambria" w:hAnsi="Cambria"/>
        </w:rPr>
      </w:pPr>
      <w:r w:rsidRPr="001D6A8A">
        <w:rPr>
          <w:rFonts w:ascii="Cambria" w:hAnsi="Cambria"/>
        </w:rPr>
        <w:t xml:space="preserve">⦁ O saldo inicial </w:t>
      </w:r>
      <w:r w:rsidR="004E3580">
        <w:rPr>
          <w:rFonts w:ascii="Cambria" w:hAnsi="Cambria"/>
        </w:rPr>
        <w:t xml:space="preserve">das disponibilidades financeiras </w:t>
      </w:r>
      <w:r w:rsidRPr="001D6A8A">
        <w:rPr>
          <w:rFonts w:ascii="Cambria" w:hAnsi="Cambria"/>
        </w:rPr>
        <w:t xml:space="preserve">em </w:t>
      </w:r>
      <w:r w:rsidR="00131882" w:rsidRPr="001D6A8A">
        <w:rPr>
          <w:rFonts w:ascii="Cambria" w:hAnsi="Cambria"/>
        </w:rPr>
        <w:t>0</w:t>
      </w:r>
      <w:r w:rsidRPr="001D6A8A">
        <w:rPr>
          <w:rFonts w:ascii="Cambria" w:hAnsi="Cambria"/>
        </w:rPr>
        <w:t>1.01.202</w:t>
      </w:r>
      <w:r w:rsidR="004E3580">
        <w:rPr>
          <w:rFonts w:ascii="Cambria" w:hAnsi="Cambria"/>
        </w:rPr>
        <w:t>3</w:t>
      </w:r>
      <w:r w:rsidRPr="001D6A8A">
        <w:rPr>
          <w:rFonts w:ascii="Cambria" w:hAnsi="Cambria"/>
        </w:rPr>
        <w:t xml:space="preserve"> era de R$ </w:t>
      </w:r>
      <w:r w:rsidR="004E3580" w:rsidRPr="004E3580">
        <w:rPr>
          <w:rFonts w:ascii="Cambria" w:hAnsi="Cambria"/>
        </w:rPr>
        <w:t xml:space="preserve">361.441,57 </w:t>
      </w:r>
      <w:r w:rsidRPr="001D6A8A">
        <w:rPr>
          <w:rFonts w:ascii="Cambria" w:hAnsi="Cambria"/>
        </w:rPr>
        <w:t xml:space="preserve">e </w:t>
      </w:r>
    </w:p>
    <w:p w14:paraId="7ED7A6B1" w14:textId="70D041CC" w:rsidR="00A44C89" w:rsidRPr="001D6A8A" w:rsidRDefault="009D08D1" w:rsidP="00A03C2A">
      <w:pPr>
        <w:spacing w:after="0" w:line="240" w:lineRule="auto"/>
        <w:ind w:firstLine="708"/>
        <w:jc w:val="both"/>
        <w:rPr>
          <w:rFonts w:ascii="Cambria" w:hAnsi="Cambria"/>
        </w:rPr>
      </w:pPr>
      <w:r w:rsidRPr="001D6A8A">
        <w:rPr>
          <w:rFonts w:ascii="Cambria" w:hAnsi="Cambria"/>
        </w:rPr>
        <w:lastRenderedPageBreak/>
        <w:t>finalizando em 3</w:t>
      </w:r>
      <w:r w:rsidR="00DD6507">
        <w:rPr>
          <w:rFonts w:ascii="Cambria" w:hAnsi="Cambria"/>
        </w:rPr>
        <w:t>1</w:t>
      </w:r>
      <w:r w:rsidRPr="001D6A8A">
        <w:rPr>
          <w:rFonts w:ascii="Cambria" w:hAnsi="Cambria"/>
        </w:rPr>
        <w:t>.0</w:t>
      </w:r>
      <w:r w:rsidR="00DD6507">
        <w:rPr>
          <w:rFonts w:ascii="Cambria" w:hAnsi="Cambria"/>
        </w:rPr>
        <w:t>5</w:t>
      </w:r>
      <w:r w:rsidRPr="001D6A8A">
        <w:rPr>
          <w:rFonts w:ascii="Cambria" w:hAnsi="Cambria"/>
        </w:rPr>
        <w:t>.202</w:t>
      </w:r>
      <w:r w:rsidR="00A03C2A">
        <w:rPr>
          <w:rFonts w:ascii="Cambria" w:hAnsi="Cambria"/>
        </w:rPr>
        <w:t>3</w:t>
      </w:r>
      <w:r w:rsidRPr="001D6A8A">
        <w:rPr>
          <w:rFonts w:ascii="Cambria" w:hAnsi="Cambria"/>
        </w:rPr>
        <w:t xml:space="preserve"> </w:t>
      </w:r>
      <w:r w:rsidRPr="00A03C2A">
        <w:rPr>
          <w:rFonts w:ascii="Times New Roman" w:hAnsi="Times New Roman" w:cs="Times New Roman"/>
        </w:rPr>
        <w:t xml:space="preserve">em R$ </w:t>
      </w:r>
      <w:r w:rsidR="00DD6507" w:rsidRPr="00DD6507">
        <w:rPr>
          <w:rFonts w:ascii="Times New Roman" w:hAnsi="Times New Roman" w:cs="Times New Roman"/>
        </w:rPr>
        <w:t>829.169,50</w:t>
      </w:r>
      <w:r w:rsidRPr="00A03C2A">
        <w:rPr>
          <w:rFonts w:ascii="Times New Roman" w:hAnsi="Times New Roman" w:cs="Times New Roman"/>
        </w:rPr>
        <w:t xml:space="preserve"> resultando em um </w:t>
      </w:r>
      <w:r w:rsidR="00DD6507">
        <w:rPr>
          <w:rFonts w:ascii="Times New Roman" w:hAnsi="Times New Roman" w:cs="Times New Roman"/>
        </w:rPr>
        <w:t>a</w:t>
      </w:r>
      <w:r w:rsidR="00A03C2A">
        <w:rPr>
          <w:rFonts w:ascii="Times New Roman" w:hAnsi="Times New Roman" w:cs="Times New Roman"/>
        </w:rPr>
        <w:t>créscimo de</w:t>
      </w:r>
      <w:r w:rsidRPr="001D6A8A">
        <w:rPr>
          <w:rFonts w:ascii="Cambria" w:hAnsi="Cambria"/>
        </w:rPr>
        <w:t xml:space="preserve"> R$ </w:t>
      </w:r>
      <w:r w:rsidR="00DD6507">
        <w:rPr>
          <w:rFonts w:ascii="Cambria" w:hAnsi="Cambria"/>
        </w:rPr>
        <w:t>467.727,93.</w:t>
      </w:r>
    </w:p>
    <w:p w14:paraId="1DDE0654" w14:textId="0223BCFD" w:rsidR="00E22A33" w:rsidRPr="001D6A8A" w:rsidRDefault="00E22A33" w:rsidP="0089563A">
      <w:pPr>
        <w:spacing w:after="0" w:line="240" w:lineRule="auto"/>
        <w:ind w:firstLine="708"/>
        <w:jc w:val="both"/>
        <w:rPr>
          <w:rFonts w:ascii="Cambria" w:hAnsi="Cambria"/>
        </w:rPr>
      </w:pPr>
    </w:p>
    <w:p w14:paraId="1D8C3B52" w14:textId="56B7230C" w:rsidR="00B72921" w:rsidRDefault="005A2163" w:rsidP="00E8186E">
      <w:pPr>
        <w:spacing w:after="0" w:line="240" w:lineRule="auto"/>
        <w:jc w:val="both"/>
        <w:rPr>
          <w:rFonts w:ascii="Cambria" w:hAnsi="Cambria"/>
          <w:caps/>
        </w:rPr>
      </w:pPr>
      <w:r w:rsidRPr="001D6A8A">
        <w:rPr>
          <w:rFonts w:ascii="Cambria" w:hAnsi="Cambria"/>
          <w:caps/>
        </w:rPr>
        <w:t>conciliação do saldo de caixa e equivalente de caixas apresentado na DFC com o valor apresentado no Balanço Patrimonial, justificando eventuais</w:t>
      </w:r>
      <w:r w:rsidR="001A66A5">
        <w:rPr>
          <w:rFonts w:ascii="Cambria" w:hAnsi="Cambria"/>
          <w:caps/>
        </w:rPr>
        <w:t xml:space="preserve"> </w:t>
      </w:r>
      <w:r w:rsidRPr="001D6A8A">
        <w:rPr>
          <w:rFonts w:ascii="Cambria" w:hAnsi="Cambria"/>
          <w:caps/>
        </w:rPr>
        <w:t>diferenças.</w:t>
      </w:r>
    </w:p>
    <w:p w14:paraId="4AC87553" w14:textId="77777777" w:rsidR="001A66A5" w:rsidRPr="001D6A8A" w:rsidRDefault="001A66A5" w:rsidP="00E8186E">
      <w:pPr>
        <w:spacing w:after="0" w:line="240" w:lineRule="auto"/>
        <w:jc w:val="both"/>
        <w:rPr>
          <w:rFonts w:ascii="Cambria" w:hAnsi="Cambria"/>
          <w:caps/>
        </w:rPr>
      </w:pPr>
    </w:p>
    <w:p w14:paraId="68D6A923" w14:textId="31399E30" w:rsidR="00B72921" w:rsidRPr="001D6A8A" w:rsidRDefault="00B72921" w:rsidP="00E8186E">
      <w:pPr>
        <w:spacing w:after="0" w:line="240" w:lineRule="auto"/>
        <w:rPr>
          <w:rFonts w:ascii="Cambria" w:hAnsi="Cambria"/>
        </w:rPr>
      </w:pPr>
      <w:r w:rsidRPr="001D6A8A">
        <w:rPr>
          <w:rFonts w:ascii="Cambria" w:hAnsi="Cambria"/>
        </w:rPr>
        <w:t xml:space="preserve">Os anexos </w:t>
      </w:r>
      <w:r w:rsidR="00EC0FD5">
        <w:rPr>
          <w:rFonts w:ascii="Cambria" w:hAnsi="Cambria"/>
        </w:rPr>
        <w:t xml:space="preserve">12, </w:t>
      </w:r>
      <w:r w:rsidRPr="001D6A8A">
        <w:rPr>
          <w:rFonts w:ascii="Cambria" w:hAnsi="Cambria"/>
        </w:rPr>
        <w:t>14 e 18 encontram-se conciliados não apresentando diferenças nos valores.</w:t>
      </w:r>
    </w:p>
    <w:p w14:paraId="7401FD3C" w14:textId="0B5CD877" w:rsidR="00B35F16" w:rsidRPr="001D6A8A" w:rsidRDefault="00B35F16" w:rsidP="00E8186E">
      <w:pPr>
        <w:spacing w:after="0" w:line="240" w:lineRule="auto"/>
        <w:rPr>
          <w:rFonts w:ascii="Cambria" w:hAnsi="Cambria"/>
          <w:caps/>
        </w:rPr>
      </w:pPr>
    </w:p>
    <w:p w14:paraId="51FAD5AD" w14:textId="77777777" w:rsidR="00617E03" w:rsidRPr="001D6A8A" w:rsidRDefault="00F43E84" w:rsidP="00E8186E">
      <w:pPr>
        <w:spacing w:after="0" w:line="240" w:lineRule="auto"/>
        <w:jc w:val="both"/>
        <w:rPr>
          <w:rFonts w:ascii="Cambria" w:hAnsi="Cambria"/>
        </w:rPr>
      </w:pPr>
      <w:r w:rsidRPr="001D6A8A">
        <w:rPr>
          <w:rFonts w:ascii="Cambria" w:hAnsi="Cambria"/>
          <w:caps/>
        </w:rPr>
        <w:t>TIPOS DE FLUXO DE CAIXA</w:t>
      </w:r>
      <w:r w:rsidR="00F83C96" w:rsidRPr="001D6A8A">
        <w:rPr>
          <w:rFonts w:ascii="Cambria" w:hAnsi="Cambria"/>
          <w:caps/>
        </w:rPr>
        <w:t xml:space="preserve">: </w:t>
      </w:r>
      <w:r w:rsidR="00F83C96" w:rsidRPr="001D6A8A">
        <w:rPr>
          <w:rFonts w:ascii="Cambria" w:hAnsi="Cambria"/>
        </w:rPr>
        <w:t xml:space="preserve">Segundo a natureza da movimentação, os fluxos de caixa são os a </w:t>
      </w:r>
    </w:p>
    <w:p w14:paraId="3362EAA2" w14:textId="77777777" w:rsidR="00617E03" w:rsidRPr="001D6A8A" w:rsidRDefault="00F83C96" w:rsidP="00E8186E">
      <w:pPr>
        <w:spacing w:after="0" w:line="240" w:lineRule="auto"/>
        <w:jc w:val="both"/>
        <w:rPr>
          <w:rFonts w:ascii="Cambria" w:hAnsi="Cambria"/>
        </w:rPr>
      </w:pPr>
      <w:r w:rsidRPr="001D6A8A">
        <w:rPr>
          <w:rFonts w:ascii="Cambria" w:hAnsi="Cambria"/>
        </w:rPr>
        <w:t>seguir:</w:t>
      </w:r>
      <w:r w:rsidR="00F43E84" w:rsidRPr="001D6A8A">
        <w:rPr>
          <w:rFonts w:ascii="Cambria" w:hAnsi="Cambria"/>
        </w:rPr>
        <w:t xml:space="preserve">    </w:t>
      </w:r>
    </w:p>
    <w:p w14:paraId="2CE09339" w14:textId="00792EB7" w:rsidR="00F43E84" w:rsidRPr="001D6A8A" w:rsidRDefault="00F43E84" w:rsidP="00E8186E">
      <w:pPr>
        <w:spacing w:after="0" w:line="240" w:lineRule="auto"/>
        <w:jc w:val="both"/>
        <w:rPr>
          <w:rFonts w:ascii="Cambria" w:hAnsi="Cambria"/>
        </w:rPr>
      </w:pPr>
      <w:r w:rsidRPr="001D6A8A">
        <w:rPr>
          <w:rFonts w:ascii="Cambria" w:hAnsi="Cambria"/>
        </w:rPr>
        <w:t xml:space="preserve">                                                                                                                                                                                                                                                   (</w:t>
      </w:r>
      <w:r w:rsidR="00617E03" w:rsidRPr="001D6A8A">
        <w:rPr>
          <w:rFonts w:ascii="Cambria" w:hAnsi="Cambria"/>
        </w:rPr>
        <w:t>+</w:t>
      </w:r>
      <w:r w:rsidRPr="001D6A8A">
        <w:rPr>
          <w:rFonts w:ascii="Cambria" w:hAnsi="Cambria"/>
        </w:rPr>
        <w:t>) ATIVIDADES OPERACIONAIS</w:t>
      </w:r>
      <w:r w:rsidR="001077C0" w:rsidRPr="001D6A8A">
        <w:rPr>
          <w:rFonts w:ascii="Cambria" w:hAnsi="Cambria"/>
        </w:rPr>
        <w:t>: Demonstra a conciliação da entidade de manter sua capacidade operacional, amortizar empréstimos, pagar dividendos, ou distribuições similares</w:t>
      </w:r>
      <w:r w:rsidRPr="001D6A8A">
        <w:rPr>
          <w:rFonts w:ascii="Cambria" w:hAnsi="Cambria"/>
        </w:rPr>
        <w:t xml:space="preserve"> </w:t>
      </w:r>
      <w:r w:rsidR="00617E03" w:rsidRPr="001D6A8A">
        <w:rPr>
          <w:rFonts w:ascii="Cambria" w:hAnsi="Cambria"/>
        </w:rPr>
        <w:t>e fazer novos investimentos sem recorrer a fontes externas de financiamento.</w:t>
      </w:r>
      <w:r w:rsidRPr="001D6A8A">
        <w:rPr>
          <w:rFonts w:ascii="Cambria" w:hAnsi="Cambria"/>
        </w:rPr>
        <w:t xml:space="preserve">                                                                                        </w:t>
      </w:r>
    </w:p>
    <w:p w14:paraId="51B3ECE6" w14:textId="23A05444" w:rsidR="00F43E84" w:rsidRPr="001D6A8A" w:rsidRDefault="00F43E84" w:rsidP="00E8186E">
      <w:pPr>
        <w:spacing w:after="0" w:line="240" w:lineRule="auto"/>
        <w:jc w:val="both"/>
        <w:rPr>
          <w:rFonts w:ascii="Cambria" w:hAnsi="Cambria"/>
        </w:rPr>
      </w:pPr>
      <w:r w:rsidRPr="001D6A8A">
        <w:rPr>
          <w:rFonts w:ascii="Cambria" w:hAnsi="Cambria"/>
        </w:rPr>
        <w:t>(</w:t>
      </w:r>
      <w:r w:rsidR="00617E03" w:rsidRPr="001D6A8A">
        <w:rPr>
          <w:rFonts w:ascii="Cambria" w:hAnsi="Cambria"/>
        </w:rPr>
        <w:t>+</w:t>
      </w:r>
      <w:r w:rsidRPr="001D6A8A">
        <w:rPr>
          <w:rFonts w:ascii="Cambria" w:hAnsi="Cambria"/>
        </w:rPr>
        <w:t>) ATIVIDADES DE FINANCIAMENTO</w:t>
      </w:r>
      <w:r w:rsidR="00617E03" w:rsidRPr="001D6A8A">
        <w:rPr>
          <w:rFonts w:ascii="Cambria" w:hAnsi="Cambria"/>
        </w:rPr>
        <w:t>: São aquelas que resultam em mudanças no tamanho e na composição do capital próprio e no endividamento da entidade.</w:t>
      </w:r>
      <w:r w:rsidRPr="001D6A8A">
        <w:rPr>
          <w:rFonts w:ascii="Cambria" w:hAnsi="Cambria"/>
        </w:rPr>
        <w:t xml:space="preserve">                                                                                                   </w:t>
      </w:r>
    </w:p>
    <w:p w14:paraId="6FF6F40A" w14:textId="4DD85CF2" w:rsidR="00617E03" w:rsidRPr="001D6A8A" w:rsidRDefault="00F43E84" w:rsidP="00E8186E">
      <w:pPr>
        <w:spacing w:after="0" w:line="240" w:lineRule="auto"/>
        <w:jc w:val="both"/>
        <w:rPr>
          <w:rFonts w:ascii="Cambria" w:hAnsi="Cambria"/>
        </w:rPr>
      </w:pPr>
      <w:r w:rsidRPr="001D6A8A">
        <w:rPr>
          <w:rFonts w:ascii="Cambria" w:hAnsi="Cambria"/>
        </w:rPr>
        <w:t>(</w:t>
      </w:r>
      <w:r w:rsidR="00617E03" w:rsidRPr="001D6A8A">
        <w:rPr>
          <w:rFonts w:ascii="Cambria" w:hAnsi="Cambria"/>
        </w:rPr>
        <w:t>+</w:t>
      </w:r>
      <w:r w:rsidRPr="001D6A8A">
        <w:rPr>
          <w:rFonts w:ascii="Cambria" w:hAnsi="Cambria"/>
        </w:rPr>
        <w:t>) ATIVIDADES DE INVESTIMENTOS</w:t>
      </w:r>
      <w:r w:rsidR="00617E03" w:rsidRPr="001D6A8A">
        <w:rPr>
          <w:rFonts w:ascii="Cambria" w:hAnsi="Cambria"/>
        </w:rPr>
        <w:t>: são</w:t>
      </w:r>
      <w:r w:rsidR="00E86326">
        <w:rPr>
          <w:rFonts w:ascii="Cambria" w:hAnsi="Cambria"/>
        </w:rPr>
        <w:t xml:space="preserve"> </w:t>
      </w:r>
      <w:r w:rsidR="00617E03" w:rsidRPr="001D6A8A">
        <w:rPr>
          <w:rFonts w:ascii="Cambria" w:hAnsi="Cambria"/>
        </w:rPr>
        <w:t>referentes à aquisição e à venda de ativos de longo prazo e de outros investimentos não incluídos em equivalentes de caixa.</w:t>
      </w:r>
    </w:p>
    <w:p w14:paraId="0F1DC106" w14:textId="11FE9DC3" w:rsidR="00F43E84" w:rsidRPr="001D6A8A" w:rsidRDefault="00F43E84" w:rsidP="00E8186E">
      <w:pPr>
        <w:spacing w:after="0" w:line="240" w:lineRule="auto"/>
        <w:jc w:val="both"/>
        <w:rPr>
          <w:rFonts w:ascii="Cambria" w:hAnsi="Cambria"/>
        </w:rPr>
      </w:pPr>
      <w:r w:rsidRPr="001D6A8A">
        <w:rPr>
          <w:rFonts w:ascii="Cambria" w:hAnsi="Cambria"/>
        </w:rPr>
        <w:t xml:space="preserve">                                                                                                        </w:t>
      </w:r>
    </w:p>
    <w:p w14:paraId="5413A55C" w14:textId="77777777" w:rsidR="00617E03" w:rsidRPr="001D6A8A" w:rsidRDefault="00617E03" w:rsidP="00E8186E">
      <w:pPr>
        <w:spacing w:after="0" w:line="240" w:lineRule="auto"/>
        <w:jc w:val="both"/>
        <w:rPr>
          <w:rFonts w:ascii="Cambria" w:hAnsi="Cambria"/>
        </w:rPr>
      </w:pPr>
      <w:r w:rsidRPr="001D6A8A">
        <w:rPr>
          <w:rFonts w:ascii="Cambria" w:hAnsi="Cambria"/>
        </w:rPr>
        <w:t>DECLARAÇÃO DE CONFORMIDADE COM A LEGISLAÇÃO E COM AS NORMAS DE CONTABILIDADE APLICÁVEIS</w:t>
      </w:r>
    </w:p>
    <w:p w14:paraId="76E76127" w14:textId="7EF6FF92" w:rsidR="00B35F16" w:rsidRPr="001D6A8A" w:rsidRDefault="00617E03" w:rsidP="00E8186E">
      <w:pPr>
        <w:spacing w:after="0" w:line="240" w:lineRule="auto"/>
        <w:jc w:val="both"/>
        <w:rPr>
          <w:rFonts w:ascii="Century" w:hAnsi="Century"/>
          <w:caps/>
        </w:rPr>
      </w:pPr>
      <w:r w:rsidRPr="001D6A8A">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1D6A8A">
        <w:rPr>
          <w:rFonts w:ascii="Cambria" w:hAnsi="Cambria"/>
          <w:i/>
          <w:iCs/>
        </w:rPr>
        <w:t>(Ipsas 1).</w:t>
      </w:r>
      <w:r w:rsidRPr="001D6A8A">
        <w:rPr>
          <w:rFonts w:ascii="Cambria" w:hAnsi="Cambria"/>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p>
    <w:p w14:paraId="2ADA2C16" w14:textId="0EDA036A" w:rsidR="00B35F16" w:rsidRPr="001D6A8A" w:rsidRDefault="00B35F16" w:rsidP="00E8186E">
      <w:pPr>
        <w:spacing w:after="0" w:line="240" w:lineRule="auto"/>
        <w:jc w:val="both"/>
        <w:rPr>
          <w:rFonts w:ascii="Century" w:hAnsi="Century"/>
          <w:caps/>
        </w:rPr>
      </w:pPr>
    </w:p>
    <w:p w14:paraId="5CC1AE8E" w14:textId="38E53B98" w:rsidR="00B35F16" w:rsidRPr="001D6A8A" w:rsidRDefault="00B35F16" w:rsidP="0089563A">
      <w:pPr>
        <w:spacing w:after="0" w:line="240" w:lineRule="auto"/>
        <w:ind w:firstLine="708"/>
        <w:jc w:val="both"/>
        <w:rPr>
          <w:rFonts w:ascii="Century" w:hAnsi="Century"/>
          <w:caps/>
        </w:rPr>
      </w:pPr>
    </w:p>
    <w:p w14:paraId="4D2C1A8C" w14:textId="30034F04" w:rsidR="00B62D71" w:rsidRPr="001D6A8A" w:rsidRDefault="00B62D71" w:rsidP="0089563A">
      <w:pPr>
        <w:spacing w:after="0" w:line="240" w:lineRule="auto"/>
        <w:ind w:firstLine="708"/>
        <w:jc w:val="both"/>
        <w:rPr>
          <w:rFonts w:ascii="Century" w:hAnsi="Century"/>
          <w:caps/>
        </w:rPr>
      </w:pPr>
    </w:p>
    <w:p w14:paraId="09FB2459" w14:textId="02AE2049" w:rsidR="00B62D71" w:rsidRPr="001D6A8A" w:rsidRDefault="00B62D71" w:rsidP="00B35F16">
      <w:pPr>
        <w:spacing w:after="0" w:line="240" w:lineRule="auto"/>
        <w:ind w:firstLine="708"/>
        <w:rPr>
          <w:rFonts w:ascii="Century" w:hAnsi="Century"/>
          <w:caps/>
        </w:rPr>
      </w:pPr>
    </w:p>
    <w:p w14:paraId="6D193B9A" w14:textId="7C106DCB" w:rsidR="00B62D71" w:rsidRPr="001D6A8A" w:rsidRDefault="00B62D71" w:rsidP="00B35F16">
      <w:pPr>
        <w:spacing w:after="0" w:line="240" w:lineRule="auto"/>
        <w:ind w:firstLine="708"/>
        <w:rPr>
          <w:rFonts w:ascii="Century" w:hAnsi="Century"/>
          <w:caps/>
        </w:rPr>
      </w:pPr>
    </w:p>
    <w:p w14:paraId="1D50F66A" w14:textId="460A091D" w:rsidR="00B62D71" w:rsidRPr="001D6A8A" w:rsidRDefault="00B62D71" w:rsidP="00B35F16">
      <w:pPr>
        <w:spacing w:after="0" w:line="240" w:lineRule="auto"/>
        <w:ind w:firstLine="708"/>
        <w:rPr>
          <w:rFonts w:ascii="Century" w:hAnsi="Century"/>
          <w:caps/>
        </w:rPr>
      </w:pPr>
    </w:p>
    <w:p w14:paraId="0A0C77C1" w14:textId="1B5ACEE7" w:rsidR="00B62D71" w:rsidRPr="001D6A8A" w:rsidRDefault="00B62D71" w:rsidP="00B35F16">
      <w:pPr>
        <w:spacing w:after="0" w:line="240" w:lineRule="auto"/>
        <w:ind w:firstLine="708"/>
        <w:rPr>
          <w:rFonts w:ascii="Century" w:hAnsi="Century"/>
          <w:caps/>
        </w:rPr>
      </w:pPr>
    </w:p>
    <w:p w14:paraId="05C038B5" w14:textId="3A4C217D" w:rsidR="00B62D71" w:rsidRPr="001D6A8A" w:rsidRDefault="00B62D71" w:rsidP="00B35F16">
      <w:pPr>
        <w:spacing w:after="0" w:line="240" w:lineRule="auto"/>
        <w:ind w:firstLine="708"/>
        <w:rPr>
          <w:rFonts w:ascii="Century" w:hAnsi="Century"/>
          <w:caps/>
        </w:rPr>
      </w:pPr>
    </w:p>
    <w:p w14:paraId="15AD98EC" w14:textId="3FD0476A" w:rsidR="00B62D71" w:rsidRDefault="00B62D71" w:rsidP="00E8186E">
      <w:pPr>
        <w:spacing w:after="0" w:line="240" w:lineRule="auto"/>
        <w:rPr>
          <w:rFonts w:ascii="Century" w:hAnsi="Century"/>
          <w:caps/>
        </w:rPr>
      </w:pPr>
    </w:p>
    <w:p w14:paraId="6C8EEBEE" w14:textId="77777777" w:rsidR="00C73700" w:rsidRDefault="00C73700" w:rsidP="00E8186E">
      <w:pPr>
        <w:spacing w:after="0" w:line="240" w:lineRule="auto"/>
        <w:rPr>
          <w:rFonts w:ascii="Century" w:hAnsi="Century"/>
          <w:caps/>
        </w:rPr>
      </w:pPr>
    </w:p>
    <w:p w14:paraId="47448D45" w14:textId="77777777" w:rsidR="00C73700" w:rsidRDefault="00C73700" w:rsidP="00E8186E">
      <w:pPr>
        <w:spacing w:after="0" w:line="240" w:lineRule="auto"/>
        <w:rPr>
          <w:rFonts w:ascii="Century" w:hAnsi="Century"/>
          <w:caps/>
        </w:rPr>
      </w:pPr>
    </w:p>
    <w:p w14:paraId="27545EB5" w14:textId="77777777" w:rsidR="00C73700" w:rsidRDefault="00C73700" w:rsidP="00E8186E">
      <w:pPr>
        <w:spacing w:after="0" w:line="240" w:lineRule="auto"/>
        <w:rPr>
          <w:rFonts w:ascii="Century" w:hAnsi="Century"/>
          <w:caps/>
        </w:rPr>
      </w:pPr>
    </w:p>
    <w:p w14:paraId="2F1B7741" w14:textId="77777777" w:rsidR="00C73700" w:rsidRDefault="00C73700" w:rsidP="00E8186E">
      <w:pPr>
        <w:spacing w:after="0" w:line="240" w:lineRule="auto"/>
        <w:rPr>
          <w:rFonts w:ascii="Century" w:hAnsi="Century"/>
          <w:caps/>
        </w:rPr>
      </w:pPr>
    </w:p>
    <w:p w14:paraId="551ACC80" w14:textId="77777777" w:rsidR="00C73700" w:rsidRDefault="00C73700" w:rsidP="00E8186E">
      <w:pPr>
        <w:spacing w:after="0" w:line="240" w:lineRule="auto"/>
        <w:rPr>
          <w:rFonts w:ascii="Century" w:hAnsi="Century"/>
          <w:caps/>
        </w:rPr>
      </w:pPr>
    </w:p>
    <w:p w14:paraId="043CDEAC" w14:textId="77777777" w:rsidR="00C73700" w:rsidRDefault="00C73700" w:rsidP="00E8186E">
      <w:pPr>
        <w:spacing w:after="0" w:line="240" w:lineRule="auto"/>
        <w:rPr>
          <w:rFonts w:ascii="Century" w:hAnsi="Century"/>
          <w:caps/>
        </w:rPr>
      </w:pPr>
    </w:p>
    <w:p w14:paraId="1281AF8C" w14:textId="77777777" w:rsidR="00C73700" w:rsidRDefault="00C73700" w:rsidP="00E8186E">
      <w:pPr>
        <w:spacing w:after="0" w:line="240" w:lineRule="auto"/>
        <w:rPr>
          <w:rFonts w:ascii="Century" w:hAnsi="Century"/>
          <w:caps/>
        </w:rPr>
      </w:pPr>
    </w:p>
    <w:p w14:paraId="4C3C6CD7" w14:textId="77777777" w:rsidR="00C73700" w:rsidRDefault="00C73700" w:rsidP="00E8186E">
      <w:pPr>
        <w:spacing w:after="0" w:line="240" w:lineRule="auto"/>
        <w:rPr>
          <w:rFonts w:ascii="Century" w:hAnsi="Century"/>
          <w:caps/>
        </w:rPr>
      </w:pPr>
    </w:p>
    <w:p w14:paraId="3983392F" w14:textId="77777777" w:rsidR="00C73700" w:rsidRDefault="00C73700" w:rsidP="00E8186E">
      <w:pPr>
        <w:spacing w:after="0" w:line="240" w:lineRule="auto"/>
        <w:rPr>
          <w:rFonts w:ascii="Century" w:hAnsi="Century"/>
          <w:caps/>
        </w:rPr>
      </w:pPr>
    </w:p>
    <w:p w14:paraId="7541B8F8" w14:textId="77777777" w:rsidR="00C73700" w:rsidRDefault="00C73700" w:rsidP="00E8186E">
      <w:pPr>
        <w:spacing w:after="0" w:line="240" w:lineRule="auto"/>
        <w:rPr>
          <w:rFonts w:ascii="Century" w:hAnsi="Century"/>
          <w:caps/>
        </w:rPr>
      </w:pPr>
    </w:p>
    <w:p w14:paraId="4C5AEB38" w14:textId="77777777" w:rsidR="00C73700" w:rsidRDefault="00C73700" w:rsidP="00E8186E">
      <w:pPr>
        <w:spacing w:after="0" w:line="240" w:lineRule="auto"/>
        <w:rPr>
          <w:rFonts w:ascii="Century" w:hAnsi="Century"/>
          <w:caps/>
        </w:rPr>
      </w:pPr>
    </w:p>
    <w:p w14:paraId="386B8F46" w14:textId="77777777" w:rsidR="00A03C2A" w:rsidRDefault="00A03C2A" w:rsidP="00E8186E">
      <w:pPr>
        <w:spacing w:after="0" w:line="240" w:lineRule="auto"/>
        <w:rPr>
          <w:rFonts w:ascii="Century" w:hAnsi="Century"/>
          <w:caps/>
        </w:rPr>
      </w:pPr>
    </w:p>
    <w:p w14:paraId="4BB0B6B5" w14:textId="77777777" w:rsidR="00A03C2A" w:rsidRPr="001D6A8A" w:rsidRDefault="00A03C2A" w:rsidP="00E8186E">
      <w:pPr>
        <w:spacing w:after="0" w:line="240" w:lineRule="auto"/>
        <w:rPr>
          <w:rFonts w:ascii="Century" w:hAnsi="Century"/>
          <w:caps/>
        </w:rPr>
      </w:pPr>
    </w:p>
    <w:p w14:paraId="34507165" w14:textId="0D1AF8E6" w:rsidR="00B62D71" w:rsidRPr="001D6A8A" w:rsidRDefault="00B62D71" w:rsidP="00B35F16">
      <w:pPr>
        <w:spacing w:after="0" w:line="240" w:lineRule="auto"/>
        <w:ind w:firstLine="708"/>
        <w:rPr>
          <w:rFonts w:ascii="Century" w:hAnsi="Century"/>
          <w:caps/>
        </w:rPr>
      </w:pPr>
    </w:p>
    <w:p w14:paraId="5ECB54C9" w14:textId="39809CEE" w:rsidR="00B62D71" w:rsidRPr="001D6A8A" w:rsidRDefault="00B62D71" w:rsidP="00B35F16">
      <w:pPr>
        <w:spacing w:after="0" w:line="240" w:lineRule="auto"/>
        <w:ind w:firstLine="708"/>
        <w:rPr>
          <w:rFonts w:ascii="Century" w:hAnsi="Century"/>
          <w:caps/>
        </w:rPr>
      </w:pPr>
    </w:p>
    <w:p w14:paraId="16111E3F" w14:textId="29C20AD0" w:rsidR="00B62D71" w:rsidRPr="001D6A8A" w:rsidRDefault="00B62D71" w:rsidP="00B35F16">
      <w:pPr>
        <w:spacing w:after="0" w:line="240" w:lineRule="auto"/>
        <w:ind w:firstLine="708"/>
        <w:rPr>
          <w:rFonts w:ascii="Century" w:hAnsi="Century"/>
          <w:caps/>
        </w:rPr>
      </w:pPr>
    </w:p>
    <w:p w14:paraId="743DD9D0" w14:textId="77777777" w:rsidR="00D06B92" w:rsidRPr="005B2032" w:rsidRDefault="0075635A" w:rsidP="00B35F16">
      <w:pPr>
        <w:spacing w:after="0" w:line="240" w:lineRule="auto"/>
        <w:jc w:val="center"/>
        <w:rPr>
          <w:rFonts w:ascii="Cambria" w:hAnsi="Cambria"/>
          <w:b/>
          <w:bCs/>
        </w:rPr>
      </w:pPr>
      <w:r w:rsidRPr="005B2032">
        <w:rPr>
          <w:rFonts w:ascii="Cambria" w:hAnsi="Cambria"/>
        </w:rPr>
        <w:t>ANE</w:t>
      </w:r>
      <w:r w:rsidRPr="005B2032">
        <w:rPr>
          <w:rFonts w:ascii="Cambria" w:hAnsi="Cambria"/>
          <w:b/>
          <w:bCs/>
        </w:rPr>
        <w:t>XO 19 – DEMONSTRAÇÃO DAS MUTAÇÕES DO PATRIMÔNIO LÍQUIDO</w:t>
      </w:r>
    </w:p>
    <w:p w14:paraId="43876DF1" w14:textId="38C3E649" w:rsidR="0075635A" w:rsidRDefault="00D06B92" w:rsidP="00B35F16">
      <w:pPr>
        <w:spacing w:after="0" w:line="240" w:lineRule="auto"/>
        <w:jc w:val="center"/>
        <w:rPr>
          <w:rFonts w:ascii="Cambria" w:hAnsi="Cambria"/>
          <w:b/>
          <w:bCs/>
        </w:rPr>
      </w:pPr>
      <w:r>
        <w:rPr>
          <w:rFonts w:ascii="Cambria" w:hAnsi="Cambria"/>
          <w:b/>
          <w:bCs/>
        </w:rPr>
        <w:t>(</w:t>
      </w:r>
      <w:r w:rsidRPr="00F929C2">
        <w:rPr>
          <w:rFonts w:ascii="Cambria" w:hAnsi="Cambria"/>
        </w:rPr>
        <w:t>01.</w:t>
      </w:r>
      <w:r w:rsidR="00EF7DEB">
        <w:rPr>
          <w:rFonts w:ascii="Cambria" w:hAnsi="Cambria"/>
        </w:rPr>
        <w:t>0</w:t>
      </w:r>
      <w:r w:rsidR="00A03C2A">
        <w:rPr>
          <w:rFonts w:ascii="Cambria" w:hAnsi="Cambria"/>
        </w:rPr>
        <w:t>4</w:t>
      </w:r>
      <w:r w:rsidRPr="00F929C2">
        <w:rPr>
          <w:rFonts w:ascii="Cambria" w:hAnsi="Cambria"/>
        </w:rPr>
        <w:t>.202</w:t>
      </w:r>
      <w:r w:rsidR="00EF7DEB">
        <w:rPr>
          <w:rFonts w:ascii="Cambria" w:hAnsi="Cambria"/>
        </w:rPr>
        <w:t>3</w:t>
      </w:r>
      <w:r w:rsidRPr="00F929C2">
        <w:rPr>
          <w:rFonts w:ascii="Cambria" w:hAnsi="Cambria"/>
        </w:rPr>
        <w:t xml:space="preserve"> a 3</w:t>
      </w:r>
      <w:r w:rsidR="00A03C2A">
        <w:rPr>
          <w:rFonts w:ascii="Cambria" w:hAnsi="Cambria"/>
        </w:rPr>
        <w:t>0</w:t>
      </w:r>
      <w:r w:rsidRPr="00F929C2">
        <w:rPr>
          <w:rFonts w:ascii="Cambria" w:hAnsi="Cambria"/>
        </w:rPr>
        <w:t>.</w:t>
      </w:r>
      <w:r w:rsidR="00EF7DEB">
        <w:rPr>
          <w:rFonts w:ascii="Cambria" w:hAnsi="Cambria"/>
        </w:rPr>
        <w:t>0</w:t>
      </w:r>
      <w:r w:rsidR="00A03C2A">
        <w:rPr>
          <w:rFonts w:ascii="Cambria" w:hAnsi="Cambria"/>
        </w:rPr>
        <w:t>4</w:t>
      </w:r>
      <w:r w:rsidRPr="00F929C2">
        <w:rPr>
          <w:rFonts w:ascii="Cambria" w:hAnsi="Cambria"/>
        </w:rPr>
        <w:t>.202</w:t>
      </w:r>
      <w:r w:rsidR="00EF7DEB">
        <w:rPr>
          <w:rFonts w:ascii="Cambria" w:hAnsi="Cambria"/>
        </w:rPr>
        <w:t>3</w:t>
      </w:r>
      <w:r w:rsidRPr="00F929C2">
        <w:rPr>
          <w:rFonts w:ascii="Cambria" w:hAnsi="Cambria"/>
        </w:rPr>
        <w:t>)</w:t>
      </w:r>
    </w:p>
    <w:p w14:paraId="2F5B862E" w14:textId="77777777" w:rsidR="00D06B92" w:rsidRDefault="00D06B92" w:rsidP="00B35F16">
      <w:pPr>
        <w:spacing w:after="0" w:line="240" w:lineRule="auto"/>
        <w:jc w:val="center"/>
        <w:rPr>
          <w:rFonts w:ascii="Cambria" w:hAnsi="Cambria"/>
          <w:b/>
          <w:bCs/>
        </w:rPr>
      </w:pPr>
    </w:p>
    <w:p w14:paraId="190412FF" w14:textId="77777777" w:rsidR="005E044D" w:rsidRPr="00204224" w:rsidRDefault="005E044D" w:rsidP="005E044D">
      <w:pPr>
        <w:rPr>
          <w:rFonts w:ascii="Cambria" w:hAnsi="Cambria"/>
          <w:u w:val="single"/>
        </w:rPr>
      </w:pPr>
      <w:r w:rsidRPr="00204224">
        <w:rPr>
          <w:rFonts w:ascii="Cambria" w:hAnsi="Cambria"/>
          <w:u w:val="single"/>
        </w:rPr>
        <w:t>DECLARAÇÃO DE CONFORMIDADE COM A LEGISLAÇÃO E COM AS NORMAS DE CONTABILIDADE APLICÁVEIS</w:t>
      </w:r>
    </w:p>
    <w:p w14:paraId="4C597BAE" w14:textId="77777777" w:rsidR="005E044D" w:rsidRDefault="005E044D" w:rsidP="005E044D">
      <w:pPr>
        <w:jc w:val="both"/>
        <w:rPr>
          <w:rFonts w:ascii="Cambria" w:hAnsi="Cambria"/>
        </w:rPr>
      </w:pPr>
      <w:r w:rsidRPr="0085076F">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w:t>
      </w:r>
      <w:r>
        <w:rPr>
          <w:rFonts w:ascii="Cambria" w:hAnsi="Cambria"/>
        </w:rPr>
        <w:t>9</w:t>
      </w:r>
      <w:r w:rsidRPr="0085076F">
        <w:rPr>
          <w:rFonts w:ascii="Cambria" w:hAnsi="Cambria"/>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85076F">
        <w:rPr>
          <w:rFonts w:ascii="Cambria" w:hAnsi="Cambria"/>
          <w:i/>
          <w:iCs/>
        </w:rPr>
        <w:t>(Ipsas 1).</w:t>
      </w:r>
      <w:r w:rsidRPr="0085076F">
        <w:rPr>
          <w:rFonts w:ascii="Cambria" w:hAnsi="Cambria"/>
        </w:rPr>
        <w:t xml:space="preserve"> As situações contábeis não previstas na legislação e nas normas de contabilidade </w:t>
      </w:r>
      <w:r>
        <w:rPr>
          <w:rFonts w:ascii="Cambria" w:hAnsi="Cambria"/>
        </w:rPr>
        <w:t>devem ser</w:t>
      </w:r>
      <w:r w:rsidRPr="0085076F">
        <w:rPr>
          <w:rFonts w:ascii="Cambria" w:hAnsi="Cambria"/>
        </w:rPr>
        <w:t xml:space="preserve"> tratadas segundo as regras do International Federation of Accountants (IFAC) através das International Public Sector Accounting Standards (IPSAS).  Quanto aos aspectos de escrituração e consolidação das contas este demonstrativo</w:t>
      </w:r>
      <w:r w:rsidRPr="00A340BD">
        <w:rPr>
          <w:rFonts w:ascii="Cambria" w:hAnsi="Cambria"/>
        </w:rPr>
        <w:t xml:space="preserve"> atende as exigências contidas no art. 50 da Lei de Responsabilidade Fiscal (LRF).</w:t>
      </w:r>
      <w:r w:rsidRPr="00A340BD">
        <w:rPr>
          <w:rFonts w:ascii="Cambria" w:hAnsi="Cambria"/>
          <w:b/>
          <w:bCs/>
        </w:rPr>
        <w:t xml:space="preserve"> </w:t>
      </w:r>
      <w:r w:rsidRPr="006426F3">
        <w:rPr>
          <w:rFonts w:ascii="Cambria" w:hAnsi="Cambria"/>
        </w:rPr>
        <w:t xml:space="preserve">                             </w:t>
      </w:r>
    </w:p>
    <w:p w14:paraId="329F015D" w14:textId="77777777" w:rsidR="005E044D" w:rsidRPr="0075635A" w:rsidRDefault="005E044D" w:rsidP="0075635A">
      <w:pPr>
        <w:jc w:val="center"/>
        <w:rPr>
          <w:rFonts w:ascii="Cambria" w:hAnsi="Cambria"/>
          <w:b/>
          <w:bCs/>
        </w:rPr>
      </w:pPr>
    </w:p>
    <w:p w14:paraId="50476F1D" w14:textId="3E023A35" w:rsidR="00441A89" w:rsidRPr="006426F3" w:rsidRDefault="00441A89" w:rsidP="00CA464E">
      <w:pPr>
        <w:rPr>
          <w:rFonts w:ascii="Cambria" w:hAnsi="Cambria"/>
        </w:rPr>
      </w:pPr>
      <w:r w:rsidRPr="006426F3">
        <w:rPr>
          <w:rFonts w:ascii="Cambria" w:hAnsi="Cambria"/>
        </w:rPr>
        <w:t>i. Natureza jurídica da entidade; Poder Legislativo - Administração Direta do Município de Tramandaí</w:t>
      </w:r>
      <w:r w:rsidR="001D458C" w:rsidRPr="006426F3">
        <w:rPr>
          <w:rFonts w:ascii="Cambria" w:hAnsi="Cambria"/>
        </w:rPr>
        <w:t>.</w:t>
      </w:r>
    </w:p>
    <w:p w14:paraId="5F7E9269" w14:textId="6F540862" w:rsidR="00441A89" w:rsidRPr="006426F3" w:rsidRDefault="00441A89" w:rsidP="00CA464E">
      <w:pPr>
        <w:rPr>
          <w:rFonts w:ascii="Cambria" w:hAnsi="Cambria"/>
        </w:rPr>
      </w:pPr>
      <w:r w:rsidRPr="006426F3">
        <w:rPr>
          <w:rFonts w:ascii="Cambria" w:hAnsi="Cambria"/>
        </w:rPr>
        <w:t xml:space="preserve">ii. Domicílio da entidade; Av. </w:t>
      </w:r>
      <w:r w:rsidR="00204224">
        <w:rPr>
          <w:rFonts w:ascii="Cambria" w:hAnsi="Cambria"/>
        </w:rPr>
        <w:t>F</w:t>
      </w:r>
      <w:r w:rsidRPr="006426F3">
        <w:rPr>
          <w:rFonts w:ascii="Cambria" w:hAnsi="Cambria"/>
        </w:rPr>
        <w:t>ernandes Bastos, 30 - Tramandaí - centro - RS - CEP 95.590-000</w:t>
      </w:r>
      <w:r w:rsidR="001D458C" w:rsidRPr="006426F3">
        <w:rPr>
          <w:rFonts w:ascii="Cambria" w:hAnsi="Cambria"/>
        </w:rPr>
        <w:t>.</w:t>
      </w:r>
    </w:p>
    <w:p w14:paraId="15C3AF0C" w14:textId="241ABED4" w:rsidR="00441A89" w:rsidRPr="006426F3" w:rsidRDefault="00441A89" w:rsidP="00CA464E">
      <w:pPr>
        <w:rPr>
          <w:rFonts w:ascii="Cambria" w:hAnsi="Cambria"/>
        </w:rPr>
      </w:pPr>
      <w:r w:rsidRPr="006426F3">
        <w:rPr>
          <w:rFonts w:ascii="Cambria" w:hAnsi="Cambria"/>
        </w:rPr>
        <w:t>iii. Natureza das operações e principais atividades da entidade. Órgão do Poder Público Legislativo</w:t>
      </w:r>
      <w:r w:rsidR="001D458C" w:rsidRPr="006426F3">
        <w:rPr>
          <w:rFonts w:ascii="Cambria" w:hAnsi="Cambria"/>
        </w:rPr>
        <w:t>.</w:t>
      </w:r>
    </w:p>
    <w:p w14:paraId="5D00A625" w14:textId="77777777" w:rsidR="00D45932" w:rsidRDefault="00441A89" w:rsidP="005E044D">
      <w:pPr>
        <w:rPr>
          <w:rFonts w:ascii="Cambria" w:hAnsi="Cambria"/>
        </w:rPr>
      </w:pPr>
      <w:r w:rsidRPr="006426F3">
        <w:rPr>
          <w:rFonts w:ascii="Cambria" w:hAnsi="Cambria"/>
        </w:rPr>
        <w:t>iv. Declaração de conformidade com a legislação e com as normas de contabilidade</w:t>
      </w:r>
      <w:r w:rsidR="00F564BF" w:rsidRPr="006426F3">
        <w:rPr>
          <w:rFonts w:ascii="Cambria" w:hAnsi="Cambria"/>
        </w:rPr>
        <w:t xml:space="preserve"> </w:t>
      </w:r>
      <w:r w:rsidRPr="006426F3">
        <w:rPr>
          <w:rFonts w:ascii="Cambria" w:hAnsi="Cambria"/>
        </w:rPr>
        <w:t xml:space="preserve">aplicáveis.         </w:t>
      </w:r>
    </w:p>
    <w:p w14:paraId="06759B97" w14:textId="77777777" w:rsidR="00D45932" w:rsidRDefault="00D45932" w:rsidP="005E044D">
      <w:pPr>
        <w:rPr>
          <w:rFonts w:ascii="Cambria" w:hAnsi="Cambria"/>
        </w:rPr>
      </w:pPr>
    </w:p>
    <w:p w14:paraId="7C261960" w14:textId="7CF2B779" w:rsidR="00F065B3" w:rsidRDefault="00441A89" w:rsidP="005E044D">
      <w:pPr>
        <w:rPr>
          <w:rFonts w:ascii="Cambria" w:hAnsi="Cambria"/>
        </w:rPr>
      </w:pPr>
      <w:r w:rsidRPr="006426F3">
        <w:rPr>
          <w:rFonts w:ascii="Cambria" w:hAnsi="Cambria"/>
        </w:rPr>
        <w:t xml:space="preserve">                                                  </w:t>
      </w:r>
    </w:p>
    <w:p w14:paraId="7004C0E5" w14:textId="77777777" w:rsidR="004B2F54" w:rsidRPr="00180A50" w:rsidRDefault="004B2F54" w:rsidP="004B2F54">
      <w:pPr>
        <w:jc w:val="center"/>
        <w:rPr>
          <w:rFonts w:ascii="Cambria" w:hAnsi="Cambria"/>
          <w:b/>
          <w:bCs/>
          <w:sz w:val="24"/>
          <w:szCs w:val="24"/>
        </w:rPr>
      </w:pPr>
      <w:bookmarkStart w:id="1" w:name="_Hlk109220125"/>
      <w:r w:rsidRPr="00180A50">
        <w:rPr>
          <w:rFonts w:ascii="Cambria" w:hAnsi="Cambria"/>
          <w:b/>
          <w:bCs/>
          <w:sz w:val="24"/>
          <w:szCs w:val="24"/>
        </w:rPr>
        <w:t>Portaria STN n. 548/2015</w:t>
      </w:r>
    </w:p>
    <w:p w14:paraId="01690D5A" w14:textId="77777777" w:rsidR="004B2F54" w:rsidRPr="00180A50" w:rsidRDefault="004B2F54" w:rsidP="004B2F54">
      <w:pPr>
        <w:jc w:val="both"/>
        <w:rPr>
          <w:rFonts w:ascii="Cambria" w:hAnsi="Cambria"/>
          <w:sz w:val="24"/>
          <w:szCs w:val="24"/>
        </w:rPr>
      </w:pPr>
      <w:r w:rsidRPr="00180A50">
        <w:rPr>
          <w:rFonts w:ascii="Cambria" w:hAnsi="Cambria"/>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4B2F54" w:rsidRPr="00180A50" w14:paraId="33AE4FF4" w14:textId="77777777" w:rsidTr="003929B3">
        <w:tc>
          <w:tcPr>
            <w:tcW w:w="10201" w:type="dxa"/>
            <w:gridSpan w:val="2"/>
            <w:shd w:val="clear" w:color="auto" w:fill="auto"/>
          </w:tcPr>
          <w:p w14:paraId="3631E86C" w14:textId="77777777" w:rsidR="004B2F54" w:rsidRPr="00180A50" w:rsidRDefault="004B2F54" w:rsidP="003929B3">
            <w:pPr>
              <w:rPr>
                <w:rFonts w:ascii="Cambria" w:hAnsi="Cambria"/>
                <w:b/>
                <w:bCs/>
                <w:sz w:val="24"/>
                <w:szCs w:val="24"/>
              </w:rPr>
            </w:pPr>
            <w:r w:rsidRPr="00180A50">
              <w:rPr>
                <w:rFonts w:ascii="Cambria" w:hAnsi="Cambria"/>
                <w:b/>
                <w:bCs/>
                <w:sz w:val="24"/>
                <w:szCs w:val="24"/>
              </w:rPr>
              <w:t>3. DESCRIÇÃO DOS PROCEDIMENTOS CONTÁBEIS PATRIMONIAIS E RESPECTIVOS PRAZOS</w:t>
            </w:r>
          </w:p>
        </w:tc>
      </w:tr>
      <w:tr w:rsidR="004B2F54" w:rsidRPr="00180A50" w14:paraId="75313F33" w14:textId="77777777" w:rsidTr="003929B3">
        <w:tc>
          <w:tcPr>
            <w:tcW w:w="7796" w:type="dxa"/>
            <w:shd w:val="clear" w:color="auto" w:fill="auto"/>
          </w:tcPr>
          <w:p w14:paraId="413E04FA" w14:textId="77777777" w:rsidR="004B2F54" w:rsidRPr="00180A50" w:rsidRDefault="004B2F54" w:rsidP="003929B3">
            <w:pPr>
              <w:rPr>
                <w:rFonts w:ascii="Cambria" w:hAnsi="Cambria"/>
                <w:sz w:val="24"/>
                <w:szCs w:val="24"/>
              </w:rPr>
            </w:pPr>
            <w:r w:rsidRPr="00180A50">
              <w:rPr>
                <w:rFonts w:ascii="Cambria" w:hAnsi="Cambria"/>
                <w:sz w:val="24"/>
                <w:szCs w:val="24"/>
              </w:rPr>
              <w:t xml:space="preserve">2. Reconhecimento, mensuração e evidenciação dos créditos previdenciários, bem como dos respectivos encargos, multas e ajustes para perdas. </w:t>
            </w:r>
            <w:r w:rsidRPr="00180A50">
              <w:rPr>
                <w:rFonts w:ascii="Cambria" w:hAnsi="Cambria"/>
                <w:i/>
                <w:iCs/>
                <w:sz w:val="24"/>
                <w:szCs w:val="24"/>
              </w:rPr>
              <w:t>(RPPS, FUMAM, patronais e extras a pagar)</w:t>
            </w:r>
          </w:p>
        </w:tc>
        <w:tc>
          <w:tcPr>
            <w:tcW w:w="2405" w:type="dxa"/>
            <w:shd w:val="clear" w:color="auto" w:fill="auto"/>
          </w:tcPr>
          <w:p w14:paraId="0351D3A6" w14:textId="77777777" w:rsidR="004B2F54" w:rsidRPr="00180A50" w:rsidRDefault="004B2F54" w:rsidP="003929B3">
            <w:pPr>
              <w:jc w:val="center"/>
              <w:rPr>
                <w:rFonts w:ascii="Cambria" w:hAnsi="Cambria"/>
                <w:sz w:val="24"/>
                <w:szCs w:val="24"/>
              </w:rPr>
            </w:pPr>
            <w:r w:rsidRPr="00180A50">
              <w:rPr>
                <w:rFonts w:ascii="Cambria" w:hAnsi="Cambria"/>
                <w:sz w:val="24"/>
                <w:szCs w:val="24"/>
              </w:rPr>
              <w:t>Concluído</w:t>
            </w:r>
          </w:p>
        </w:tc>
      </w:tr>
      <w:tr w:rsidR="004B2F54" w:rsidRPr="00180A50" w14:paraId="2EF095D8" w14:textId="77777777" w:rsidTr="003929B3">
        <w:tc>
          <w:tcPr>
            <w:tcW w:w="7796" w:type="dxa"/>
            <w:shd w:val="clear" w:color="auto" w:fill="auto"/>
          </w:tcPr>
          <w:p w14:paraId="7D5274B2" w14:textId="77777777" w:rsidR="004B2F54" w:rsidRPr="00180A50" w:rsidRDefault="004B2F54" w:rsidP="003929B3">
            <w:pPr>
              <w:rPr>
                <w:rFonts w:ascii="Cambria" w:hAnsi="Cambria"/>
                <w:sz w:val="24"/>
                <w:szCs w:val="24"/>
              </w:rPr>
            </w:pPr>
            <w:r w:rsidRPr="00180A50">
              <w:rPr>
                <w:rFonts w:ascii="Cambria" w:hAnsi="Cambria"/>
                <w:sz w:val="24"/>
                <w:szCs w:val="24"/>
              </w:rPr>
              <w:t>5.Reconhecimento, mensuração e evidenciação das provisões por competência.</w:t>
            </w:r>
          </w:p>
        </w:tc>
        <w:tc>
          <w:tcPr>
            <w:tcW w:w="2405" w:type="dxa"/>
            <w:shd w:val="clear" w:color="auto" w:fill="auto"/>
          </w:tcPr>
          <w:p w14:paraId="5F53DA75" w14:textId="77777777" w:rsidR="004B2F54" w:rsidRPr="00180A50" w:rsidRDefault="004B2F54" w:rsidP="003929B3">
            <w:pPr>
              <w:jc w:val="center"/>
              <w:rPr>
                <w:rFonts w:ascii="Cambria" w:hAnsi="Cambria"/>
                <w:sz w:val="24"/>
                <w:szCs w:val="24"/>
              </w:rPr>
            </w:pPr>
            <w:r w:rsidRPr="00180A50">
              <w:rPr>
                <w:rFonts w:ascii="Cambria" w:hAnsi="Cambria"/>
                <w:sz w:val="24"/>
                <w:szCs w:val="24"/>
              </w:rPr>
              <w:t>Sem ocorrência</w:t>
            </w:r>
          </w:p>
        </w:tc>
      </w:tr>
      <w:tr w:rsidR="004B2F54" w:rsidRPr="00180A50" w14:paraId="5B43255F" w14:textId="77777777" w:rsidTr="003929B3">
        <w:tc>
          <w:tcPr>
            <w:tcW w:w="7796" w:type="dxa"/>
            <w:shd w:val="clear" w:color="auto" w:fill="auto"/>
          </w:tcPr>
          <w:p w14:paraId="5EB1430D" w14:textId="77777777" w:rsidR="004B2F54" w:rsidRPr="00180A50" w:rsidRDefault="004B2F54" w:rsidP="003929B3">
            <w:pPr>
              <w:rPr>
                <w:rFonts w:ascii="Cambria" w:hAnsi="Cambria"/>
                <w:sz w:val="24"/>
                <w:szCs w:val="24"/>
              </w:rPr>
            </w:pPr>
            <w:r w:rsidRPr="00180A50">
              <w:rPr>
                <w:rFonts w:ascii="Cambria" w:hAnsi="Cambria"/>
                <w:sz w:val="24"/>
                <w:szCs w:val="24"/>
              </w:rPr>
              <w:t xml:space="preserve">6. Evidenciação de ativos e passivos contingentes em contas de controle e notas explicativas (CPC 25) – </w:t>
            </w:r>
            <w:r w:rsidRPr="00180A50">
              <w:rPr>
                <w:rFonts w:ascii="Cambria" w:hAnsi="Cambria"/>
                <w:i/>
                <w:iCs/>
                <w:sz w:val="24"/>
                <w:szCs w:val="24"/>
              </w:rPr>
              <w:t>(Reserva de contingência)</w:t>
            </w:r>
          </w:p>
        </w:tc>
        <w:tc>
          <w:tcPr>
            <w:tcW w:w="2405" w:type="dxa"/>
            <w:shd w:val="clear" w:color="auto" w:fill="auto"/>
          </w:tcPr>
          <w:p w14:paraId="516643C8" w14:textId="77777777" w:rsidR="004B2F54" w:rsidRPr="00180A50" w:rsidRDefault="004B2F54" w:rsidP="003929B3">
            <w:pPr>
              <w:jc w:val="center"/>
              <w:rPr>
                <w:rFonts w:ascii="Cambria" w:hAnsi="Cambria"/>
                <w:sz w:val="24"/>
                <w:szCs w:val="24"/>
              </w:rPr>
            </w:pPr>
            <w:r w:rsidRPr="00180A50">
              <w:rPr>
                <w:rFonts w:ascii="Cambria" w:hAnsi="Cambria"/>
                <w:sz w:val="24"/>
                <w:szCs w:val="24"/>
              </w:rPr>
              <w:t>Sem ocorrência</w:t>
            </w:r>
          </w:p>
        </w:tc>
      </w:tr>
      <w:tr w:rsidR="004B2F54" w:rsidRPr="00180A50" w14:paraId="093007EF" w14:textId="77777777" w:rsidTr="003929B3">
        <w:tc>
          <w:tcPr>
            <w:tcW w:w="7796" w:type="dxa"/>
            <w:shd w:val="clear" w:color="auto" w:fill="auto"/>
          </w:tcPr>
          <w:p w14:paraId="39FDA5EC" w14:textId="77777777" w:rsidR="004B2F54" w:rsidRPr="00180A50" w:rsidRDefault="004B2F54" w:rsidP="003929B3">
            <w:pPr>
              <w:rPr>
                <w:rFonts w:ascii="Cambria" w:hAnsi="Cambria"/>
                <w:sz w:val="24"/>
                <w:szCs w:val="24"/>
              </w:rPr>
            </w:pPr>
            <w:r w:rsidRPr="00180A50">
              <w:rPr>
                <w:rFonts w:ascii="Cambria" w:hAnsi="Cambria"/>
                <w:sz w:val="24"/>
                <w:szCs w:val="24"/>
              </w:rPr>
              <w:t xml:space="preserve">7. Reconhecimento, mensuração e evidenciação dos bens móveis e imóveis; respectiva depreciação ou exaustão; reavaliação e redução ao </w:t>
            </w:r>
            <w:r w:rsidRPr="00180A50">
              <w:rPr>
                <w:rFonts w:ascii="Cambria" w:hAnsi="Cambria"/>
                <w:sz w:val="24"/>
                <w:szCs w:val="24"/>
              </w:rPr>
              <w:lastRenderedPageBreak/>
              <w:t>valor recuperável (exceto bens do patrimônio cultural e de infraestrutura)</w:t>
            </w:r>
          </w:p>
        </w:tc>
        <w:tc>
          <w:tcPr>
            <w:tcW w:w="2405" w:type="dxa"/>
            <w:shd w:val="clear" w:color="auto" w:fill="auto"/>
          </w:tcPr>
          <w:p w14:paraId="52D3249A" w14:textId="77777777" w:rsidR="004B2F54" w:rsidRPr="00180A50" w:rsidRDefault="004B2F54" w:rsidP="003929B3">
            <w:pPr>
              <w:jc w:val="center"/>
              <w:rPr>
                <w:rFonts w:ascii="Cambria" w:hAnsi="Cambria"/>
                <w:sz w:val="24"/>
                <w:szCs w:val="24"/>
              </w:rPr>
            </w:pPr>
            <w:r w:rsidRPr="00180A50">
              <w:rPr>
                <w:rFonts w:ascii="Cambria" w:hAnsi="Cambria"/>
                <w:sz w:val="24"/>
                <w:szCs w:val="24"/>
              </w:rPr>
              <w:lastRenderedPageBreak/>
              <w:t>Parcial</w:t>
            </w:r>
          </w:p>
        </w:tc>
      </w:tr>
      <w:tr w:rsidR="004B2F54" w:rsidRPr="00180A50" w14:paraId="789EFD26" w14:textId="77777777" w:rsidTr="003929B3">
        <w:tc>
          <w:tcPr>
            <w:tcW w:w="7796" w:type="dxa"/>
            <w:shd w:val="clear" w:color="auto" w:fill="auto"/>
          </w:tcPr>
          <w:p w14:paraId="12AD0317" w14:textId="77777777" w:rsidR="004B2F54" w:rsidRPr="00180A50" w:rsidRDefault="004B2F54" w:rsidP="003929B3">
            <w:pPr>
              <w:rPr>
                <w:rFonts w:ascii="Cambria" w:hAnsi="Cambria"/>
                <w:sz w:val="24"/>
                <w:szCs w:val="24"/>
              </w:rPr>
            </w:pPr>
            <w:r w:rsidRPr="00180A50">
              <w:rPr>
                <w:rFonts w:ascii="Cambria" w:hAnsi="Cambria"/>
                <w:sz w:val="24"/>
                <w:szCs w:val="24"/>
              </w:rPr>
              <w:t xml:space="preserve">10. Reconhecimento, mensuração e evidenciação das obrigações por competência decorrentes de empréstimos, financiamentos e dívidas contratuais e mobiliárias. </w:t>
            </w:r>
            <w:r w:rsidRPr="00180A50">
              <w:rPr>
                <w:rFonts w:ascii="Cambria" w:hAnsi="Cambria"/>
                <w:i/>
                <w:iCs/>
                <w:sz w:val="24"/>
                <w:szCs w:val="24"/>
              </w:rPr>
              <w:t>(INSS,  FGTS e RPPS</w:t>
            </w:r>
            <w:r w:rsidRPr="00180A50">
              <w:rPr>
                <w:rFonts w:ascii="Cambria" w:hAnsi="Cambria"/>
                <w:sz w:val="24"/>
                <w:szCs w:val="24"/>
              </w:rPr>
              <w:t>)</w:t>
            </w:r>
          </w:p>
        </w:tc>
        <w:tc>
          <w:tcPr>
            <w:tcW w:w="2405" w:type="dxa"/>
            <w:shd w:val="clear" w:color="auto" w:fill="auto"/>
          </w:tcPr>
          <w:p w14:paraId="125C43BA" w14:textId="77777777" w:rsidR="004B2F54" w:rsidRPr="00180A50" w:rsidRDefault="004B2F54" w:rsidP="003929B3">
            <w:pPr>
              <w:jc w:val="center"/>
              <w:rPr>
                <w:rFonts w:ascii="Cambria" w:hAnsi="Cambria"/>
                <w:sz w:val="24"/>
                <w:szCs w:val="24"/>
              </w:rPr>
            </w:pPr>
            <w:r w:rsidRPr="00180A50">
              <w:rPr>
                <w:rFonts w:ascii="Cambria" w:hAnsi="Cambria"/>
                <w:sz w:val="24"/>
                <w:szCs w:val="24"/>
              </w:rPr>
              <w:t>Sem ocorrências</w:t>
            </w:r>
          </w:p>
        </w:tc>
      </w:tr>
      <w:tr w:rsidR="004B2F54" w:rsidRPr="00180A50" w14:paraId="190BF16A" w14:textId="77777777" w:rsidTr="003929B3">
        <w:tc>
          <w:tcPr>
            <w:tcW w:w="7796" w:type="dxa"/>
            <w:shd w:val="clear" w:color="auto" w:fill="auto"/>
          </w:tcPr>
          <w:p w14:paraId="06629F0F" w14:textId="77777777" w:rsidR="004B2F54" w:rsidRPr="00180A50" w:rsidRDefault="004B2F54" w:rsidP="003929B3">
            <w:pPr>
              <w:rPr>
                <w:rFonts w:ascii="Cambria" w:hAnsi="Cambria"/>
                <w:sz w:val="24"/>
                <w:szCs w:val="24"/>
              </w:rPr>
            </w:pPr>
            <w:r w:rsidRPr="00180A50">
              <w:rPr>
                <w:rFonts w:ascii="Cambria" w:hAnsi="Cambria"/>
                <w:sz w:val="24"/>
                <w:szCs w:val="24"/>
              </w:rPr>
              <w:t xml:space="preserve">11. Reconhecimento, mensuração e evidenciação das obrigações por competência decorrentes de benefícios a empregados </w:t>
            </w:r>
            <w:r w:rsidRPr="00180A50">
              <w:rPr>
                <w:rFonts w:ascii="Cambria" w:hAnsi="Cambria"/>
                <w:i/>
                <w:iCs/>
                <w:sz w:val="24"/>
                <w:szCs w:val="24"/>
              </w:rPr>
              <w:t>(ex.: 13º salário, férias, avanços, licenças-prêmios, etc.).</w:t>
            </w:r>
          </w:p>
        </w:tc>
        <w:tc>
          <w:tcPr>
            <w:tcW w:w="2405" w:type="dxa"/>
            <w:shd w:val="clear" w:color="auto" w:fill="auto"/>
          </w:tcPr>
          <w:p w14:paraId="107CA67E" w14:textId="77777777" w:rsidR="004B2F54" w:rsidRPr="00180A50" w:rsidRDefault="004B2F54" w:rsidP="003929B3">
            <w:pPr>
              <w:jc w:val="center"/>
              <w:rPr>
                <w:rFonts w:ascii="Cambria" w:hAnsi="Cambria"/>
                <w:sz w:val="24"/>
                <w:szCs w:val="24"/>
              </w:rPr>
            </w:pPr>
            <w:r w:rsidRPr="00180A50">
              <w:rPr>
                <w:rFonts w:ascii="Cambria" w:hAnsi="Cambria"/>
                <w:sz w:val="24"/>
                <w:szCs w:val="24"/>
              </w:rPr>
              <w:t>Em elaboração</w:t>
            </w:r>
          </w:p>
        </w:tc>
      </w:tr>
      <w:tr w:rsidR="004B2F54" w:rsidRPr="00180A50" w14:paraId="5A09E252" w14:textId="77777777" w:rsidTr="003929B3">
        <w:tc>
          <w:tcPr>
            <w:tcW w:w="7796" w:type="dxa"/>
            <w:shd w:val="clear" w:color="auto" w:fill="auto"/>
          </w:tcPr>
          <w:p w14:paraId="7A39277A" w14:textId="77777777" w:rsidR="004B2F54" w:rsidRPr="00180A50" w:rsidRDefault="004B2F54" w:rsidP="003929B3">
            <w:pPr>
              <w:rPr>
                <w:rFonts w:ascii="Cambria" w:hAnsi="Cambria"/>
                <w:sz w:val="24"/>
                <w:szCs w:val="24"/>
              </w:rPr>
            </w:pPr>
            <w:r w:rsidRPr="00180A50">
              <w:rPr>
                <w:rFonts w:ascii="Cambria" w:hAnsi="Cambria"/>
                <w:sz w:val="24"/>
                <w:szCs w:val="24"/>
              </w:rPr>
              <w:t xml:space="preserve">13. Reconhecimento, mensuração e evidenciação das obrigações com fornecedores por competência </w:t>
            </w:r>
            <w:r w:rsidRPr="00180A50">
              <w:rPr>
                <w:rFonts w:ascii="Cambria" w:hAnsi="Cambria"/>
                <w:i/>
                <w:iCs/>
                <w:sz w:val="24"/>
                <w:szCs w:val="24"/>
              </w:rPr>
              <w:t>(IGAM, Dueto , contratos em geral)</w:t>
            </w:r>
          </w:p>
        </w:tc>
        <w:tc>
          <w:tcPr>
            <w:tcW w:w="2405" w:type="dxa"/>
            <w:shd w:val="clear" w:color="auto" w:fill="auto"/>
          </w:tcPr>
          <w:p w14:paraId="7DAC6775" w14:textId="77777777" w:rsidR="004B2F54" w:rsidRPr="00180A50" w:rsidRDefault="004B2F54" w:rsidP="003929B3">
            <w:pPr>
              <w:jc w:val="center"/>
              <w:rPr>
                <w:rFonts w:ascii="Cambria" w:hAnsi="Cambria"/>
                <w:sz w:val="24"/>
                <w:szCs w:val="24"/>
              </w:rPr>
            </w:pPr>
            <w:r w:rsidRPr="00180A50">
              <w:rPr>
                <w:rFonts w:ascii="Cambria" w:hAnsi="Cambria"/>
                <w:sz w:val="24"/>
                <w:szCs w:val="24"/>
              </w:rPr>
              <w:t>Concluído</w:t>
            </w:r>
          </w:p>
        </w:tc>
      </w:tr>
      <w:tr w:rsidR="004B2F54" w:rsidRPr="00180A50" w14:paraId="2A1120FC" w14:textId="77777777" w:rsidTr="003929B3">
        <w:tc>
          <w:tcPr>
            <w:tcW w:w="7796" w:type="dxa"/>
            <w:shd w:val="clear" w:color="auto" w:fill="auto"/>
          </w:tcPr>
          <w:p w14:paraId="483C5681" w14:textId="77777777" w:rsidR="004B2F54" w:rsidRPr="00180A50" w:rsidRDefault="004B2F54" w:rsidP="003929B3">
            <w:pPr>
              <w:rPr>
                <w:rFonts w:ascii="Cambria" w:hAnsi="Cambria"/>
                <w:sz w:val="24"/>
                <w:szCs w:val="24"/>
              </w:rPr>
            </w:pPr>
            <w:r w:rsidRPr="00180A50">
              <w:rPr>
                <w:rFonts w:ascii="Cambria" w:hAnsi="Cambria"/>
                <w:sz w:val="24"/>
                <w:szCs w:val="24"/>
              </w:rPr>
              <w:t>14. Reconhecimento, mensuração e evidenciação das demais obrigações por competência.</w:t>
            </w:r>
          </w:p>
        </w:tc>
        <w:tc>
          <w:tcPr>
            <w:tcW w:w="2405" w:type="dxa"/>
            <w:shd w:val="clear" w:color="auto" w:fill="auto"/>
          </w:tcPr>
          <w:p w14:paraId="4DCF7039" w14:textId="77777777" w:rsidR="004B2F54" w:rsidRPr="00180A50" w:rsidRDefault="004B2F54" w:rsidP="003929B3">
            <w:pPr>
              <w:jc w:val="center"/>
              <w:rPr>
                <w:rFonts w:ascii="Cambria" w:hAnsi="Cambria"/>
                <w:sz w:val="24"/>
                <w:szCs w:val="24"/>
              </w:rPr>
            </w:pPr>
            <w:r w:rsidRPr="00180A50">
              <w:rPr>
                <w:rFonts w:ascii="Cambria" w:hAnsi="Cambria"/>
                <w:sz w:val="24"/>
                <w:szCs w:val="24"/>
              </w:rPr>
              <w:t>indefinido</w:t>
            </w:r>
          </w:p>
        </w:tc>
      </w:tr>
      <w:tr w:rsidR="004B2F54" w:rsidRPr="00180A50" w14:paraId="23700412" w14:textId="77777777" w:rsidTr="003929B3">
        <w:tc>
          <w:tcPr>
            <w:tcW w:w="7796" w:type="dxa"/>
            <w:shd w:val="clear" w:color="auto" w:fill="auto"/>
          </w:tcPr>
          <w:p w14:paraId="6E2B3B10" w14:textId="77777777" w:rsidR="004B2F54" w:rsidRPr="00180A50" w:rsidRDefault="004B2F54" w:rsidP="003929B3">
            <w:pPr>
              <w:rPr>
                <w:rFonts w:ascii="Cambria" w:hAnsi="Cambria"/>
                <w:sz w:val="24"/>
                <w:szCs w:val="24"/>
              </w:rPr>
            </w:pPr>
            <w:r w:rsidRPr="00180A50">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0B85B4A6" w14:textId="77777777" w:rsidR="004B2F54" w:rsidRPr="00180A50" w:rsidRDefault="004B2F54" w:rsidP="003929B3">
            <w:pPr>
              <w:jc w:val="center"/>
              <w:rPr>
                <w:rFonts w:ascii="Cambria" w:hAnsi="Cambria"/>
                <w:sz w:val="24"/>
                <w:szCs w:val="24"/>
              </w:rPr>
            </w:pPr>
            <w:r w:rsidRPr="00180A50">
              <w:rPr>
                <w:rFonts w:ascii="Cambria" w:hAnsi="Cambria"/>
                <w:sz w:val="24"/>
                <w:szCs w:val="24"/>
              </w:rPr>
              <w:t>Em andamento</w:t>
            </w:r>
          </w:p>
        </w:tc>
      </w:tr>
      <w:tr w:rsidR="004B2F54" w:rsidRPr="00180A50" w14:paraId="37ACB3C3" w14:textId="77777777" w:rsidTr="003929B3">
        <w:tc>
          <w:tcPr>
            <w:tcW w:w="7796" w:type="dxa"/>
            <w:shd w:val="clear" w:color="auto" w:fill="auto"/>
          </w:tcPr>
          <w:p w14:paraId="1B58F01F" w14:textId="77777777" w:rsidR="004B2F54" w:rsidRPr="00180A50" w:rsidRDefault="004B2F54" w:rsidP="003929B3">
            <w:pPr>
              <w:rPr>
                <w:rFonts w:ascii="Cambria" w:hAnsi="Cambria"/>
                <w:sz w:val="24"/>
                <w:szCs w:val="24"/>
              </w:rPr>
            </w:pPr>
            <w:r w:rsidRPr="00180A50">
              <w:rPr>
                <w:rFonts w:ascii="Cambria" w:hAnsi="Cambria"/>
                <w:sz w:val="24"/>
                <w:szCs w:val="24"/>
              </w:rPr>
              <w:t>16. Outros ativos intangíveis e eventuais amortização e redução a valor recuperável</w:t>
            </w:r>
          </w:p>
        </w:tc>
        <w:tc>
          <w:tcPr>
            <w:tcW w:w="2405" w:type="dxa"/>
            <w:shd w:val="clear" w:color="auto" w:fill="auto"/>
          </w:tcPr>
          <w:p w14:paraId="3E0096F9" w14:textId="77777777" w:rsidR="004B2F54" w:rsidRPr="00180A50" w:rsidRDefault="004B2F54" w:rsidP="003929B3">
            <w:pPr>
              <w:jc w:val="center"/>
              <w:rPr>
                <w:rFonts w:ascii="Cambria" w:hAnsi="Cambria"/>
                <w:sz w:val="24"/>
                <w:szCs w:val="24"/>
              </w:rPr>
            </w:pPr>
            <w:r w:rsidRPr="00180A50">
              <w:rPr>
                <w:rFonts w:ascii="Cambria" w:hAnsi="Cambria"/>
                <w:sz w:val="24"/>
                <w:szCs w:val="24"/>
              </w:rPr>
              <w:t>Indefinido</w:t>
            </w:r>
          </w:p>
        </w:tc>
      </w:tr>
      <w:tr w:rsidR="004B2F54" w:rsidRPr="00180A50" w14:paraId="0F47D443" w14:textId="77777777" w:rsidTr="003929B3">
        <w:tc>
          <w:tcPr>
            <w:tcW w:w="7796" w:type="dxa"/>
            <w:shd w:val="clear" w:color="auto" w:fill="auto"/>
          </w:tcPr>
          <w:p w14:paraId="7779097E" w14:textId="77777777" w:rsidR="004B2F54" w:rsidRPr="00180A50" w:rsidRDefault="004B2F54" w:rsidP="003929B3">
            <w:pPr>
              <w:rPr>
                <w:rFonts w:ascii="Cambria" w:hAnsi="Cambria"/>
                <w:sz w:val="24"/>
                <w:szCs w:val="24"/>
              </w:rPr>
            </w:pPr>
            <w:r w:rsidRPr="00180A50">
              <w:rPr>
                <w:rFonts w:ascii="Cambria" w:hAnsi="Cambria"/>
                <w:sz w:val="24"/>
                <w:szCs w:val="24"/>
              </w:rPr>
              <w:t>18. Reconhecimento, mensuração e evidenciação dos estoques.</w:t>
            </w:r>
          </w:p>
        </w:tc>
        <w:tc>
          <w:tcPr>
            <w:tcW w:w="2405" w:type="dxa"/>
            <w:shd w:val="clear" w:color="auto" w:fill="auto"/>
          </w:tcPr>
          <w:p w14:paraId="796E15D0" w14:textId="77777777" w:rsidR="004B2F54" w:rsidRPr="00180A50" w:rsidRDefault="004B2F54" w:rsidP="003929B3">
            <w:pPr>
              <w:jc w:val="center"/>
              <w:rPr>
                <w:rFonts w:ascii="Cambria" w:hAnsi="Cambria"/>
                <w:sz w:val="24"/>
                <w:szCs w:val="24"/>
              </w:rPr>
            </w:pPr>
            <w:r w:rsidRPr="00180A50">
              <w:rPr>
                <w:rFonts w:ascii="Cambria" w:hAnsi="Cambria"/>
                <w:sz w:val="24"/>
                <w:szCs w:val="24"/>
              </w:rPr>
              <w:t>Em andamento</w:t>
            </w:r>
          </w:p>
        </w:tc>
      </w:tr>
      <w:tr w:rsidR="004B2F54" w:rsidRPr="00180A50" w14:paraId="682F1998" w14:textId="77777777" w:rsidTr="003929B3">
        <w:tc>
          <w:tcPr>
            <w:tcW w:w="7796" w:type="dxa"/>
            <w:shd w:val="clear" w:color="auto" w:fill="auto"/>
          </w:tcPr>
          <w:p w14:paraId="51A6C004" w14:textId="77777777" w:rsidR="004B2F54" w:rsidRPr="00180A50" w:rsidRDefault="004B2F54" w:rsidP="003929B3">
            <w:pPr>
              <w:rPr>
                <w:rFonts w:ascii="Cambria" w:hAnsi="Cambria"/>
                <w:sz w:val="24"/>
                <w:szCs w:val="24"/>
              </w:rPr>
            </w:pPr>
            <w:r w:rsidRPr="00180A50">
              <w:rPr>
                <w:rFonts w:ascii="Cambria" w:hAnsi="Cambria"/>
                <w:sz w:val="24"/>
                <w:szCs w:val="24"/>
              </w:rPr>
              <w:t>19. Reconhecimento, mensuração e evidenciação dos demais aspectos referentes aos procedimentos patrimoniais estabelecidos nas IPSAS, NBC TSP e MCASP</w:t>
            </w:r>
          </w:p>
        </w:tc>
        <w:tc>
          <w:tcPr>
            <w:tcW w:w="2405" w:type="dxa"/>
            <w:shd w:val="clear" w:color="auto" w:fill="auto"/>
          </w:tcPr>
          <w:p w14:paraId="052143B5" w14:textId="77777777" w:rsidR="004B2F54" w:rsidRPr="00180A50" w:rsidRDefault="004B2F54" w:rsidP="003929B3">
            <w:pPr>
              <w:jc w:val="center"/>
              <w:rPr>
                <w:rFonts w:ascii="Cambria" w:hAnsi="Cambria"/>
                <w:sz w:val="24"/>
                <w:szCs w:val="24"/>
              </w:rPr>
            </w:pPr>
            <w:r w:rsidRPr="00180A50">
              <w:rPr>
                <w:rFonts w:ascii="Cambria" w:hAnsi="Cambria"/>
                <w:sz w:val="24"/>
                <w:szCs w:val="24"/>
              </w:rPr>
              <w:t>Indefinido</w:t>
            </w:r>
          </w:p>
        </w:tc>
      </w:tr>
      <w:bookmarkEnd w:id="1"/>
    </w:tbl>
    <w:p w14:paraId="431F6AF3" w14:textId="77777777" w:rsidR="00F065B3" w:rsidRDefault="00F065B3" w:rsidP="005E044D">
      <w:pPr>
        <w:rPr>
          <w:rFonts w:ascii="Cambria" w:hAnsi="Cambria"/>
        </w:rPr>
      </w:pPr>
    </w:p>
    <w:p w14:paraId="485CCEAA" w14:textId="77777777" w:rsidR="00F065B3" w:rsidRDefault="00F065B3" w:rsidP="005E044D">
      <w:pPr>
        <w:rPr>
          <w:rFonts w:ascii="Cambria" w:hAnsi="Cambria"/>
        </w:rPr>
      </w:pPr>
    </w:p>
    <w:p w14:paraId="2E0B1321" w14:textId="77777777" w:rsidR="00F065B3" w:rsidRDefault="00F065B3" w:rsidP="005E044D">
      <w:pPr>
        <w:rPr>
          <w:rFonts w:ascii="Cambria" w:hAnsi="Cambria"/>
        </w:rPr>
      </w:pPr>
    </w:p>
    <w:p w14:paraId="11B58C46" w14:textId="77777777" w:rsidR="00F065B3" w:rsidRDefault="00F065B3" w:rsidP="005E044D">
      <w:pPr>
        <w:rPr>
          <w:rFonts w:ascii="Cambria" w:hAnsi="Cambria"/>
        </w:rPr>
      </w:pPr>
    </w:p>
    <w:p w14:paraId="48BCA547" w14:textId="77777777" w:rsidR="00F065B3" w:rsidRDefault="00F065B3" w:rsidP="005E044D">
      <w:pPr>
        <w:rPr>
          <w:rFonts w:ascii="Cambria" w:hAnsi="Cambria"/>
        </w:rPr>
      </w:pPr>
    </w:p>
    <w:p w14:paraId="6ED07000" w14:textId="77777777" w:rsidR="00F065B3" w:rsidRDefault="00F065B3" w:rsidP="005E044D">
      <w:pPr>
        <w:rPr>
          <w:rFonts w:ascii="Cambria" w:hAnsi="Cambria"/>
        </w:rPr>
      </w:pPr>
    </w:p>
    <w:p w14:paraId="4F0EE4B1" w14:textId="77777777" w:rsidR="00F065B3" w:rsidRDefault="00F065B3" w:rsidP="005E044D">
      <w:pPr>
        <w:rPr>
          <w:rFonts w:ascii="Cambria" w:hAnsi="Cambria"/>
        </w:rPr>
      </w:pPr>
    </w:p>
    <w:p w14:paraId="7E8270CA" w14:textId="77777777" w:rsidR="00F065B3" w:rsidRDefault="00F065B3" w:rsidP="005E044D">
      <w:pPr>
        <w:rPr>
          <w:rFonts w:ascii="Cambria" w:hAnsi="Cambria"/>
        </w:rPr>
      </w:pPr>
    </w:p>
    <w:p w14:paraId="15928012" w14:textId="77777777" w:rsidR="00F065B3" w:rsidRDefault="00F065B3" w:rsidP="005E044D">
      <w:pPr>
        <w:rPr>
          <w:rFonts w:ascii="Cambria" w:hAnsi="Cambria"/>
        </w:rPr>
      </w:pPr>
    </w:p>
    <w:p w14:paraId="50E87DC8" w14:textId="77777777" w:rsidR="00F065B3" w:rsidRDefault="00F065B3" w:rsidP="005E044D">
      <w:pPr>
        <w:rPr>
          <w:rFonts w:ascii="Cambria" w:hAnsi="Cambria"/>
        </w:rPr>
      </w:pPr>
    </w:p>
    <w:p w14:paraId="41D89261" w14:textId="77777777" w:rsidR="00F065B3" w:rsidRDefault="00F065B3" w:rsidP="005E044D">
      <w:pPr>
        <w:rPr>
          <w:rFonts w:ascii="Cambria" w:hAnsi="Cambria"/>
        </w:rPr>
      </w:pPr>
    </w:p>
    <w:p w14:paraId="092D8515" w14:textId="77777777" w:rsidR="00F065B3" w:rsidRDefault="00F065B3" w:rsidP="005E044D">
      <w:pPr>
        <w:rPr>
          <w:rFonts w:ascii="Cambria" w:hAnsi="Cambria"/>
        </w:rPr>
      </w:pPr>
    </w:p>
    <w:p w14:paraId="560DF2EF" w14:textId="77777777" w:rsidR="00F065B3" w:rsidRDefault="00F065B3" w:rsidP="005E044D">
      <w:pPr>
        <w:rPr>
          <w:rFonts w:ascii="Cambria" w:hAnsi="Cambria"/>
        </w:rPr>
      </w:pPr>
    </w:p>
    <w:p w14:paraId="22F189CC" w14:textId="77777777" w:rsidR="00F065B3" w:rsidRDefault="00F065B3" w:rsidP="005E044D">
      <w:pPr>
        <w:rPr>
          <w:rFonts w:ascii="Cambria" w:hAnsi="Cambria"/>
        </w:rPr>
      </w:pPr>
    </w:p>
    <w:p w14:paraId="5B5BE146" w14:textId="77777777" w:rsidR="00F065B3" w:rsidRDefault="00F065B3" w:rsidP="005E044D">
      <w:pPr>
        <w:rPr>
          <w:rFonts w:ascii="Cambria" w:hAnsi="Cambria"/>
        </w:rPr>
      </w:pPr>
    </w:p>
    <w:p w14:paraId="5C29254B" w14:textId="77777777" w:rsidR="00F065B3" w:rsidRDefault="00F065B3" w:rsidP="005E044D">
      <w:pPr>
        <w:rPr>
          <w:rFonts w:ascii="Cambria" w:hAnsi="Cambria"/>
        </w:rPr>
      </w:pPr>
    </w:p>
    <w:sectPr w:rsidR="00F065B3" w:rsidSect="00642DCC">
      <w:headerReference w:type="default" r:id="rId6"/>
      <w:pgSz w:w="11906" w:h="16838"/>
      <w:pgMar w:top="993"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36AD" w14:textId="77777777" w:rsidR="00DF2E1D" w:rsidRDefault="00DF2E1D" w:rsidP="00D717D0">
      <w:pPr>
        <w:spacing w:after="0" w:line="240" w:lineRule="auto"/>
      </w:pPr>
      <w:r>
        <w:separator/>
      </w:r>
    </w:p>
  </w:endnote>
  <w:endnote w:type="continuationSeparator" w:id="0">
    <w:p w14:paraId="4299F9A8" w14:textId="77777777" w:rsidR="00DF2E1D" w:rsidRDefault="00DF2E1D" w:rsidP="00D7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B29C" w14:textId="77777777" w:rsidR="00DF2E1D" w:rsidRDefault="00DF2E1D" w:rsidP="00D717D0">
      <w:pPr>
        <w:spacing w:after="0" w:line="240" w:lineRule="auto"/>
      </w:pPr>
      <w:r>
        <w:separator/>
      </w:r>
    </w:p>
  </w:footnote>
  <w:footnote w:type="continuationSeparator" w:id="0">
    <w:p w14:paraId="104C3DE6" w14:textId="77777777" w:rsidR="00DF2E1D" w:rsidRDefault="00DF2E1D" w:rsidP="00D71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604535"/>
      <w:docPartObj>
        <w:docPartGallery w:val="Page Numbers (Top of Page)"/>
        <w:docPartUnique/>
      </w:docPartObj>
    </w:sdtPr>
    <w:sdtEndPr/>
    <w:sdtContent>
      <w:p w14:paraId="521E35CA" w14:textId="30B10DB6" w:rsidR="00D717D0" w:rsidRDefault="00D717D0">
        <w:pPr>
          <w:pStyle w:val="Cabealho"/>
          <w:jc w:val="right"/>
        </w:pPr>
        <w:r>
          <w:fldChar w:fldCharType="begin"/>
        </w:r>
        <w:r>
          <w:instrText>PAGE   \* MERGEFORMAT</w:instrText>
        </w:r>
        <w:r>
          <w:fldChar w:fldCharType="separate"/>
        </w:r>
        <w:r>
          <w:t>2</w:t>
        </w:r>
        <w:r>
          <w:fldChar w:fldCharType="end"/>
        </w:r>
      </w:p>
    </w:sdtContent>
  </w:sdt>
  <w:p w14:paraId="3CBEE2E7" w14:textId="77777777" w:rsidR="00D717D0" w:rsidRDefault="00D717D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41"/>
    <w:rsid w:val="00004BA7"/>
    <w:rsid w:val="000110EE"/>
    <w:rsid w:val="00015F56"/>
    <w:rsid w:val="00021EB7"/>
    <w:rsid w:val="000251B5"/>
    <w:rsid w:val="0002798F"/>
    <w:rsid w:val="00034341"/>
    <w:rsid w:val="00045634"/>
    <w:rsid w:val="00052245"/>
    <w:rsid w:val="000609E2"/>
    <w:rsid w:val="0006155A"/>
    <w:rsid w:val="00063CD6"/>
    <w:rsid w:val="000736E8"/>
    <w:rsid w:val="00077208"/>
    <w:rsid w:val="00093405"/>
    <w:rsid w:val="000A2961"/>
    <w:rsid w:val="000A3BB5"/>
    <w:rsid w:val="000A5BC9"/>
    <w:rsid w:val="000B4423"/>
    <w:rsid w:val="000D6ED1"/>
    <w:rsid w:val="000E1843"/>
    <w:rsid w:val="000E242A"/>
    <w:rsid w:val="000E6E81"/>
    <w:rsid w:val="000F3062"/>
    <w:rsid w:val="000F3E43"/>
    <w:rsid w:val="00107097"/>
    <w:rsid w:val="001077C0"/>
    <w:rsid w:val="001110CC"/>
    <w:rsid w:val="00111A73"/>
    <w:rsid w:val="00113F1E"/>
    <w:rsid w:val="00114A9C"/>
    <w:rsid w:val="001153A3"/>
    <w:rsid w:val="001172A1"/>
    <w:rsid w:val="00126D60"/>
    <w:rsid w:val="00131171"/>
    <w:rsid w:val="00131882"/>
    <w:rsid w:val="00132C8C"/>
    <w:rsid w:val="0014184C"/>
    <w:rsid w:val="00154D65"/>
    <w:rsid w:val="0017199B"/>
    <w:rsid w:val="00171F12"/>
    <w:rsid w:val="00180A50"/>
    <w:rsid w:val="001878A2"/>
    <w:rsid w:val="00190C82"/>
    <w:rsid w:val="0019191D"/>
    <w:rsid w:val="001A0338"/>
    <w:rsid w:val="001A3DA4"/>
    <w:rsid w:val="001A66A5"/>
    <w:rsid w:val="001C3FEB"/>
    <w:rsid w:val="001C5F64"/>
    <w:rsid w:val="001C60FD"/>
    <w:rsid w:val="001D0855"/>
    <w:rsid w:val="001D458C"/>
    <w:rsid w:val="001D6A8A"/>
    <w:rsid w:val="001E5658"/>
    <w:rsid w:val="001E7D84"/>
    <w:rsid w:val="00203792"/>
    <w:rsid w:val="00204224"/>
    <w:rsid w:val="00211AF7"/>
    <w:rsid w:val="0021229D"/>
    <w:rsid w:val="00213726"/>
    <w:rsid w:val="00240EB9"/>
    <w:rsid w:val="002434CF"/>
    <w:rsid w:val="002556F2"/>
    <w:rsid w:val="00257EE4"/>
    <w:rsid w:val="00264410"/>
    <w:rsid w:val="0029055B"/>
    <w:rsid w:val="002B08D2"/>
    <w:rsid w:val="002B26DE"/>
    <w:rsid w:val="002B3456"/>
    <w:rsid w:val="002C021F"/>
    <w:rsid w:val="002C7DAC"/>
    <w:rsid w:val="002D6EEE"/>
    <w:rsid w:val="002E6BCC"/>
    <w:rsid w:val="002F3BD2"/>
    <w:rsid w:val="00304469"/>
    <w:rsid w:val="00310E4C"/>
    <w:rsid w:val="0031341F"/>
    <w:rsid w:val="0031769C"/>
    <w:rsid w:val="0032662A"/>
    <w:rsid w:val="00326EF0"/>
    <w:rsid w:val="00333497"/>
    <w:rsid w:val="00337B89"/>
    <w:rsid w:val="00352D54"/>
    <w:rsid w:val="00363472"/>
    <w:rsid w:val="00370F07"/>
    <w:rsid w:val="0037379E"/>
    <w:rsid w:val="003766A0"/>
    <w:rsid w:val="003929B3"/>
    <w:rsid w:val="00395B6B"/>
    <w:rsid w:val="003A4072"/>
    <w:rsid w:val="003A70A7"/>
    <w:rsid w:val="003B309E"/>
    <w:rsid w:val="003B52C9"/>
    <w:rsid w:val="003C2AB6"/>
    <w:rsid w:val="003C3F8A"/>
    <w:rsid w:val="003D5249"/>
    <w:rsid w:val="003E4222"/>
    <w:rsid w:val="003F2061"/>
    <w:rsid w:val="003F3750"/>
    <w:rsid w:val="003F7E03"/>
    <w:rsid w:val="00413136"/>
    <w:rsid w:val="00413F5D"/>
    <w:rsid w:val="0041532F"/>
    <w:rsid w:val="00421766"/>
    <w:rsid w:val="00426C8A"/>
    <w:rsid w:val="004359EB"/>
    <w:rsid w:val="00435E93"/>
    <w:rsid w:val="00437E1B"/>
    <w:rsid w:val="00441A89"/>
    <w:rsid w:val="0045001E"/>
    <w:rsid w:val="00450532"/>
    <w:rsid w:val="00456C3E"/>
    <w:rsid w:val="00461287"/>
    <w:rsid w:val="00461A4B"/>
    <w:rsid w:val="00482C77"/>
    <w:rsid w:val="00482FAA"/>
    <w:rsid w:val="00490535"/>
    <w:rsid w:val="004A6525"/>
    <w:rsid w:val="004A6B75"/>
    <w:rsid w:val="004A7003"/>
    <w:rsid w:val="004B056B"/>
    <w:rsid w:val="004B2F54"/>
    <w:rsid w:val="004B3C15"/>
    <w:rsid w:val="004B3E6B"/>
    <w:rsid w:val="004C02FD"/>
    <w:rsid w:val="004C1326"/>
    <w:rsid w:val="004E1A05"/>
    <w:rsid w:val="004E3580"/>
    <w:rsid w:val="004F4008"/>
    <w:rsid w:val="004F4C88"/>
    <w:rsid w:val="00503921"/>
    <w:rsid w:val="00503ECF"/>
    <w:rsid w:val="00504C53"/>
    <w:rsid w:val="00507ACC"/>
    <w:rsid w:val="005112A0"/>
    <w:rsid w:val="0051297E"/>
    <w:rsid w:val="005204F8"/>
    <w:rsid w:val="00522A23"/>
    <w:rsid w:val="00522C50"/>
    <w:rsid w:val="005259BA"/>
    <w:rsid w:val="00526908"/>
    <w:rsid w:val="005349AD"/>
    <w:rsid w:val="00536424"/>
    <w:rsid w:val="00541488"/>
    <w:rsid w:val="0054577C"/>
    <w:rsid w:val="00546542"/>
    <w:rsid w:val="00562CE7"/>
    <w:rsid w:val="0056525E"/>
    <w:rsid w:val="005653A2"/>
    <w:rsid w:val="00573826"/>
    <w:rsid w:val="00594AF5"/>
    <w:rsid w:val="00595AD8"/>
    <w:rsid w:val="005A11AA"/>
    <w:rsid w:val="005A2163"/>
    <w:rsid w:val="005B2032"/>
    <w:rsid w:val="005B497F"/>
    <w:rsid w:val="005C28D8"/>
    <w:rsid w:val="005C5EE8"/>
    <w:rsid w:val="005C6AC0"/>
    <w:rsid w:val="005C6BFA"/>
    <w:rsid w:val="005D2414"/>
    <w:rsid w:val="005D7B63"/>
    <w:rsid w:val="005E044D"/>
    <w:rsid w:val="005E77AA"/>
    <w:rsid w:val="005F7D0C"/>
    <w:rsid w:val="0060607C"/>
    <w:rsid w:val="00617A39"/>
    <w:rsid w:val="00617E03"/>
    <w:rsid w:val="006263C3"/>
    <w:rsid w:val="00627985"/>
    <w:rsid w:val="00627FE4"/>
    <w:rsid w:val="00636B60"/>
    <w:rsid w:val="006426F3"/>
    <w:rsid w:val="00642DCC"/>
    <w:rsid w:val="0066205F"/>
    <w:rsid w:val="00662356"/>
    <w:rsid w:val="0066265A"/>
    <w:rsid w:val="00663AB8"/>
    <w:rsid w:val="00671561"/>
    <w:rsid w:val="0067168B"/>
    <w:rsid w:val="006802B7"/>
    <w:rsid w:val="00680C1C"/>
    <w:rsid w:val="006865AC"/>
    <w:rsid w:val="006931BA"/>
    <w:rsid w:val="006944B7"/>
    <w:rsid w:val="00695086"/>
    <w:rsid w:val="006A14CC"/>
    <w:rsid w:val="006B1560"/>
    <w:rsid w:val="006B4296"/>
    <w:rsid w:val="006B7916"/>
    <w:rsid w:val="006C7526"/>
    <w:rsid w:val="006D648A"/>
    <w:rsid w:val="006E042C"/>
    <w:rsid w:val="006E5BAB"/>
    <w:rsid w:val="006F03EB"/>
    <w:rsid w:val="006F2F46"/>
    <w:rsid w:val="00707693"/>
    <w:rsid w:val="00716337"/>
    <w:rsid w:val="00727CF2"/>
    <w:rsid w:val="00740748"/>
    <w:rsid w:val="007432D8"/>
    <w:rsid w:val="007503F9"/>
    <w:rsid w:val="0075635A"/>
    <w:rsid w:val="00761A3C"/>
    <w:rsid w:val="00762BA6"/>
    <w:rsid w:val="0076341E"/>
    <w:rsid w:val="0076412C"/>
    <w:rsid w:val="007653E4"/>
    <w:rsid w:val="007849C2"/>
    <w:rsid w:val="00794AF2"/>
    <w:rsid w:val="007958A7"/>
    <w:rsid w:val="007963BA"/>
    <w:rsid w:val="007B0F00"/>
    <w:rsid w:val="007B10E1"/>
    <w:rsid w:val="007B253D"/>
    <w:rsid w:val="007B28AA"/>
    <w:rsid w:val="007C0F25"/>
    <w:rsid w:val="007C5BCB"/>
    <w:rsid w:val="007D0A5F"/>
    <w:rsid w:val="007D27DA"/>
    <w:rsid w:val="007D4EF9"/>
    <w:rsid w:val="007D51F2"/>
    <w:rsid w:val="007D5F3B"/>
    <w:rsid w:val="007D623A"/>
    <w:rsid w:val="007F0267"/>
    <w:rsid w:val="007F3C0D"/>
    <w:rsid w:val="0081085D"/>
    <w:rsid w:val="00811EA9"/>
    <w:rsid w:val="00812868"/>
    <w:rsid w:val="0081563F"/>
    <w:rsid w:val="00820C2C"/>
    <w:rsid w:val="00821D77"/>
    <w:rsid w:val="00830699"/>
    <w:rsid w:val="00836072"/>
    <w:rsid w:val="00843F03"/>
    <w:rsid w:val="00844B5C"/>
    <w:rsid w:val="00846CE5"/>
    <w:rsid w:val="00847258"/>
    <w:rsid w:val="0085076F"/>
    <w:rsid w:val="00855315"/>
    <w:rsid w:val="00860D82"/>
    <w:rsid w:val="008613FF"/>
    <w:rsid w:val="008765C9"/>
    <w:rsid w:val="00881C8B"/>
    <w:rsid w:val="008835DF"/>
    <w:rsid w:val="00884E53"/>
    <w:rsid w:val="00891290"/>
    <w:rsid w:val="00892049"/>
    <w:rsid w:val="0089563A"/>
    <w:rsid w:val="008A5821"/>
    <w:rsid w:val="008A6C74"/>
    <w:rsid w:val="008A700E"/>
    <w:rsid w:val="008B417C"/>
    <w:rsid w:val="008B4654"/>
    <w:rsid w:val="008C6008"/>
    <w:rsid w:val="008C6918"/>
    <w:rsid w:val="008D2456"/>
    <w:rsid w:val="008D60D8"/>
    <w:rsid w:val="008E7A99"/>
    <w:rsid w:val="008F53BC"/>
    <w:rsid w:val="008F7384"/>
    <w:rsid w:val="00900A9F"/>
    <w:rsid w:val="0090225B"/>
    <w:rsid w:val="00910749"/>
    <w:rsid w:val="0091307D"/>
    <w:rsid w:val="009159D4"/>
    <w:rsid w:val="009159EF"/>
    <w:rsid w:val="00927339"/>
    <w:rsid w:val="00931B33"/>
    <w:rsid w:val="00932EAF"/>
    <w:rsid w:val="00933023"/>
    <w:rsid w:val="00946202"/>
    <w:rsid w:val="0097148D"/>
    <w:rsid w:val="009726A6"/>
    <w:rsid w:val="00977F15"/>
    <w:rsid w:val="009853CA"/>
    <w:rsid w:val="0099790C"/>
    <w:rsid w:val="009A3ACA"/>
    <w:rsid w:val="009A5AFD"/>
    <w:rsid w:val="009C0D57"/>
    <w:rsid w:val="009C13D4"/>
    <w:rsid w:val="009C1D4E"/>
    <w:rsid w:val="009C59B5"/>
    <w:rsid w:val="009D08D1"/>
    <w:rsid w:val="009D3512"/>
    <w:rsid w:val="009E1E51"/>
    <w:rsid w:val="009E6D52"/>
    <w:rsid w:val="00A03424"/>
    <w:rsid w:val="00A03C2A"/>
    <w:rsid w:val="00A0787F"/>
    <w:rsid w:val="00A25741"/>
    <w:rsid w:val="00A340BD"/>
    <w:rsid w:val="00A41134"/>
    <w:rsid w:val="00A44C89"/>
    <w:rsid w:val="00A46729"/>
    <w:rsid w:val="00A55760"/>
    <w:rsid w:val="00A56BDB"/>
    <w:rsid w:val="00A63E02"/>
    <w:rsid w:val="00A673CC"/>
    <w:rsid w:val="00A70937"/>
    <w:rsid w:val="00A779FE"/>
    <w:rsid w:val="00A91FAE"/>
    <w:rsid w:val="00A97D81"/>
    <w:rsid w:val="00AB1745"/>
    <w:rsid w:val="00AB287C"/>
    <w:rsid w:val="00AB4D8F"/>
    <w:rsid w:val="00AC3A90"/>
    <w:rsid w:val="00AC45CD"/>
    <w:rsid w:val="00AC74C2"/>
    <w:rsid w:val="00AD416E"/>
    <w:rsid w:val="00AE0203"/>
    <w:rsid w:val="00AE3B0F"/>
    <w:rsid w:val="00AE470C"/>
    <w:rsid w:val="00AF29A9"/>
    <w:rsid w:val="00AF3281"/>
    <w:rsid w:val="00B00ECA"/>
    <w:rsid w:val="00B031B1"/>
    <w:rsid w:val="00B065EA"/>
    <w:rsid w:val="00B16C0D"/>
    <w:rsid w:val="00B21777"/>
    <w:rsid w:val="00B26080"/>
    <w:rsid w:val="00B3094A"/>
    <w:rsid w:val="00B32E2E"/>
    <w:rsid w:val="00B35F16"/>
    <w:rsid w:val="00B62D71"/>
    <w:rsid w:val="00B700ED"/>
    <w:rsid w:val="00B714DB"/>
    <w:rsid w:val="00B72921"/>
    <w:rsid w:val="00B845F0"/>
    <w:rsid w:val="00BA386F"/>
    <w:rsid w:val="00BC1C18"/>
    <w:rsid w:val="00BD14AA"/>
    <w:rsid w:val="00BD2B68"/>
    <w:rsid w:val="00BD500C"/>
    <w:rsid w:val="00BE16DC"/>
    <w:rsid w:val="00BE3BE2"/>
    <w:rsid w:val="00BE3CC3"/>
    <w:rsid w:val="00BE5A41"/>
    <w:rsid w:val="00BF03BB"/>
    <w:rsid w:val="00BF05F4"/>
    <w:rsid w:val="00BF0E77"/>
    <w:rsid w:val="00BF40AB"/>
    <w:rsid w:val="00BF43E2"/>
    <w:rsid w:val="00BF4F1D"/>
    <w:rsid w:val="00BF69EE"/>
    <w:rsid w:val="00BF7BCC"/>
    <w:rsid w:val="00C00D78"/>
    <w:rsid w:val="00C01112"/>
    <w:rsid w:val="00C04E76"/>
    <w:rsid w:val="00C07D39"/>
    <w:rsid w:val="00C10F0A"/>
    <w:rsid w:val="00C15820"/>
    <w:rsid w:val="00C21527"/>
    <w:rsid w:val="00C303A0"/>
    <w:rsid w:val="00C31386"/>
    <w:rsid w:val="00C32CDE"/>
    <w:rsid w:val="00C33CCB"/>
    <w:rsid w:val="00C36AAD"/>
    <w:rsid w:val="00C410F1"/>
    <w:rsid w:val="00C43613"/>
    <w:rsid w:val="00C4652F"/>
    <w:rsid w:val="00C5348E"/>
    <w:rsid w:val="00C606D4"/>
    <w:rsid w:val="00C617B4"/>
    <w:rsid w:val="00C63D10"/>
    <w:rsid w:val="00C73700"/>
    <w:rsid w:val="00C93DF6"/>
    <w:rsid w:val="00CA25F3"/>
    <w:rsid w:val="00CA464E"/>
    <w:rsid w:val="00CC48C7"/>
    <w:rsid w:val="00CC5599"/>
    <w:rsid w:val="00CD025F"/>
    <w:rsid w:val="00CD1E22"/>
    <w:rsid w:val="00CD2125"/>
    <w:rsid w:val="00CD2527"/>
    <w:rsid w:val="00CD5C22"/>
    <w:rsid w:val="00CE3061"/>
    <w:rsid w:val="00CF015D"/>
    <w:rsid w:val="00CF09C7"/>
    <w:rsid w:val="00D00212"/>
    <w:rsid w:val="00D0379D"/>
    <w:rsid w:val="00D06B92"/>
    <w:rsid w:val="00D2040E"/>
    <w:rsid w:val="00D210C2"/>
    <w:rsid w:val="00D303AD"/>
    <w:rsid w:val="00D34976"/>
    <w:rsid w:val="00D35CDF"/>
    <w:rsid w:val="00D45932"/>
    <w:rsid w:val="00D5665C"/>
    <w:rsid w:val="00D6185E"/>
    <w:rsid w:val="00D7146A"/>
    <w:rsid w:val="00D717D0"/>
    <w:rsid w:val="00D7387B"/>
    <w:rsid w:val="00D75E25"/>
    <w:rsid w:val="00D76B67"/>
    <w:rsid w:val="00D8504B"/>
    <w:rsid w:val="00D85138"/>
    <w:rsid w:val="00D960B6"/>
    <w:rsid w:val="00DA0DD0"/>
    <w:rsid w:val="00DA31EC"/>
    <w:rsid w:val="00DA4A52"/>
    <w:rsid w:val="00DB5817"/>
    <w:rsid w:val="00DC349C"/>
    <w:rsid w:val="00DD4B18"/>
    <w:rsid w:val="00DD6507"/>
    <w:rsid w:val="00DD7D3B"/>
    <w:rsid w:val="00DE37E3"/>
    <w:rsid w:val="00DE5122"/>
    <w:rsid w:val="00DE55A1"/>
    <w:rsid w:val="00DF2E1D"/>
    <w:rsid w:val="00DF74DE"/>
    <w:rsid w:val="00DF7CAC"/>
    <w:rsid w:val="00E0285F"/>
    <w:rsid w:val="00E03220"/>
    <w:rsid w:val="00E15AF9"/>
    <w:rsid w:val="00E16571"/>
    <w:rsid w:val="00E200E3"/>
    <w:rsid w:val="00E22A33"/>
    <w:rsid w:val="00E27619"/>
    <w:rsid w:val="00E3166B"/>
    <w:rsid w:val="00E376A1"/>
    <w:rsid w:val="00E466A1"/>
    <w:rsid w:val="00E47EE2"/>
    <w:rsid w:val="00E513EB"/>
    <w:rsid w:val="00E545B0"/>
    <w:rsid w:val="00E65D90"/>
    <w:rsid w:val="00E700A8"/>
    <w:rsid w:val="00E72841"/>
    <w:rsid w:val="00E73748"/>
    <w:rsid w:val="00E76C3C"/>
    <w:rsid w:val="00E80119"/>
    <w:rsid w:val="00E8186E"/>
    <w:rsid w:val="00E82D3F"/>
    <w:rsid w:val="00E84D6E"/>
    <w:rsid w:val="00E86326"/>
    <w:rsid w:val="00E87A9F"/>
    <w:rsid w:val="00E911F6"/>
    <w:rsid w:val="00E9585E"/>
    <w:rsid w:val="00E96468"/>
    <w:rsid w:val="00E978FD"/>
    <w:rsid w:val="00EC0FD5"/>
    <w:rsid w:val="00EC14F5"/>
    <w:rsid w:val="00ED0849"/>
    <w:rsid w:val="00ED2171"/>
    <w:rsid w:val="00EF7DEB"/>
    <w:rsid w:val="00F02575"/>
    <w:rsid w:val="00F03514"/>
    <w:rsid w:val="00F065B3"/>
    <w:rsid w:val="00F110C9"/>
    <w:rsid w:val="00F215C2"/>
    <w:rsid w:val="00F23185"/>
    <w:rsid w:val="00F32F44"/>
    <w:rsid w:val="00F34930"/>
    <w:rsid w:val="00F41AD2"/>
    <w:rsid w:val="00F43513"/>
    <w:rsid w:val="00F43E84"/>
    <w:rsid w:val="00F45237"/>
    <w:rsid w:val="00F46938"/>
    <w:rsid w:val="00F505F2"/>
    <w:rsid w:val="00F564BF"/>
    <w:rsid w:val="00F75305"/>
    <w:rsid w:val="00F83C96"/>
    <w:rsid w:val="00F863FA"/>
    <w:rsid w:val="00F87AFD"/>
    <w:rsid w:val="00F929C2"/>
    <w:rsid w:val="00F9448B"/>
    <w:rsid w:val="00F95E34"/>
    <w:rsid w:val="00FA3512"/>
    <w:rsid w:val="00FA6470"/>
    <w:rsid w:val="00FA6A84"/>
    <w:rsid w:val="00FA6DB5"/>
    <w:rsid w:val="00FC1369"/>
    <w:rsid w:val="00FC3A34"/>
    <w:rsid w:val="00FC5912"/>
    <w:rsid w:val="00FC7E92"/>
    <w:rsid w:val="00FD3C7E"/>
    <w:rsid w:val="00FD7046"/>
    <w:rsid w:val="00FE69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82C9"/>
  <w15:docId w15:val="{A1C35569-1BB2-44F9-8BC2-74146E0C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AD"/>
  </w:style>
  <w:style w:type="paragraph" w:styleId="Ttulo2">
    <w:name w:val="heading 2"/>
    <w:basedOn w:val="Normal"/>
    <w:link w:val="Ttulo2Char"/>
    <w:uiPriority w:val="9"/>
    <w:qFormat/>
    <w:rsid w:val="00B309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17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17D0"/>
  </w:style>
  <w:style w:type="paragraph" w:styleId="Rodap">
    <w:name w:val="footer"/>
    <w:basedOn w:val="Normal"/>
    <w:link w:val="RodapChar"/>
    <w:uiPriority w:val="99"/>
    <w:unhideWhenUsed/>
    <w:rsid w:val="00D717D0"/>
    <w:pPr>
      <w:tabs>
        <w:tab w:val="center" w:pos="4252"/>
        <w:tab w:val="right" w:pos="8504"/>
      </w:tabs>
      <w:spacing w:after="0" w:line="240" w:lineRule="auto"/>
    </w:pPr>
  </w:style>
  <w:style w:type="character" w:customStyle="1" w:styleId="RodapChar">
    <w:name w:val="Rodapé Char"/>
    <w:basedOn w:val="Fontepargpadro"/>
    <w:link w:val="Rodap"/>
    <w:uiPriority w:val="99"/>
    <w:rsid w:val="00D717D0"/>
  </w:style>
  <w:style w:type="paragraph" w:customStyle="1" w:styleId="dou-paragraph">
    <w:name w:val="dou-paragraph"/>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3094A"/>
    <w:rPr>
      <w:rFonts w:ascii="Times New Roman" w:eastAsia="Times New Roman" w:hAnsi="Times New Roman" w:cs="Times New Roman"/>
      <w:b/>
      <w:bCs/>
      <w:sz w:val="36"/>
      <w:szCs w:val="36"/>
      <w:lang w:eastAsia="pt-BR"/>
    </w:rPr>
  </w:style>
  <w:style w:type="paragraph" w:customStyle="1" w:styleId="text-center">
    <w:name w:val="text-center"/>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B3094A"/>
  </w:style>
  <w:style w:type="character" w:customStyle="1" w:styleId="publicado-dou-data">
    <w:name w:val="publicado-dou-data"/>
    <w:basedOn w:val="Fontepargpadro"/>
    <w:rsid w:val="00B3094A"/>
  </w:style>
  <w:style w:type="character" w:customStyle="1" w:styleId="pipe">
    <w:name w:val="pipe"/>
    <w:basedOn w:val="Fontepargpadro"/>
    <w:rsid w:val="00B3094A"/>
  </w:style>
  <w:style w:type="character" w:customStyle="1" w:styleId="edicao-dou">
    <w:name w:val="edicao-dou"/>
    <w:basedOn w:val="Fontepargpadro"/>
    <w:rsid w:val="00B3094A"/>
  </w:style>
  <w:style w:type="character" w:customStyle="1" w:styleId="edicao-dou-data">
    <w:name w:val="edicao-dou-data"/>
    <w:basedOn w:val="Fontepargpadro"/>
    <w:rsid w:val="00B3094A"/>
  </w:style>
  <w:style w:type="character" w:customStyle="1" w:styleId="secao-dou">
    <w:name w:val="secao-dou"/>
    <w:basedOn w:val="Fontepargpadro"/>
    <w:rsid w:val="00B3094A"/>
  </w:style>
  <w:style w:type="character" w:customStyle="1" w:styleId="secao-dou-data">
    <w:name w:val="secao-dou-data"/>
    <w:basedOn w:val="Fontepargpadro"/>
    <w:rsid w:val="00B3094A"/>
  </w:style>
  <w:style w:type="character" w:customStyle="1" w:styleId="orgao-dou">
    <w:name w:val="orgao-dou"/>
    <w:basedOn w:val="Fontepargpadro"/>
    <w:rsid w:val="00B3094A"/>
  </w:style>
  <w:style w:type="character" w:customStyle="1" w:styleId="orgao-dou-data">
    <w:name w:val="orgao-dou-data"/>
    <w:basedOn w:val="Fontepargpadro"/>
    <w:rsid w:val="00B3094A"/>
  </w:style>
  <w:style w:type="paragraph" w:customStyle="1" w:styleId="identifica">
    <w:name w:val="identific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0F25"/>
    <w:rPr>
      <w:b/>
      <w:bCs/>
    </w:rPr>
  </w:style>
  <w:style w:type="table" w:styleId="Tabelacomgrade">
    <w:name w:val="Table Grid"/>
    <w:basedOn w:val="Tabelanormal"/>
    <w:uiPriority w:val="39"/>
    <w:rsid w:val="0081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D5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39829">
      <w:bodyDiv w:val="1"/>
      <w:marLeft w:val="0"/>
      <w:marRight w:val="0"/>
      <w:marTop w:val="0"/>
      <w:marBottom w:val="0"/>
      <w:divBdr>
        <w:top w:val="none" w:sz="0" w:space="0" w:color="auto"/>
        <w:left w:val="none" w:sz="0" w:space="0" w:color="auto"/>
        <w:bottom w:val="none" w:sz="0" w:space="0" w:color="auto"/>
        <w:right w:val="none" w:sz="0" w:space="0" w:color="auto"/>
      </w:divBdr>
    </w:div>
    <w:div w:id="1408840608">
      <w:bodyDiv w:val="1"/>
      <w:marLeft w:val="0"/>
      <w:marRight w:val="0"/>
      <w:marTop w:val="0"/>
      <w:marBottom w:val="0"/>
      <w:divBdr>
        <w:top w:val="none" w:sz="0" w:space="0" w:color="auto"/>
        <w:left w:val="none" w:sz="0" w:space="0" w:color="auto"/>
        <w:bottom w:val="none" w:sz="0" w:space="0" w:color="auto"/>
        <w:right w:val="none" w:sz="0" w:space="0" w:color="auto"/>
      </w:divBdr>
    </w:div>
    <w:div w:id="1412312282">
      <w:bodyDiv w:val="1"/>
      <w:marLeft w:val="0"/>
      <w:marRight w:val="0"/>
      <w:marTop w:val="0"/>
      <w:marBottom w:val="0"/>
      <w:divBdr>
        <w:top w:val="none" w:sz="0" w:space="0" w:color="auto"/>
        <w:left w:val="none" w:sz="0" w:space="0" w:color="auto"/>
        <w:bottom w:val="none" w:sz="0" w:space="0" w:color="auto"/>
        <w:right w:val="none" w:sz="0" w:space="0" w:color="auto"/>
      </w:divBdr>
      <w:divsChild>
        <w:div w:id="1097949303">
          <w:marLeft w:val="0"/>
          <w:marRight w:val="0"/>
          <w:marTop w:val="300"/>
          <w:marBottom w:val="300"/>
          <w:divBdr>
            <w:top w:val="none" w:sz="0" w:space="0" w:color="auto"/>
            <w:left w:val="none" w:sz="0" w:space="0" w:color="auto"/>
            <w:bottom w:val="none" w:sz="0" w:space="0" w:color="auto"/>
            <w:right w:val="none" w:sz="0" w:space="0" w:color="auto"/>
          </w:divBdr>
        </w:div>
        <w:div w:id="1591546012">
          <w:marLeft w:val="0"/>
          <w:marRight w:val="0"/>
          <w:marTop w:val="0"/>
          <w:marBottom w:val="300"/>
          <w:divBdr>
            <w:top w:val="none" w:sz="0" w:space="0" w:color="auto"/>
            <w:left w:val="none" w:sz="0" w:space="0" w:color="auto"/>
            <w:bottom w:val="none" w:sz="0" w:space="0" w:color="auto"/>
            <w:right w:val="none" w:sz="0" w:space="0" w:color="auto"/>
          </w:divBdr>
        </w:div>
      </w:divsChild>
    </w:div>
    <w:div w:id="1555660467">
      <w:bodyDiv w:val="1"/>
      <w:marLeft w:val="0"/>
      <w:marRight w:val="0"/>
      <w:marTop w:val="0"/>
      <w:marBottom w:val="0"/>
      <w:divBdr>
        <w:top w:val="none" w:sz="0" w:space="0" w:color="auto"/>
        <w:left w:val="none" w:sz="0" w:space="0" w:color="auto"/>
        <w:bottom w:val="none" w:sz="0" w:space="0" w:color="auto"/>
        <w:right w:val="none" w:sz="0" w:space="0" w:color="auto"/>
      </w:divBdr>
      <w:divsChild>
        <w:div w:id="351687918">
          <w:marLeft w:val="0"/>
          <w:marRight w:val="0"/>
          <w:marTop w:val="0"/>
          <w:marBottom w:val="300"/>
          <w:divBdr>
            <w:top w:val="none" w:sz="0" w:space="0" w:color="auto"/>
            <w:left w:val="none" w:sz="0" w:space="0" w:color="auto"/>
            <w:bottom w:val="none" w:sz="0" w:space="0" w:color="auto"/>
            <w:right w:val="none" w:sz="0" w:space="0" w:color="auto"/>
          </w:divBdr>
        </w:div>
      </w:divsChild>
    </w:div>
    <w:div w:id="2024892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4808</Words>
  <Characters>25969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Marcos</cp:lastModifiedBy>
  <cp:revision>10</cp:revision>
  <cp:lastPrinted>2022-05-26T16:46:00Z</cp:lastPrinted>
  <dcterms:created xsi:type="dcterms:W3CDTF">2023-06-15T19:25:00Z</dcterms:created>
  <dcterms:modified xsi:type="dcterms:W3CDTF">2023-06-15T19:54:00Z</dcterms:modified>
</cp:coreProperties>
</file>