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C4FBAF8" w14:textId="77777777" w:rsidR="00E35C80" w:rsidRPr="007600B9" w:rsidRDefault="00E35C80" w:rsidP="00E35C80">
      <w:pPr>
        <w:tabs>
          <w:tab w:val="left" w:pos="2127"/>
        </w:tabs>
        <w:spacing w:after="0" w:line="240" w:lineRule="auto"/>
        <w:jc w:val="center"/>
        <w:rPr>
          <w:rFonts w:ascii="Cambria" w:hAnsi="Cambria"/>
          <w:b/>
          <w:bCs/>
          <w:sz w:val="28"/>
          <w:szCs w:val="28"/>
        </w:rPr>
      </w:pPr>
      <w:bookmarkStart w:id="0" w:name="OLE_LINK1"/>
      <w:r w:rsidRPr="007600B9">
        <w:rPr>
          <w:rFonts w:ascii="Cambria" w:hAnsi="Cambria"/>
          <w:b/>
          <w:bCs/>
          <w:sz w:val="28"/>
          <w:szCs w:val="28"/>
        </w:rPr>
        <w:t>NOVAS NOTAS EXPLICATIVAS</w:t>
      </w:r>
    </w:p>
    <w:p w14:paraId="79C4B09B"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09B81576" w14:textId="77777777" w:rsidR="00E35C80" w:rsidRPr="00DD328F" w:rsidRDefault="00E35C80" w:rsidP="00E35C80">
      <w:pPr>
        <w:tabs>
          <w:tab w:val="left" w:pos="2127"/>
        </w:tabs>
        <w:spacing w:after="0" w:line="240" w:lineRule="auto"/>
        <w:jc w:val="center"/>
        <w:rPr>
          <w:rFonts w:ascii="Cambria" w:hAnsi="Cambria"/>
          <w:b/>
          <w:bCs/>
          <w:sz w:val="24"/>
          <w:szCs w:val="24"/>
        </w:rPr>
      </w:pPr>
      <w:r w:rsidRPr="00DD328F">
        <w:rPr>
          <w:rFonts w:ascii="Cambria" w:hAnsi="Cambria"/>
          <w:b/>
          <w:bCs/>
          <w:sz w:val="24"/>
          <w:szCs w:val="24"/>
        </w:rPr>
        <w:t>NBC TSP 1 – APRESENTAÇÃO DAS DEMONSTRAÇÕES CONTÁBEIS</w:t>
      </w:r>
    </w:p>
    <w:p w14:paraId="761BF9C0"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2A492932"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Esta Norma aplica-se a todas as entidades do setor público, exceto as Empresas Estatais não dependentes:  o </w:t>
      </w:r>
      <w:r w:rsidRPr="00DD328F">
        <w:rPr>
          <w:rFonts w:ascii="Cambria" w:hAnsi="Cambria"/>
          <w:i/>
          <w:iCs/>
          <w:sz w:val="24"/>
          <w:szCs w:val="24"/>
        </w:rPr>
        <w:t xml:space="preserve">“Preface to International Public Sector Accounting Standards” </w:t>
      </w:r>
      <w:r w:rsidRPr="00DD328F">
        <w:rPr>
          <w:rFonts w:ascii="Cambria" w:hAnsi="Cambria"/>
          <w:sz w:val="24"/>
          <w:szCs w:val="24"/>
        </w:rPr>
        <w:t xml:space="preserve">(Prefácio às NBC TSPs) emitido pelo NBC TSPB explica que as Empresas Estatais não dependentes aplicam as </w:t>
      </w:r>
      <w:r w:rsidRPr="00DD328F">
        <w:rPr>
          <w:rFonts w:ascii="Cambria" w:hAnsi="Cambria"/>
          <w:i/>
          <w:iCs/>
          <w:sz w:val="24"/>
          <w:szCs w:val="24"/>
        </w:rPr>
        <w:t>International Financial Reporting Standards (IFRS)</w:t>
      </w:r>
      <w:r w:rsidRPr="00DD328F">
        <w:rPr>
          <w:rFonts w:ascii="Cambria" w:hAnsi="Cambria"/>
          <w:sz w:val="24"/>
          <w:szCs w:val="24"/>
        </w:rPr>
        <w:t xml:space="preserve"> emitidas pelo IASB</w:t>
      </w:r>
    </w:p>
    <w:p w14:paraId="53BE331D"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42BBB21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As </w:t>
      </w:r>
      <w:r w:rsidRPr="00DD328F">
        <w:rPr>
          <w:rFonts w:ascii="Cambria" w:hAnsi="Cambria"/>
          <w:b/>
          <w:bCs/>
          <w:sz w:val="24"/>
          <w:szCs w:val="24"/>
        </w:rPr>
        <w:t>Notas Explicativas</w:t>
      </w:r>
      <w:r w:rsidRPr="00DD328F">
        <w:rPr>
          <w:rFonts w:ascii="Cambria" w:hAnsi="Cambria"/>
          <w:sz w:val="24"/>
          <w:szCs w:val="24"/>
        </w:rPr>
        <w:t xml:space="preserve"> contêm informação adicional em relação àquela apresentada nas seguintes demonstrações contábeis: Balanço Patrimonial, Demonstração do Resultado do Exercício, Demonstração das Mutações do Patrimônio Líquido, e Demonstração dos Fluxos de Caixa. As notas explicativas oferecem descrições narrativas ou decomposição (detalhamento) de itens apresentados nessas demonstrações e informação acerca de itens que não se qualificam para serem reconhecidos nas demonstrações contábeis</w:t>
      </w:r>
    </w:p>
    <w:p w14:paraId="35AC9618" w14:textId="77777777" w:rsidR="00E35C80" w:rsidRPr="00DD328F" w:rsidRDefault="00E35C80" w:rsidP="00E35C80">
      <w:pPr>
        <w:tabs>
          <w:tab w:val="left" w:pos="2127"/>
        </w:tabs>
        <w:spacing w:after="0" w:line="240" w:lineRule="auto"/>
        <w:jc w:val="both"/>
        <w:rPr>
          <w:rFonts w:ascii="Cambria" w:hAnsi="Cambria"/>
          <w:sz w:val="24"/>
          <w:szCs w:val="24"/>
        </w:rPr>
      </w:pPr>
    </w:p>
    <w:p w14:paraId="3906D9DB" w14:textId="77777777" w:rsidR="00E35C80" w:rsidRPr="00DD328F" w:rsidRDefault="00E35C80" w:rsidP="00E35C80">
      <w:pPr>
        <w:tabs>
          <w:tab w:val="left" w:pos="2127"/>
        </w:tabs>
        <w:spacing w:after="0" w:line="240" w:lineRule="auto"/>
        <w:jc w:val="center"/>
        <w:rPr>
          <w:rFonts w:ascii="Cambria" w:hAnsi="Cambria"/>
          <w:b/>
          <w:bCs/>
          <w:sz w:val="24"/>
          <w:szCs w:val="24"/>
        </w:rPr>
      </w:pPr>
      <w:r w:rsidRPr="00DD328F">
        <w:rPr>
          <w:rFonts w:ascii="Cambria" w:hAnsi="Cambria"/>
          <w:b/>
          <w:bCs/>
          <w:sz w:val="24"/>
          <w:szCs w:val="24"/>
        </w:rPr>
        <w:t>FINALIDADE DAS DEMONSTRAÇÕES CONTÁBEIS</w:t>
      </w:r>
    </w:p>
    <w:p w14:paraId="56E076CE"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7C3AAB4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Na NBC TSP 1 – Apresentação das Demonstrações Contábeis do CFC – Conselho Federal de Contabilidade, as demonstrações contábeis são uma representação estruturada da posição patrimonial, e financeira e do desempenho financeiro de uma entidade. O objetivo das demonstrações contábeis destinadas a atender propósitos gerais é o de proporcionar informações acerca da posição patrimonial e financeira, do desempenho financeiro e dos fluxos de caixa da entidade, de maneira que essas informações sejam úteis a um grande número de classes de usuários em suas avaliações e tomada de decisões econômicas sobre alocação de recursos.</w:t>
      </w:r>
    </w:p>
    <w:p w14:paraId="71C9B8F4"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Especificamente, o objetivo das demonstrações contábeis destinadas a atender propósitos gerais sob a ótica do setor público deve ser o de proporcionar informação útil para a tomada de decisão, e para demonstrar a existência da accountability da entidade quanto aos recursos que lhe foram confiados, fornecendo informações:</w:t>
      </w:r>
    </w:p>
    <w:p w14:paraId="62C953B6" w14:textId="77777777" w:rsidR="00E35C80" w:rsidRPr="00DD328F" w:rsidRDefault="00E35C80" w:rsidP="00E35C80">
      <w:pPr>
        <w:tabs>
          <w:tab w:val="left" w:pos="2127"/>
        </w:tabs>
        <w:spacing w:after="0" w:line="240" w:lineRule="auto"/>
        <w:jc w:val="both"/>
        <w:rPr>
          <w:rFonts w:ascii="Cambria" w:hAnsi="Cambria"/>
          <w:sz w:val="24"/>
          <w:szCs w:val="24"/>
        </w:rPr>
      </w:pPr>
    </w:p>
    <w:p w14:paraId="609D5CA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sobre fontes, destinação e uso de recursos financeiros;</w:t>
      </w:r>
    </w:p>
    <w:p w14:paraId="0FF9912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(b) sobre como a entidade financiou suas atividades e reuniu os recursos financeiros</w:t>
      </w:r>
    </w:p>
    <w:p w14:paraId="7443188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necessários;</w:t>
      </w:r>
    </w:p>
    <w:p w14:paraId="4D10E130"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(c) que são úteis na avaliação da habilidade da entidade de financiar suas atividades e</w:t>
      </w:r>
    </w:p>
    <w:p w14:paraId="1B9BC8E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cumprir com suas obrigações e compromissos;</w:t>
      </w:r>
    </w:p>
    <w:p w14:paraId="42761C6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 sobre a condição financeira da entidade e mudanças adotadas que contribuíram para a consolidação dessa condição;</w:t>
      </w:r>
    </w:p>
    <w:p w14:paraId="482D86B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(e) úteis e agregadas para a avaliação do desempenho da entidade em termos de custos de seus serviços, eficiência e realizações.</w:t>
      </w:r>
    </w:p>
    <w:p w14:paraId="15971E9D" w14:textId="77777777" w:rsidR="00E35C80" w:rsidRPr="00DD328F" w:rsidRDefault="00E35C80" w:rsidP="00E35C80">
      <w:pPr>
        <w:tabs>
          <w:tab w:val="left" w:pos="2127"/>
        </w:tabs>
        <w:spacing w:after="0" w:line="240" w:lineRule="auto"/>
        <w:jc w:val="both"/>
        <w:rPr>
          <w:rFonts w:ascii="Cambria" w:hAnsi="Cambria"/>
          <w:sz w:val="24"/>
          <w:szCs w:val="24"/>
        </w:rPr>
      </w:pPr>
    </w:p>
    <w:p w14:paraId="617E1C9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As demonstrações contábeis destinadas a atender propósitos gerais podem também ter um papel que permita realizar previsões e prospecções, fornecendo informações úteis para prever o nível de recursos necessários para a continuidade de suas operações, os recursos que podem ser gerados por estas operações em continuidade e os riscos e incertezas associados às mesmas. As demonstrações contábeis também podem fornecer aos usuários as seguintes informações para indicar se:</w:t>
      </w:r>
    </w:p>
    <w:p w14:paraId="3E1C99FD" w14:textId="77777777" w:rsidR="00E35C80" w:rsidRPr="00DD328F" w:rsidRDefault="00E35C80" w:rsidP="00E35C80">
      <w:pPr>
        <w:tabs>
          <w:tab w:val="left" w:pos="2127"/>
        </w:tabs>
        <w:spacing w:after="0" w:line="240" w:lineRule="auto"/>
        <w:jc w:val="both"/>
        <w:rPr>
          <w:rFonts w:ascii="Cambria" w:hAnsi="Cambria"/>
          <w:sz w:val="24"/>
          <w:szCs w:val="24"/>
        </w:rPr>
      </w:pPr>
    </w:p>
    <w:p w14:paraId="6A4C486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os recursos foram obtidos e utilizados de acordo com o orçamento legalmente adotado; e</w:t>
      </w:r>
    </w:p>
    <w:p w14:paraId="0B82EB9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(b) os recursos foram obtidos e utilizados de acordo com exigências legais e contratuais, incluindo os limites financeiros estabelecidos por autoridades legislativas apropriadas.</w:t>
      </w:r>
    </w:p>
    <w:p w14:paraId="3895CF76"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lastRenderedPageBreak/>
        <w:t>17. Para satisfazer a esse objetivo, as demonstrações contábeis proporcionam informação da entidade acerca do seguinte:</w:t>
      </w:r>
    </w:p>
    <w:p w14:paraId="6644AB25"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ativos;</w:t>
      </w:r>
    </w:p>
    <w:p w14:paraId="73669D0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(b) passivos;</w:t>
      </w:r>
    </w:p>
    <w:p w14:paraId="42A2252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(c) patrimônio líquido;</w:t>
      </w:r>
    </w:p>
    <w:p w14:paraId="61781152"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 receitas;</w:t>
      </w:r>
    </w:p>
    <w:p w14:paraId="563D73E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(e) despesas;</w:t>
      </w:r>
    </w:p>
    <w:p w14:paraId="0E94E540"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(f) outras alterações no patrimônio líquido; e</w:t>
      </w:r>
    </w:p>
    <w:p w14:paraId="012B8AC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(g) fluxos de caixa.</w:t>
      </w:r>
    </w:p>
    <w:p w14:paraId="7E78263F" w14:textId="77777777" w:rsidR="00E35C80" w:rsidRPr="00DD328F" w:rsidRDefault="00E35C80" w:rsidP="00E35C80">
      <w:pPr>
        <w:tabs>
          <w:tab w:val="left" w:pos="2127"/>
        </w:tabs>
        <w:spacing w:after="0" w:line="240" w:lineRule="auto"/>
        <w:jc w:val="both"/>
        <w:rPr>
          <w:rFonts w:ascii="Cambria" w:hAnsi="Cambria"/>
          <w:sz w:val="24"/>
          <w:szCs w:val="24"/>
        </w:rPr>
      </w:pPr>
    </w:p>
    <w:p w14:paraId="626027F0"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Embora a informação contida nas demonstrações contábeis possa ser relevante para atender aos objetivos descritos no parágrafo 15, é improvável que todos esses objetivos sejam atendidos.  Isso é provável de acontecer dessa forma  articularmente, no que diz respeito a entidades cujo objetivo principal não seja o de gerar lucro, dado que seus gestores são provavelmente responsáveis pela entrega de serviços assim como objetivos financeiros. Informação suplementar, incluindo demonstrações não-contábeis, pode ser apresentada junto com as demonstrações contábeis no intuito de proporcionar uma visão mais abrangente das atividades da entidade durante o período.</w:t>
      </w:r>
    </w:p>
    <w:p w14:paraId="1DE8FA88" w14:textId="77777777" w:rsidR="00E35C80" w:rsidRPr="00DD328F" w:rsidRDefault="00E35C80" w:rsidP="00E35C80">
      <w:pPr>
        <w:tabs>
          <w:tab w:val="left" w:pos="2127"/>
        </w:tabs>
        <w:spacing w:after="0" w:line="240" w:lineRule="auto"/>
        <w:jc w:val="both"/>
        <w:rPr>
          <w:rFonts w:ascii="Cambria" w:hAnsi="Cambria"/>
          <w:sz w:val="24"/>
          <w:szCs w:val="24"/>
        </w:rPr>
      </w:pPr>
    </w:p>
    <w:p w14:paraId="0DDFECCE" w14:textId="77777777" w:rsidR="00E35C80" w:rsidRPr="00DD328F" w:rsidRDefault="00E35C80" w:rsidP="00E35C80">
      <w:pPr>
        <w:tabs>
          <w:tab w:val="left" w:pos="2127"/>
        </w:tabs>
        <w:spacing w:after="0" w:line="240" w:lineRule="auto"/>
        <w:jc w:val="both"/>
        <w:rPr>
          <w:rFonts w:ascii="Cambria" w:hAnsi="Cambria"/>
          <w:sz w:val="24"/>
          <w:szCs w:val="24"/>
        </w:rPr>
      </w:pPr>
    </w:p>
    <w:p w14:paraId="628C538E" w14:textId="77777777" w:rsidR="00E35C80" w:rsidRPr="00DD328F" w:rsidRDefault="00E35C80" w:rsidP="00E35C80">
      <w:pPr>
        <w:tabs>
          <w:tab w:val="left" w:pos="2127"/>
        </w:tabs>
        <w:spacing w:after="0" w:line="240" w:lineRule="auto"/>
        <w:jc w:val="center"/>
        <w:rPr>
          <w:rFonts w:ascii="Cambria" w:hAnsi="Cambria"/>
          <w:b/>
          <w:bCs/>
          <w:sz w:val="24"/>
          <w:szCs w:val="24"/>
        </w:rPr>
      </w:pPr>
      <w:r w:rsidRPr="00DD328F">
        <w:rPr>
          <w:rFonts w:ascii="Cambria" w:hAnsi="Cambria"/>
          <w:b/>
          <w:bCs/>
          <w:sz w:val="24"/>
          <w:szCs w:val="24"/>
        </w:rPr>
        <w:t>RESPONSABILIDADE PELAS DEMONSTRAÇÕES CONTÁBEIS</w:t>
      </w:r>
    </w:p>
    <w:p w14:paraId="3C6E5BAF"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70C00E0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responsabilidade pela elaboração e apresentação das demonstrações contábeis varia dentro de cada jurisdição e de uma jurisdição para outra. Além disso, a jurisdição pode estabelecer uma distinção entre quem é responsável por elaborar as demonstrações contábeis e quem é responsável por aprovar e apresentar essas demonstrações. Exemplos de pessoas ou posições que podem ser responsáveis pela elaboração de demonstrações contábeis de entidades individuais (como departamentos de governo ou seus equivalentes) incluem o indivíduo que chefia a entidade (o chefe permanente ou o diretor executivo) e o chefe da agência central de finanças (ou o gerente sênior de finanças, por exemplo: o controlador ou contador-geral da entidade).</w:t>
      </w:r>
    </w:p>
    <w:p w14:paraId="12E7315C" w14:textId="77777777" w:rsidR="00E35C80" w:rsidRPr="00DD328F" w:rsidRDefault="00E35C80" w:rsidP="00E35C80">
      <w:pPr>
        <w:tabs>
          <w:tab w:val="left" w:pos="2127"/>
        </w:tabs>
        <w:spacing w:after="0" w:line="240" w:lineRule="auto"/>
        <w:jc w:val="both"/>
        <w:rPr>
          <w:rFonts w:ascii="Cambria" w:hAnsi="Cambria"/>
          <w:sz w:val="24"/>
          <w:szCs w:val="24"/>
        </w:rPr>
      </w:pPr>
    </w:p>
    <w:p w14:paraId="4A5D51F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responsabilidade pela elaboração das demonstrações contábeis consolidadas do governo como um todo geralmente repousa conjuntamente sobre o chefe da agência central (Órgão Central) de finanças do governo (ou o gerente sênior, por exemplo: o controlador ou o contador-geral) e sobre o Ministro das Finanças (ou equivalente).</w:t>
      </w:r>
    </w:p>
    <w:p w14:paraId="791F4042" w14:textId="77777777" w:rsidR="00E35C80" w:rsidRPr="00DD328F" w:rsidRDefault="00E35C80" w:rsidP="00E35C80">
      <w:pPr>
        <w:tabs>
          <w:tab w:val="left" w:pos="2127"/>
        </w:tabs>
        <w:spacing w:after="0" w:line="240" w:lineRule="auto"/>
        <w:jc w:val="both"/>
        <w:rPr>
          <w:rFonts w:ascii="Cambria" w:hAnsi="Cambria"/>
          <w:sz w:val="24"/>
          <w:szCs w:val="24"/>
        </w:rPr>
      </w:pPr>
    </w:p>
    <w:p w14:paraId="3EF10CA7" w14:textId="77777777" w:rsidR="00E35C80" w:rsidRPr="00DD328F" w:rsidRDefault="00E35C80" w:rsidP="00E35C80">
      <w:pPr>
        <w:tabs>
          <w:tab w:val="left" w:pos="2127"/>
        </w:tabs>
        <w:spacing w:after="0" w:line="240" w:lineRule="auto"/>
        <w:jc w:val="both"/>
        <w:rPr>
          <w:rFonts w:ascii="Cambria" w:hAnsi="Cambria"/>
          <w:sz w:val="24"/>
          <w:szCs w:val="24"/>
        </w:rPr>
      </w:pPr>
    </w:p>
    <w:p w14:paraId="407F3311" w14:textId="77777777" w:rsidR="00E35C80" w:rsidRPr="00DD328F" w:rsidRDefault="00E35C80" w:rsidP="00E35C80">
      <w:pPr>
        <w:tabs>
          <w:tab w:val="left" w:pos="2127"/>
        </w:tabs>
        <w:spacing w:after="0" w:line="240" w:lineRule="auto"/>
        <w:jc w:val="center"/>
        <w:rPr>
          <w:rFonts w:ascii="Cambria" w:hAnsi="Cambria"/>
          <w:b/>
          <w:bCs/>
          <w:sz w:val="24"/>
          <w:szCs w:val="24"/>
        </w:rPr>
      </w:pPr>
      <w:r w:rsidRPr="00DD328F">
        <w:rPr>
          <w:rFonts w:ascii="Cambria" w:hAnsi="Cambria"/>
          <w:b/>
          <w:bCs/>
          <w:sz w:val="24"/>
          <w:szCs w:val="24"/>
        </w:rPr>
        <w:t>COMPONENTES DAS DEMONSTRAÇÕES CONTÁBEIS</w:t>
      </w:r>
    </w:p>
    <w:p w14:paraId="6AD6E931"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51BCEAB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21. Um conjunto completo de demonstrações contábeis inclui:</w:t>
      </w:r>
    </w:p>
    <w:p w14:paraId="578580A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 Balanço Patrimonial;</w:t>
      </w:r>
    </w:p>
    <w:p w14:paraId="37A5E235"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(b) Demonstração do Resultado do Exercício;</w:t>
      </w:r>
    </w:p>
    <w:p w14:paraId="71E3ED0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(c) uma demonstração das mutações do patrimônio líquido (Demonstração da</w:t>
      </w:r>
    </w:p>
    <w:p w14:paraId="50094DA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Mutações do Patrimônio Líquido);</w:t>
      </w:r>
    </w:p>
    <w:p w14:paraId="0FF5FD22"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 uma demonstração dos fluxos de caixa;</w:t>
      </w:r>
    </w:p>
    <w:p w14:paraId="6AFCAA8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(e) quando a entidade divulga publicamente seu orçamento aprovado, uma comparação entre o orçamento e os montantes realizados, quer seja como uma demonstração contábil adicional ou como uma coluna para o orçamento nas demonstrações contábeis; e </w:t>
      </w:r>
    </w:p>
    <w:p w14:paraId="7A282C6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(f) notas explicativas, compreendendo um resumo das políticas contábeis significativas e outras informações explanatórias.</w:t>
      </w:r>
    </w:p>
    <w:p w14:paraId="723C6061" w14:textId="77777777" w:rsidR="00E35C80" w:rsidRPr="00DD328F" w:rsidRDefault="00E35C80" w:rsidP="00E35C80">
      <w:pPr>
        <w:tabs>
          <w:tab w:val="left" w:pos="2127"/>
        </w:tabs>
        <w:spacing w:after="0" w:line="240" w:lineRule="auto"/>
        <w:jc w:val="both"/>
        <w:rPr>
          <w:rFonts w:ascii="Cambria" w:hAnsi="Cambria"/>
          <w:bCs/>
          <w:sz w:val="24"/>
          <w:szCs w:val="24"/>
        </w:rPr>
      </w:pPr>
      <w:r w:rsidRPr="00DD328F">
        <w:rPr>
          <w:rFonts w:ascii="Cambria" w:hAnsi="Cambria" w:cs="Arial"/>
          <w:bCs/>
          <w:sz w:val="24"/>
          <w:szCs w:val="24"/>
        </w:rPr>
        <w:lastRenderedPageBreak/>
        <w:t>g) informação comparativa com o período anterior, conforme especificado nos itens 53 e 53ª da NBC TSP 11 – Apresentação das Demonstrações Contábeis.</w:t>
      </w:r>
    </w:p>
    <w:p w14:paraId="114A57E9" w14:textId="77777777" w:rsidR="00E35C80" w:rsidRPr="00DD328F" w:rsidRDefault="00E35C80" w:rsidP="00E35C80">
      <w:pPr>
        <w:tabs>
          <w:tab w:val="left" w:pos="2127"/>
        </w:tabs>
        <w:spacing w:after="0" w:line="240" w:lineRule="auto"/>
        <w:jc w:val="both"/>
        <w:rPr>
          <w:rFonts w:ascii="Cambria" w:hAnsi="Cambria"/>
          <w:sz w:val="24"/>
          <w:szCs w:val="24"/>
        </w:rPr>
      </w:pPr>
    </w:p>
    <w:p w14:paraId="6C1B440F" w14:textId="77777777" w:rsidR="00E35C80" w:rsidRPr="00DD328F" w:rsidRDefault="00E35C80" w:rsidP="00E35C80">
      <w:pPr>
        <w:tabs>
          <w:tab w:val="left" w:pos="2127"/>
        </w:tabs>
        <w:spacing w:after="0" w:line="240" w:lineRule="auto"/>
        <w:jc w:val="both"/>
        <w:rPr>
          <w:rFonts w:ascii="Cambria" w:hAnsi="Cambria"/>
          <w:sz w:val="24"/>
          <w:szCs w:val="24"/>
        </w:rPr>
      </w:pPr>
    </w:p>
    <w:p w14:paraId="6D0ED90D" w14:textId="77777777" w:rsidR="00E35C80" w:rsidRPr="00DD328F" w:rsidRDefault="00E35C80" w:rsidP="00E35C80">
      <w:pPr>
        <w:tabs>
          <w:tab w:val="left" w:pos="2127"/>
        </w:tabs>
        <w:spacing w:after="0" w:line="240" w:lineRule="auto"/>
        <w:jc w:val="center"/>
        <w:rPr>
          <w:rFonts w:ascii="Cambria" w:hAnsi="Cambria"/>
          <w:b/>
          <w:bCs/>
          <w:sz w:val="24"/>
          <w:szCs w:val="24"/>
        </w:rPr>
      </w:pPr>
      <w:r w:rsidRPr="00DD328F">
        <w:rPr>
          <w:rFonts w:ascii="Cambria" w:hAnsi="Cambria"/>
          <w:b/>
          <w:bCs/>
          <w:sz w:val="24"/>
          <w:szCs w:val="24"/>
        </w:rPr>
        <w:t>DEFINIÇÕES</w:t>
      </w:r>
    </w:p>
    <w:p w14:paraId="6DA9AD3F" w14:textId="77777777" w:rsidR="00E35C80" w:rsidRPr="00DD328F" w:rsidRDefault="00E35C80" w:rsidP="00E35C80">
      <w:pPr>
        <w:tabs>
          <w:tab w:val="left" w:pos="2127"/>
        </w:tabs>
        <w:spacing w:after="0" w:line="240" w:lineRule="auto"/>
        <w:jc w:val="center"/>
        <w:rPr>
          <w:rFonts w:ascii="Cambria" w:hAnsi="Cambria"/>
          <w:b/>
          <w:bCs/>
          <w:sz w:val="24"/>
          <w:szCs w:val="24"/>
        </w:rPr>
      </w:pPr>
    </w:p>
    <w:p w14:paraId="21684EE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Os termos a seguir são utilizados nesta Norma com os seguintes significados:</w:t>
      </w:r>
    </w:p>
    <w:p w14:paraId="39A71DD3" w14:textId="77777777" w:rsidR="00E35C80" w:rsidRPr="00DD328F" w:rsidRDefault="00E35C80" w:rsidP="00E35C80">
      <w:pPr>
        <w:tabs>
          <w:tab w:val="left" w:pos="2127"/>
        </w:tabs>
        <w:spacing w:after="0" w:line="240" w:lineRule="auto"/>
        <w:jc w:val="both"/>
        <w:rPr>
          <w:rFonts w:ascii="Cambria" w:hAnsi="Cambria"/>
          <w:sz w:val="24"/>
          <w:szCs w:val="24"/>
        </w:rPr>
      </w:pPr>
    </w:p>
    <w:p w14:paraId="5B300CC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u w:val="single"/>
        </w:rPr>
        <w:t>Regime de competência</w:t>
      </w:r>
      <w:r w:rsidRPr="00DD328F">
        <w:rPr>
          <w:rFonts w:ascii="Cambria" w:hAnsi="Cambria"/>
          <w:sz w:val="24"/>
          <w:szCs w:val="24"/>
        </w:rPr>
        <w:t xml:space="preserve"> é o regime contábil segundo o qual transações e outros eventos são reconhecidos quando ocorrem (não necessariamente quando o caixa ou seus equivalentes são recebidos ou pagos). Portanto, as transações e eventos são registrados contabilmente e reconhecidos nas demonstrações contábeis referentes aos respectivos períodos. Os elementos reconhecidos sob o regime de competência são ativos, passivos, patrimônio líquido, receitas e despesas.</w:t>
      </w:r>
    </w:p>
    <w:p w14:paraId="5D681CEA" w14:textId="77777777" w:rsidR="00E35C80" w:rsidRPr="00DD328F" w:rsidRDefault="00E35C80" w:rsidP="00E35C80">
      <w:pPr>
        <w:tabs>
          <w:tab w:val="left" w:pos="2127"/>
        </w:tabs>
        <w:spacing w:after="0" w:line="240" w:lineRule="auto"/>
        <w:jc w:val="both"/>
        <w:rPr>
          <w:rFonts w:ascii="Cambria" w:hAnsi="Cambria"/>
          <w:sz w:val="24"/>
          <w:szCs w:val="24"/>
        </w:rPr>
      </w:pPr>
    </w:p>
    <w:p w14:paraId="7E2A344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u w:val="single"/>
        </w:rPr>
        <w:t>Ativos</w:t>
      </w:r>
      <w:r w:rsidRPr="00DD328F">
        <w:rPr>
          <w:rFonts w:ascii="Cambria" w:hAnsi="Cambria"/>
          <w:sz w:val="24"/>
          <w:szCs w:val="24"/>
        </w:rPr>
        <w:t xml:space="preserve"> são recursos controlados por uma entidade em consequência de eventos passados e dos quais se espera que resultem fluxos de benefícios econômicos futuros ou potencial de serviços para a entidade.</w:t>
      </w:r>
    </w:p>
    <w:p w14:paraId="342501AE" w14:textId="77777777" w:rsidR="00E35C80" w:rsidRPr="00DD328F" w:rsidRDefault="00E35C80" w:rsidP="00E35C80">
      <w:pPr>
        <w:tabs>
          <w:tab w:val="left" w:pos="2127"/>
        </w:tabs>
        <w:spacing w:after="0" w:line="240" w:lineRule="auto"/>
        <w:jc w:val="both"/>
        <w:rPr>
          <w:rFonts w:ascii="Cambria" w:hAnsi="Cambria"/>
          <w:sz w:val="24"/>
          <w:szCs w:val="24"/>
        </w:rPr>
      </w:pPr>
    </w:p>
    <w:p w14:paraId="0ABE415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Despesas</w:t>
      </w:r>
      <w:r w:rsidRPr="00DD328F">
        <w:rPr>
          <w:rFonts w:ascii="Cambria" w:hAnsi="Cambria"/>
          <w:sz w:val="24"/>
          <w:szCs w:val="24"/>
        </w:rPr>
        <w:t xml:space="preserve"> são reduções nos benefícios econômicos ou potencial de serviços durante o período a que se referem as demonstrações contábeis na forma de saídas ou consumo de ativos ou incorrência (acréscimo) de passivos que resultam em diminuições no patrimônio líquido, diferentes daquelas relacionadas a distribuições aos proprietários.</w:t>
      </w:r>
    </w:p>
    <w:p w14:paraId="3FDE3566" w14:textId="77777777" w:rsidR="00E35C80" w:rsidRPr="00DD328F" w:rsidRDefault="00E35C80" w:rsidP="00E35C80">
      <w:pPr>
        <w:tabs>
          <w:tab w:val="left" w:pos="2127"/>
        </w:tabs>
        <w:spacing w:after="0" w:line="240" w:lineRule="auto"/>
        <w:jc w:val="both"/>
        <w:rPr>
          <w:rFonts w:ascii="Cambria" w:hAnsi="Cambria"/>
          <w:sz w:val="24"/>
          <w:szCs w:val="24"/>
        </w:rPr>
      </w:pPr>
    </w:p>
    <w:p w14:paraId="4AB34EC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Passivos</w:t>
      </w:r>
      <w:r w:rsidRPr="00DD328F">
        <w:rPr>
          <w:rFonts w:ascii="Cambria" w:hAnsi="Cambria"/>
          <w:sz w:val="24"/>
          <w:szCs w:val="24"/>
        </w:rPr>
        <w:t xml:space="preserve"> são as obrigações presentes da entidade, derivadas de eventos já ocorridos, cujo pagamento se espera que resulte em saída de recursos da entidade, os quais são capazes de gerar benefícios econômicos ou potencial de serviços.</w:t>
      </w:r>
    </w:p>
    <w:p w14:paraId="5BE17E55" w14:textId="77777777" w:rsidR="00E35C80" w:rsidRPr="00DD328F" w:rsidRDefault="00E35C80" w:rsidP="00E35C80">
      <w:pPr>
        <w:tabs>
          <w:tab w:val="left" w:pos="2127"/>
        </w:tabs>
        <w:spacing w:after="0" w:line="240" w:lineRule="auto"/>
        <w:jc w:val="both"/>
        <w:rPr>
          <w:rFonts w:ascii="Cambria" w:hAnsi="Cambria"/>
          <w:sz w:val="24"/>
          <w:szCs w:val="24"/>
        </w:rPr>
      </w:pPr>
    </w:p>
    <w:p w14:paraId="74B8678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Patrimônio líquido</w:t>
      </w:r>
      <w:r w:rsidRPr="00DD328F">
        <w:rPr>
          <w:rFonts w:ascii="Cambria" w:hAnsi="Cambria"/>
          <w:sz w:val="24"/>
          <w:szCs w:val="24"/>
        </w:rPr>
        <w:t xml:space="preserve"> correspondem à participação residual nos ativos da entidade após deduzir todo o seu passivo. “Patrimônio líquido” é o termo usado nesta NBC TSP para se referir à mensuração residual na demonstração da posição financeira (ativos menos passivos). O patrimônio líquido pode ser positivo ou negativo. Outros termos podem ser usados no lugar de patrimônio líquido, desde que seu significado esteja claro.</w:t>
      </w:r>
    </w:p>
    <w:p w14:paraId="6167BDE4" w14:textId="77777777" w:rsidR="00E35C80" w:rsidRPr="00DD328F" w:rsidRDefault="00E35C80" w:rsidP="00E35C80">
      <w:pPr>
        <w:tabs>
          <w:tab w:val="left" w:pos="2127"/>
        </w:tabs>
        <w:spacing w:after="0" w:line="240" w:lineRule="auto"/>
        <w:jc w:val="both"/>
        <w:rPr>
          <w:rFonts w:ascii="Cambria" w:hAnsi="Cambria"/>
          <w:sz w:val="24"/>
          <w:szCs w:val="24"/>
        </w:rPr>
      </w:pPr>
    </w:p>
    <w:p w14:paraId="63ECC1B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Caixa e equivalentes de caixa</w:t>
      </w:r>
      <w:r w:rsidRPr="00DD328F">
        <w:rPr>
          <w:rFonts w:ascii="Cambria" w:hAnsi="Cambria"/>
          <w:sz w:val="24"/>
          <w:szCs w:val="24"/>
        </w:rPr>
        <w:t xml:space="preserve"> - Incluem dinheiro em caixa, conta única, demais depósitos bancários e aplicações de liquidez imediata. Os valores são mensurados e</w:t>
      </w:r>
    </w:p>
    <w:p w14:paraId="0CD1A82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avaliados pelo valor de custo e, quando aplicável, são acrescidos dos rendimentos auferidos até a data das demonstrações contábeis.</w:t>
      </w:r>
    </w:p>
    <w:p w14:paraId="622C01D5" w14:textId="77777777" w:rsidR="00E35C80" w:rsidRPr="00DD328F" w:rsidRDefault="00E35C80" w:rsidP="00E35C80">
      <w:pPr>
        <w:tabs>
          <w:tab w:val="left" w:pos="2127"/>
        </w:tabs>
        <w:spacing w:after="0" w:line="240" w:lineRule="auto"/>
        <w:jc w:val="both"/>
        <w:rPr>
          <w:rFonts w:ascii="Cambria" w:hAnsi="Cambria"/>
          <w:sz w:val="24"/>
          <w:szCs w:val="24"/>
        </w:rPr>
      </w:pPr>
    </w:p>
    <w:p w14:paraId="4D4F2E4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Investimentos e aplicações temporárias a curto prazo</w:t>
      </w:r>
      <w:r w:rsidRPr="00DD328F">
        <w:rPr>
          <w:rFonts w:ascii="Cambria" w:hAnsi="Cambria"/>
          <w:sz w:val="24"/>
          <w:szCs w:val="24"/>
        </w:rPr>
        <w:t xml:space="preserve"> - São as aplicações de recursos em títulos e valores mobiliários, não destinadas à negociação e que não fazem parte das atividades operacionais da União. Os valores são avaliados e mensurados pelo valor de custo e, quando aplicável, são acrescidos dos rendimentos auferidos até a data das demonstrações contábeis. Quando mensuráveis, são registrados os ajustes para perdas de tais ativos.</w:t>
      </w:r>
    </w:p>
    <w:p w14:paraId="71AF5B31" w14:textId="77777777" w:rsidR="00E35C80" w:rsidRPr="00DD328F" w:rsidRDefault="00E35C80" w:rsidP="00E35C80">
      <w:pPr>
        <w:tabs>
          <w:tab w:val="left" w:pos="2127"/>
        </w:tabs>
        <w:spacing w:after="0" w:line="240" w:lineRule="auto"/>
        <w:jc w:val="both"/>
        <w:rPr>
          <w:rFonts w:ascii="Cambria" w:hAnsi="Cambria"/>
          <w:sz w:val="24"/>
          <w:szCs w:val="24"/>
        </w:rPr>
      </w:pPr>
    </w:p>
    <w:p w14:paraId="6F4A5B3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Depósitos Restituíveis</w:t>
      </w:r>
      <w:r w:rsidRPr="00DD328F">
        <w:rPr>
          <w:rFonts w:ascii="Cambria" w:hAnsi="Cambria"/>
          <w:sz w:val="24"/>
          <w:szCs w:val="24"/>
        </w:rPr>
        <w:t xml:space="preserve"> - São os valores depositados para garantia contratual a título</w:t>
      </w:r>
    </w:p>
    <w:p w14:paraId="129B177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de caução dos fornecedores de bens, serviços e obras e estão reconhecidos pelo seu</w:t>
      </w:r>
    </w:p>
    <w:p w14:paraId="62E0F8A4"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custo histórico acrescido dos rendimentos do período.</w:t>
      </w:r>
    </w:p>
    <w:p w14:paraId="6BAF8A6F" w14:textId="77777777" w:rsidR="00E35C80" w:rsidRPr="00DD328F" w:rsidRDefault="00E35C80" w:rsidP="00E35C80">
      <w:pPr>
        <w:tabs>
          <w:tab w:val="left" w:pos="2127"/>
        </w:tabs>
        <w:spacing w:after="0" w:line="240" w:lineRule="auto"/>
        <w:jc w:val="both"/>
        <w:rPr>
          <w:rFonts w:ascii="Cambria" w:hAnsi="Cambria"/>
          <w:sz w:val="24"/>
          <w:szCs w:val="24"/>
        </w:rPr>
      </w:pPr>
    </w:p>
    <w:p w14:paraId="485EC2E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Créditos a curto prazo</w:t>
      </w:r>
      <w:r w:rsidRPr="00DD328F">
        <w:rPr>
          <w:rFonts w:ascii="Cambria" w:hAnsi="Cambria"/>
          <w:sz w:val="24"/>
          <w:szCs w:val="24"/>
        </w:rPr>
        <w:t xml:space="preserve"> - Compreendem os direitos a receber a curto prazo</w:t>
      </w:r>
    </w:p>
    <w:p w14:paraId="766703A2"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lastRenderedPageBreak/>
        <w:t xml:space="preserve">relacionados, principalmente, com: </w:t>
      </w:r>
    </w:p>
    <w:p w14:paraId="69034C25"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 créditos tributários; </w:t>
      </w:r>
    </w:p>
    <w:p w14:paraId="3E8D0FA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(ii) créditos não tributários; </w:t>
      </w:r>
    </w:p>
    <w:p w14:paraId="449EDFF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(iii) dívida ativa; </w:t>
      </w:r>
    </w:p>
    <w:p w14:paraId="1E04216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(iv) transferências concedidas; </w:t>
      </w:r>
    </w:p>
    <w:p w14:paraId="1F82A8F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(v) empréstimos e financiamentos concedidos;</w:t>
      </w:r>
    </w:p>
    <w:p w14:paraId="7297D95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(vi) adiantamentos; e </w:t>
      </w:r>
    </w:p>
    <w:p w14:paraId="467932B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(vi) valores a compensar. </w:t>
      </w:r>
    </w:p>
    <w:p w14:paraId="329AC615" w14:textId="77777777" w:rsidR="00E35C80" w:rsidRPr="00DD328F" w:rsidRDefault="00E35C80" w:rsidP="00E35C80">
      <w:pPr>
        <w:tabs>
          <w:tab w:val="left" w:pos="2127"/>
        </w:tabs>
        <w:spacing w:after="0" w:line="240" w:lineRule="auto"/>
        <w:jc w:val="both"/>
        <w:rPr>
          <w:rFonts w:ascii="Cambria" w:hAnsi="Cambria"/>
          <w:sz w:val="24"/>
          <w:szCs w:val="24"/>
        </w:rPr>
      </w:pPr>
    </w:p>
    <w:p w14:paraId="76ADF149"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Os valores são mensurados e avaliados pelo valor original, acrescido das atualizações</w:t>
      </w:r>
    </w:p>
    <w:p w14:paraId="0A0E7FAC"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monetárias e juros. É constituído também ajuste para perdas, com base na análise</w:t>
      </w:r>
    </w:p>
    <w:p w14:paraId="6944B09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dos riscos de realização dos créditos a receber.</w:t>
      </w:r>
    </w:p>
    <w:p w14:paraId="0B377929" w14:textId="77777777" w:rsidR="00E35C80" w:rsidRPr="00DD328F" w:rsidRDefault="00E35C80" w:rsidP="00E35C80">
      <w:pPr>
        <w:tabs>
          <w:tab w:val="left" w:pos="2127"/>
        </w:tabs>
        <w:spacing w:after="0" w:line="240" w:lineRule="auto"/>
        <w:jc w:val="both"/>
        <w:rPr>
          <w:rFonts w:ascii="Cambria" w:hAnsi="Cambria"/>
          <w:sz w:val="24"/>
          <w:szCs w:val="24"/>
        </w:rPr>
      </w:pPr>
    </w:p>
    <w:p w14:paraId="6A2FC760"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Estoques</w:t>
      </w:r>
      <w:r w:rsidRPr="00DD328F">
        <w:rPr>
          <w:rFonts w:ascii="Cambria" w:hAnsi="Cambria"/>
          <w:sz w:val="24"/>
          <w:szCs w:val="24"/>
        </w:rPr>
        <w:t xml:space="preserve"> – Compreendem as mercadorias para revenda (dentre elas, os estoques reguladores da União), os produtos acabados e os em elaboração, almoxarifado e adiantamento a fornecedores. Na entrada, esses bens são avaliados pelo valor de aquisição ou produção/construção. O método para mensuração e avaliação das saídas dos estoques é o custo médio ponderado. Há, também, a possibilidade de redução de valores do estoque, mediante as contas para ajustes para perdas ou para</w:t>
      </w:r>
    </w:p>
    <w:p w14:paraId="4600918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redução ao valor de mercado, quando o valor registrado estiver superior ao valor de</w:t>
      </w:r>
    </w:p>
    <w:p w14:paraId="1EDBD83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mercado.</w:t>
      </w:r>
    </w:p>
    <w:p w14:paraId="7302663B" w14:textId="77777777" w:rsidR="00E35C80" w:rsidRPr="00DD328F" w:rsidRDefault="00E35C80" w:rsidP="00E35C80">
      <w:pPr>
        <w:tabs>
          <w:tab w:val="left" w:pos="2127"/>
        </w:tabs>
        <w:spacing w:after="0" w:line="240" w:lineRule="auto"/>
        <w:jc w:val="both"/>
        <w:rPr>
          <w:rFonts w:ascii="Cambria" w:hAnsi="Cambria"/>
          <w:sz w:val="24"/>
          <w:szCs w:val="24"/>
        </w:rPr>
      </w:pPr>
    </w:p>
    <w:p w14:paraId="3E18E4B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Ativo realizável a longo prazo</w:t>
      </w:r>
      <w:r w:rsidRPr="00DD328F">
        <w:rPr>
          <w:rFonts w:ascii="Cambria" w:hAnsi="Cambria"/>
          <w:sz w:val="24"/>
          <w:szCs w:val="24"/>
        </w:rPr>
        <w:t xml:space="preserve"> - Compreendem os direitos a receber a longo prazo,</w:t>
      </w:r>
    </w:p>
    <w:p w14:paraId="5C0BF18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principalmente com: </w:t>
      </w:r>
    </w:p>
    <w:p w14:paraId="513D1A09"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 créditos tributários; </w:t>
      </w:r>
    </w:p>
    <w:p w14:paraId="301CB73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(ii) créditos não tributários; </w:t>
      </w:r>
    </w:p>
    <w:p w14:paraId="58AE958C"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(iii) dívida ativa; </w:t>
      </w:r>
    </w:p>
    <w:p w14:paraId="3CABF566"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(iv) empréstimos e financiamentos concedidos; </w:t>
      </w:r>
    </w:p>
    <w:p w14:paraId="2BF2263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(v) investimentos temporários; e</w:t>
      </w:r>
    </w:p>
    <w:p w14:paraId="03B0F5DC"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(vi) estoques.</w:t>
      </w:r>
    </w:p>
    <w:p w14:paraId="36D49F49" w14:textId="77777777" w:rsidR="00E35C80" w:rsidRPr="00DD328F" w:rsidRDefault="00E35C80" w:rsidP="00E35C80">
      <w:pPr>
        <w:tabs>
          <w:tab w:val="left" w:pos="2127"/>
        </w:tabs>
        <w:spacing w:after="0" w:line="240" w:lineRule="auto"/>
        <w:jc w:val="both"/>
        <w:rPr>
          <w:rFonts w:ascii="Cambria" w:hAnsi="Cambria"/>
          <w:sz w:val="24"/>
          <w:szCs w:val="24"/>
        </w:rPr>
      </w:pPr>
    </w:p>
    <w:p w14:paraId="15EF8D5D"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Os valores são avaliados e mensurados pelo valor original e, quando aplicável, são acrescidos das atualizações e correções monetárias, de acordo com as taxas especificadas nas respectivas operações. A exceção se refere aos estoques, que são avaliados e mensurados da seguinte forma:</w:t>
      </w:r>
    </w:p>
    <w:p w14:paraId="220ED419" w14:textId="77777777" w:rsidR="00E35C80" w:rsidRPr="00DD328F" w:rsidRDefault="00E35C80" w:rsidP="00E35C80">
      <w:pPr>
        <w:tabs>
          <w:tab w:val="left" w:pos="2127"/>
        </w:tabs>
        <w:spacing w:after="0" w:line="240" w:lineRule="auto"/>
        <w:jc w:val="both"/>
        <w:rPr>
          <w:rFonts w:ascii="Cambria" w:hAnsi="Cambria"/>
          <w:sz w:val="24"/>
          <w:szCs w:val="24"/>
        </w:rPr>
      </w:pPr>
    </w:p>
    <w:p w14:paraId="2DEB761C"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(i) nas entradas, pelo valor de aquisição ou produção/construção; e</w:t>
      </w:r>
    </w:p>
    <w:p w14:paraId="3D1EDE66"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(ii) nas saídas, pelo custo médio ponderado. Para todos os ativos desse item, quando mensuráveis, são registrados os ajustes para perdas.</w:t>
      </w:r>
    </w:p>
    <w:p w14:paraId="6446BACE" w14:textId="77777777" w:rsidR="00E35C80" w:rsidRPr="00DD328F" w:rsidRDefault="00E35C80" w:rsidP="00E35C80">
      <w:pPr>
        <w:tabs>
          <w:tab w:val="left" w:pos="2127"/>
        </w:tabs>
        <w:spacing w:after="0" w:line="240" w:lineRule="auto"/>
        <w:jc w:val="both"/>
        <w:rPr>
          <w:rFonts w:ascii="Cambria" w:hAnsi="Cambria"/>
          <w:sz w:val="24"/>
          <w:szCs w:val="24"/>
        </w:rPr>
      </w:pPr>
    </w:p>
    <w:p w14:paraId="0879632E"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Imobilizado</w:t>
      </w:r>
      <w:r w:rsidRPr="00DD328F">
        <w:rPr>
          <w:rFonts w:ascii="Cambria" w:hAnsi="Cambria"/>
          <w:sz w:val="24"/>
          <w:szCs w:val="24"/>
        </w:rPr>
        <w:t xml:space="preserve"> – O imobilizado é composto pelos bens móveis e imóveis. É reconhecido</w:t>
      </w:r>
    </w:p>
    <w:p w14:paraId="33DE963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inicialmente com base no valor de aquisição, construção ou produção. Após o reconhecimento inicial, ficam sujeitos à depreciação, amortização ou exaustão (quando tiverem vida útil definida), bem como à redução ao valor recuperável e à reavaliação. Os gastos posteriores à aquisição, construção ou produção são incorporados ao valor do imobilizado desde que tais gastos aumentem a vida útil do</w:t>
      </w:r>
    </w:p>
    <w:p w14:paraId="7D3629F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bem e sejam capazes de gerar benefícios econômicos futuros. Se os gastos não gerarem tais benefícios, eles são reconhecidos diretamente como variações patrimoniais diminutivas do período.</w:t>
      </w:r>
    </w:p>
    <w:p w14:paraId="21F44B49" w14:textId="77777777" w:rsidR="00E35C80" w:rsidRPr="00DD328F" w:rsidRDefault="00E35C80" w:rsidP="00E35C80">
      <w:pPr>
        <w:tabs>
          <w:tab w:val="left" w:pos="2127"/>
        </w:tabs>
        <w:spacing w:after="0" w:line="240" w:lineRule="auto"/>
        <w:jc w:val="both"/>
        <w:rPr>
          <w:rFonts w:ascii="Cambria" w:hAnsi="Cambria"/>
          <w:sz w:val="24"/>
          <w:szCs w:val="24"/>
        </w:rPr>
      </w:pPr>
    </w:p>
    <w:p w14:paraId="33F8FAAC"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Intangível</w:t>
      </w:r>
      <w:r w:rsidRPr="00DD328F">
        <w:rPr>
          <w:rFonts w:ascii="Cambria" w:hAnsi="Cambria"/>
          <w:sz w:val="24"/>
          <w:szCs w:val="24"/>
        </w:rPr>
        <w:t xml:space="preserve"> – Os direitos que tenham por objeto bens incorpóreos, destinados à manutenção da atividade pública ou exercidos com essa finalidade, são mensurados</w:t>
      </w:r>
    </w:p>
    <w:p w14:paraId="71B57970"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lastRenderedPageBreak/>
        <w:t>ou avaliados com base no valor de aquisição ou de produção, deduzido o saldo da</w:t>
      </w:r>
    </w:p>
    <w:p w14:paraId="5A00BF89"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respectiva conta de amortização acumulada (quando tiverem vida útil definida) e o</w:t>
      </w:r>
    </w:p>
    <w:p w14:paraId="69C0E2B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montante acumulado de quaisquer perdas do valor que tenham sofrido ao longo de</w:t>
      </w:r>
    </w:p>
    <w:p w14:paraId="27C6F25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sua vida útil por redução ao valor recuperável (impairment).</w:t>
      </w:r>
    </w:p>
    <w:p w14:paraId="164C5F68" w14:textId="77777777" w:rsidR="00E35C80" w:rsidRPr="00DD328F" w:rsidRDefault="00E35C80" w:rsidP="00E35C80">
      <w:pPr>
        <w:tabs>
          <w:tab w:val="left" w:pos="2127"/>
        </w:tabs>
        <w:spacing w:after="0" w:line="240" w:lineRule="auto"/>
        <w:jc w:val="both"/>
        <w:rPr>
          <w:rFonts w:ascii="Cambria" w:hAnsi="Cambria"/>
          <w:sz w:val="24"/>
          <w:szCs w:val="24"/>
        </w:rPr>
      </w:pPr>
    </w:p>
    <w:p w14:paraId="0AF4E42A"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Depreciação de bens imóveis cadastrados</w:t>
      </w:r>
      <w:r w:rsidRPr="00DD328F">
        <w:rPr>
          <w:rFonts w:ascii="Cambria" w:hAnsi="Cambria"/>
          <w:sz w:val="24"/>
          <w:szCs w:val="24"/>
        </w:rPr>
        <w:t xml:space="preserve"> - O valor depreciado dos bens imóveis da União, das autarquias e das fundações públicas federais é apurado mensal e automaticamente pelo sistema SPIUnet sobre o valor depreciável da acessão, utilizando-se, para tanto, o Método da Parábola de Kuentzle, e a depreciação será iniciada no mesmo dia em que o bem for colocado em condições de uso. A vida útil será definida com base no laudo de avaliação específica ou, na sua ausência, por parâmetros predefinidos pela Secretaria de Patrimônio da União (SPU), segundo a natureza e as características dos bens imóveis. Nos casos de bens reavaliados, independentemente do fundamento, a depreciação acumulada deve ser zerada e reiniciada a partir do novo valor.</w:t>
      </w:r>
    </w:p>
    <w:p w14:paraId="6FE1C864" w14:textId="77777777" w:rsidR="00E35C80" w:rsidRPr="00DD328F" w:rsidRDefault="00E35C80" w:rsidP="00E35C80">
      <w:pPr>
        <w:tabs>
          <w:tab w:val="left" w:pos="2127"/>
        </w:tabs>
        <w:spacing w:after="0" w:line="240" w:lineRule="auto"/>
        <w:jc w:val="both"/>
        <w:rPr>
          <w:rFonts w:ascii="Cambria" w:hAnsi="Cambria"/>
          <w:sz w:val="24"/>
          <w:szCs w:val="24"/>
        </w:rPr>
      </w:pPr>
    </w:p>
    <w:p w14:paraId="43D199D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Passivos circulantes e não circulantes</w:t>
      </w:r>
      <w:r w:rsidRPr="00DD328F">
        <w:rPr>
          <w:rFonts w:ascii="Cambria" w:hAnsi="Cambria"/>
          <w:sz w:val="24"/>
          <w:szCs w:val="24"/>
        </w:rPr>
        <w:t xml:space="preserve"> - As obrigações da União são evidenciadas</w:t>
      </w:r>
    </w:p>
    <w:p w14:paraId="5B06B992"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por valores conhecidos ou calculáveis, acrescidos, quando aplicável, dos correspondentes encargos das variações monetárias e cambiais ocorridas até a data</w:t>
      </w:r>
    </w:p>
    <w:p w14:paraId="2C09FD4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das demonstrações contábeis. Com exceção do resultado diferido (presente somente no passivo não circulante), o passivo circulante e não circulante apresenta a seguinte divisão:</w:t>
      </w:r>
    </w:p>
    <w:p w14:paraId="1646E543"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 obrigações trabalhistas, previdenciárias e assistenciais; </w:t>
      </w:r>
    </w:p>
    <w:p w14:paraId="38D60BF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(ii) empréstimos e financiamentos; </w:t>
      </w:r>
    </w:p>
    <w:p w14:paraId="0695C74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(iii) fornecedores e contas a pagar; (</w:t>
      </w:r>
    </w:p>
    <w:p w14:paraId="3B0B437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iv) obrigações fiscais; </w:t>
      </w:r>
    </w:p>
    <w:p w14:paraId="3A270C8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(v) obrigações de repartições a outros entes; </w:t>
      </w:r>
    </w:p>
    <w:p w14:paraId="0719A0D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(vi) provisões; e </w:t>
      </w:r>
    </w:p>
    <w:p w14:paraId="7D3D331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(vii) demais obrigações</w:t>
      </w:r>
      <w:r w:rsidRPr="00DD328F">
        <w:rPr>
          <w:sz w:val="24"/>
          <w:szCs w:val="24"/>
        </w:rPr>
        <w:t xml:space="preserve"> </w:t>
      </w:r>
      <w:r w:rsidRPr="00DD328F">
        <w:rPr>
          <w:rFonts w:ascii="Cambria" w:hAnsi="Cambria"/>
          <w:sz w:val="24"/>
          <w:szCs w:val="24"/>
        </w:rPr>
        <w:t>Ativos e Passivos Contingentes – Os ativos e passivos contingentes não são reconhecidos nas demonstrações contábeis. Quando relevantes são contabilizados em contas de controles e evidenciados nas notas explicativas no tópico Outras Informações Relevantes.</w:t>
      </w:r>
    </w:p>
    <w:p w14:paraId="2FDE26BE" w14:textId="77777777" w:rsidR="00E35C80" w:rsidRPr="00DD328F" w:rsidRDefault="00E35C80" w:rsidP="00E35C80">
      <w:pPr>
        <w:tabs>
          <w:tab w:val="left" w:pos="2127"/>
        </w:tabs>
        <w:spacing w:after="0" w:line="240" w:lineRule="auto"/>
        <w:jc w:val="both"/>
        <w:rPr>
          <w:rFonts w:ascii="Cambria" w:hAnsi="Cambria"/>
          <w:sz w:val="24"/>
          <w:szCs w:val="24"/>
        </w:rPr>
      </w:pPr>
    </w:p>
    <w:p w14:paraId="788106C9"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Apuração do Resultado</w:t>
      </w:r>
      <w:r w:rsidRPr="00DD328F">
        <w:rPr>
          <w:rFonts w:ascii="Cambria" w:hAnsi="Cambria"/>
          <w:sz w:val="24"/>
          <w:szCs w:val="24"/>
        </w:rPr>
        <w:t xml:space="preserve"> – Nas demonstrações contábeis são apurados os seguintes</w:t>
      </w:r>
    </w:p>
    <w:p w14:paraId="08EE3CF7"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resultados:</w:t>
      </w:r>
    </w:p>
    <w:p w14:paraId="36A59198"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 xml:space="preserve">- </w:t>
      </w:r>
      <w:r w:rsidRPr="00DD328F">
        <w:rPr>
          <w:rFonts w:ascii="Cambria" w:hAnsi="Cambria"/>
          <w:sz w:val="24"/>
          <w:szCs w:val="24"/>
          <w:u w:val="single"/>
        </w:rPr>
        <w:t>Resultado Patrimonial na Demonstração das Variações Patrimoniais</w:t>
      </w:r>
      <w:r w:rsidRPr="00DD328F">
        <w:rPr>
          <w:rFonts w:ascii="Cambria" w:hAnsi="Cambria"/>
          <w:sz w:val="24"/>
          <w:szCs w:val="24"/>
        </w:rPr>
        <w:t>, confrontando</w:t>
      </w:r>
    </w:p>
    <w:p w14:paraId="08CF4119"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as Variações Patrimoniais Aumentativas com as Variações Patrimoniais Diminutivas.</w:t>
      </w:r>
    </w:p>
    <w:p w14:paraId="12011D7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Se o resultado for positivo, teremos o Superávit Patrimonial; caso contrário, será</w:t>
      </w:r>
    </w:p>
    <w:p w14:paraId="4FD55A91"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Déficit Patrimonial.</w:t>
      </w:r>
    </w:p>
    <w:p w14:paraId="470046D0" w14:textId="77777777" w:rsidR="00E35C80" w:rsidRPr="00DD328F" w:rsidRDefault="00E35C80" w:rsidP="00E35C80">
      <w:pPr>
        <w:tabs>
          <w:tab w:val="left" w:pos="2127"/>
        </w:tabs>
        <w:spacing w:after="0" w:line="240" w:lineRule="auto"/>
        <w:jc w:val="both"/>
        <w:rPr>
          <w:rFonts w:ascii="Cambria" w:hAnsi="Cambria"/>
          <w:sz w:val="24"/>
          <w:szCs w:val="24"/>
        </w:rPr>
      </w:pPr>
    </w:p>
    <w:p w14:paraId="70A9871B"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 </w:t>
      </w:r>
      <w:r w:rsidRPr="00DD328F">
        <w:rPr>
          <w:rFonts w:ascii="Cambria" w:hAnsi="Cambria"/>
          <w:sz w:val="24"/>
          <w:szCs w:val="24"/>
          <w:u w:val="single"/>
        </w:rPr>
        <w:t>No Balanço Orçamentário é apurado o Resultado Orçamentário</w:t>
      </w:r>
      <w:r w:rsidRPr="00DD328F">
        <w:rPr>
          <w:rFonts w:ascii="Cambria" w:hAnsi="Cambria"/>
          <w:sz w:val="24"/>
          <w:szCs w:val="24"/>
        </w:rPr>
        <w:t>. O valor da coluna</w:t>
      </w:r>
    </w:p>
    <w:p w14:paraId="32B10614"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Receitas Realizadas, menos a Despesa Empenhada, se o resultado for positivo teremos o Superávit Orçamentário e caso contrário um Déficit Orçamentário.</w:t>
      </w:r>
    </w:p>
    <w:p w14:paraId="4C42FD10" w14:textId="77777777" w:rsidR="00E35C80" w:rsidRPr="00DD328F" w:rsidRDefault="00E35C80" w:rsidP="00E35C80">
      <w:pPr>
        <w:tabs>
          <w:tab w:val="left" w:pos="2127"/>
        </w:tabs>
        <w:spacing w:after="0" w:line="240" w:lineRule="auto"/>
        <w:jc w:val="both"/>
        <w:rPr>
          <w:rFonts w:ascii="Cambria" w:hAnsi="Cambria"/>
          <w:sz w:val="24"/>
          <w:szCs w:val="24"/>
        </w:rPr>
      </w:pPr>
    </w:p>
    <w:p w14:paraId="40F339CF" w14:textId="77777777" w:rsidR="00E35C80" w:rsidRPr="00DD328F" w:rsidRDefault="00E35C80" w:rsidP="00E35C80">
      <w:pPr>
        <w:tabs>
          <w:tab w:val="left" w:pos="2127"/>
        </w:tabs>
        <w:spacing w:after="0" w:line="240" w:lineRule="auto"/>
        <w:jc w:val="both"/>
        <w:rPr>
          <w:rFonts w:ascii="Cambria" w:hAnsi="Cambria"/>
          <w:sz w:val="24"/>
          <w:szCs w:val="24"/>
        </w:rPr>
      </w:pPr>
      <w:r w:rsidRPr="00DD328F">
        <w:rPr>
          <w:rFonts w:ascii="Cambria" w:hAnsi="Cambria"/>
          <w:sz w:val="24"/>
          <w:szCs w:val="24"/>
        </w:rPr>
        <w:t xml:space="preserve">- </w:t>
      </w:r>
      <w:r w:rsidRPr="00DD328F">
        <w:rPr>
          <w:rFonts w:ascii="Cambria" w:hAnsi="Cambria"/>
          <w:sz w:val="24"/>
          <w:szCs w:val="24"/>
          <w:u w:val="single"/>
        </w:rPr>
        <w:t>No Balanço Financeiro ou na Demonstração do Fluxo de Caix</w:t>
      </w:r>
      <w:r w:rsidRPr="00DD328F">
        <w:rPr>
          <w:rFonts w:ascii="Cambria" w:hAnsi="Cambria"/>
          <w:sz w:val="24"/>
          <w:szCs w:val="24"/>
        </w:rPr>
        <w:t>a é apurado o Resultado Financeiro, confrontando o Saldo Atual de Caixa e Equivalência de Caixa, menos o Saldo Anterior. Se for positivo haverá um Superávit Financeiro; caso contrário, um Déficit Financeiro. Esta apuração no Resultado Financeiro não se confunde com a apuração feita no Balanço Patrimonial entre os Ativos Financeiros menos os Passivos Financeiros, este, se superavitário, é inclusive fonte para abertura de créditos adicionais.</w:t>
      </w:r>
    </w:p>
    <w:p w14:paraId="4DFDA2B9" w14:textId="77777777" w:rsidR="00E35C80" w:rsidRPr="00DD328F" w:rsidRDefault="00E35C80" w:rsidP="00E35C80">
      <w:pPr>
        <w:tabs>
          <w:tab w:val="left" w:pos="2127"/>
        </w:tabs>
        <w:spacing w:after="0" w:line="240" w:lineRule="auto"/>
        <w:jc w:val="both"/>
        <w:rPr>
          <w:rFonts w:ascii="Cambria" w:hAnsi="Cambria"/>
          <w:sz w:val="24"/>
          <w:szCs w:val="24"/>
        </w:rPr>
      </w:pPr>
    </w:p>
    <w:p w14:paraId="16587BF6" w14:textId="77777777" w:rsidR="00E35C80" w:rsidRDefault="00E35C80" w:rsidP="00E35C80">
      <w:pPr>
        <w:tabs>
          <w:tab w:val="left" w:pos="2127"/>
        </w:tabs>
        <w:spacing w:after="0" w:line="240" w:lineRule="auto"/>
        <w:jc w:val="both"/>
        <w:rPr>
          <w:rFonts w:ascii="Cambria" w:hAnsi="Cambria"/>
          <w:sz w:val="24"/>
          <w:szCs w:val="24"/>
        </w:rPr>
      </w:pPr>
      <w:r w:rsidRPr="00DD328F">
        <w:rPr>
          <w:rFonts w:ascii="Cambria" w:hAnsi="Cambria"/>
          <w:b/>
          <w:bCs/>
          <w:sz w:val="24"/>
          <w:szCs w:val="24"/>
        </w:rPr>
        <w:t>Caixa e equivalentes de caixa</w:t>
      </w:r>
      <w:r w:rsidRPr="00DD328F">
        <w:rPr>
          <w:rFonts w:ascii="Cambria" w:hAnsi="Cambria"/>
          <w:sz w:val="24"/>
          <w:szCs w:val="24"/>
        </w:rPr>
        <w:t>: Incluem conta única, demais depósitos bancários e aplicações de liquidez imediata. Os valores são mensurados e avaliados pelo valor histórico e, quando aplicável, são acrescidos dos rendimentos auferidos até a data das demonstrações contábeis.</w:t>
      </w:r>
    </w:p>
    <w:p w14:paraId="5B983D4B" w14:textId="7177E2F1" w:rsidR="00E35C80" w:rsidRPr="00516E8C" w:rsidRDefault="00E35C80" w:rsidP="00E35C80">
      <w:pPr>
        <w:tabs>
          <w:tab w:val="left" w:pos="2127"/>
        </w:tabs>
        <w:spacing w:after="0" w:line="240" w:lineRule="auto"/>
        <w:jc w:val="center"/>
        <w:rPr>
          <w:rFonts w:ascii="Cambria" w:hAnsi="Cambria"/>
          <w:b/>
          <w:bCs/>
          <w:sz w:val="28"/>
          <w:szCs w:val="28"/>
        </w:rPr>
      </w:pPr>
      <w:r w:rsidRPr="00516E8C">
        <w:rPr>
          <w:rFonts w:ascii="Cambria" w:hAnsi="Cambria"/>
          <w:b/>
          <w:bCs/>
          <w:sz w:val="28"/>
          <w:szCs w:val="28"/>
        </w:rPr>
        <w:lastRenderedPageBreak/>
        <w:t xml:space="preserve">NOTAS EXPLICATIVAS DO MÊS DE </w:t>
      </w:r>
      <w:r w:rsidR="00E30C42">
        <w:rPr>
          <w:rFonts w:ascii="Cambria" w:hAnsi="Cambria"/>
          <w:b/>
          <w:bCs/>
          <w:sz w:val="28"/>
          <w:szCs w:val="28"/>
        </w:rPr>
        <w:t>AGOSTO</w:t>
      </w:r>
      <w:r>
        <w:rPr>
          <w:rFonts w:ascii="Cambria" w:hAnsi="Cambria"/>
          <w:b/>
          <w:bCs/>
          <w:sz w:val="28"/>
          <w:szCs w:val="28"/>
        </w:rPr>
        <w:t xml:space="preserve"> DE</w:t>
      </w:r>
      <w:r w:rsidRPr="00516E8C">
        <w:rPr>
          <w:rFonts w:ascii="Cambria" w:hAnsi="Cambria"/>
          <w:b/>
          <w:bCs/>
          <w:sz w:val="28"/>
          <w:szCs w:val="28"/>
        </w:rPr>
        <w:t xml:space="preserve"> 2024</w:t>
      </w:r>
    </w:p>
    <w:p w14:paraId="7A745789" w14:textId="77777777" w:rsidR="00E35C80" w:rsidRPr="00516E8C" w:rsidRDefault="00E35C80" w:rsidP="00E35C80">
      <w:pPr>
        <w:spacing w:after="0" w:line="240" w:lineRule="auto"/>
        <w:jc w:val="center"/>
        <w:rPr>
          <w:rFonts w:ascii="Cambria" w:hAnsi="Cambria"/>
          <w:b/>
          <w:bCs/>
        </w:rPr>
      </w:pPr>
    </w:p>
    <w:p w14:paraId="5C4F152F" w14:textId="70526579" w:rsidR="00E35C80" w:rsidRPr="00516E8C" w:rsidRDefault="00E35C80" w:rsidP="00E35C80">
      <w:pPr>
        <w:spacing w:after="0" w:line="240" w:lineRule="auto"/>
        <w:jc w:val="center"/>
        <w:rPr>
          <w:rFonts w:ascii="Cambria" w:hAnsi="Cambria"/>
          <w:b/>
          <w:bCs/>
        </w:rPr>
      </w:pPr>
      <w:r w:rsidRPr="00516E8C">
        <w:rPr>
          <w:rFonts w:ascii="Cambria" w:hAnsi="Cambria"/>
          <w:b/>
          <w:bCs/>
        </w:rPr>
        <w:t>ANEXO 12 (01.0</w:t>
      </w:r>
      <w:r w:rsidR="00E30C42">
        <w:rPr>
          <w:rFonts w:ascii="Cambria" w:hAnsi="Cambria"/>
          <w:b/>
          <w:bCs/>
        </w:rPr>
        <w:t>8</w:t>
      </w:r>
      <w:r w:rsidRPr="00516E8C">
        <w:rPr>
          <w:rFonts w:ascii="Cambria" w:hAnsi="Cambria"/>
          <w:b/>
          <w:bCs/>
        </w:rPr>
        <w:t>.202</w:t>
      </w:r>
      <w:r>
        <w:rPr>
          <w:rFonts w:ascii="Cambria" w:hAnsi="Cambria"/>
          <w:b/>
          <w:bCs/>
        </w:rPr>
        <w:t>4</w:t>
      </w:r>
      <w:r w:rsidRPr="00516E8C">
        <w:rPr>
          <w:rFonts w:ascii="Cambria" w:hAnsi="Cambria"/>
          <w:b/>
          <w:bCs/>
        </w:rPr>
        <w:t xml:space="preserve"> a </w:t>
      </w:r>
      <w:r>
        <w:rPr>
          <w:rFonts w:ascii="Cambria" w:hAnsi="Cambria"/>
          <w:b/>
          <w:bCs/>
        </w:rPr>
        <w:t>3</w:t>
      </w:r>
      <w:r w:rsidR="00EA4E3D">
        <w:rPr>
          <w:rFonts w:ascii="Cambria" w:hAnsi="Cambria"/>
          <w:b/>
          <w:bCs/>
        </w:rPr>
        <w:t>1</w:t>
      </w:r>
      <w:r w:rsidRPr="00516E8C">
        <w:rPr>
          <w:rFonts w:ascii="Cambria" w:hAnsi="Cambria"/>
          <w:b/>
          <w:bCs/>
        </w:rPr>
        <w:t>.0</w:t>
      </w:r>
      <w:r w:rsidR="00E30C42">
        <w:rPr>
          <w:rFonts w:ascii="Cambria" w:hAnsi="Cambria"/>
          <w:b/>
          <w:bCs/>
        </w:rPr>
        <w:t>8</w:t>
      </w:r>
      <w:r w:rsidRPr="00516E8C">
        <w:rPr>
          <w:rFonts w:ascii="Cambria" w:hAnsi="Cambria"/>
          <w:b/>
          <w:bCs/>
        </w:rPr>
        <w:t>.2024)</w:t>
      </w:r>
    </w:p>
    <w:p w14:paraId="60EC9400" w14:textId="77777777" w:rsidR="00E35C80" w:rsidRPr="00516E8C" w:rsidRDefault="00E35C80" w:rsidP="00E35C80">
      <w:pPr>
        <w:spacing w:after="0" w:line="240" w:lineRule="auto"/>
        <w:jc w:val="center"/>
        <w:rPr>
          <w:rFonts w:ascii="Cambria" w:hAnsi="Cambria"/>
          <w:b/>
          <w:bCs/>
        </w:rPr>
      </w:pPr>
    </w:p>
    <w:p w14:paraId="6EF69B5D" w14:textId="77777777" w:rsidR="00E35C80" w:rsidRPr="00516E8C" w:rsidRDefault="00E35C80" w:rsidP="00E35C80">
      <w:pPr>
        <w:spacing w:after="0" w:line="240" w:lineRule="auto"/>
        <w:rPr>
          <w:rFonts w:ascii="Cambria" w:hAnsi="Cambria"/>
          <w:sz w:val="24"/>
          <w:szCs w:val="24"/>
        </w:rPr>
      </w:pPr>
      <w:r w:rsidRPr="00516E8C">
        <w:rPr>
          <w:rFonts w:ascii="Cambria" w:hAnsi="Cambria"/>
          <w:sz w:val="24"/>
          <w:szCs w:val="24"/>
          <w:u w:val="single"/>
        </w:rPr>
        <w:t>DECLARAÇÃO DE CONFORMIDADE COM A LEGISLAÇÃO E COM AS NORMAS DE CONTABILIDADE APLICÁVEIS</w:t>
      </w:r>
    </w:p>
    <w:p w14:paraId="05B3370D" w14:textId="77777777" w:rsidR="00E35C80" w:rsidRPr="00516E8C" w:rsidRDefault="00E35C80" w:rsidP="00E35C80">
      <w:pPr>
        <w:spacing w:after="0" w:line="240" w:lineRule="auto"/>
        <w:jc w:val="both"/>
        <w:rPr>
          <w:rFonts w:ascii="Cambria" w:hAnsi="Cambria"/>
          <w:sz w:val="24"/>
          <w:szCs w:val="24"/>
        </w:rPr>
      </w:pPr>
      <w:r w:rsidRPr="00516E8C">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47538F5E" w14:textId="77777777" w:rsidR="00E35C80" w:rsidRPr="00516E8C" w:rsidRDefault="00E35C80" w:rsidP="00E35C80">
      <w:pPr>
        <w:spacing w:after="0" w:line="240" w:lineRule="auto"/>
        <w:jc w:val="both"/>
        <w:rPr>
          <w:rFonts w:ascii="Cambria" w:hAnsi="Cambria"/>
          <w:b/>
          <w:bCs/>
          <w:sz w:val="24"/>
          <w:szCs w:val="24"/>
        </w:rPr>
      </w:pPr>
      <w:r w:rsidRPr="00516E8C">
        <w:rPr>
          <w:rFonts w:ascii="Cambria" w:hAnsi="Cambria"/>
          <w:sz w:val="24"/>
          <w:szCs w:val="24"/>
        </w:rPr>
        <w:t xml:space="preserve">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  das Demonstrações Contábeis </w:t>
      </w:r>
      <w:r w:rsidRPr="00516E8C">
        <w:rPr>
          <w:rFonts w:ascii="Cambria" w:hAnsi="Cambria"/>
          <w:i/>
          <w:iCs/>
          <w:sz w:val="24"/>
          <w:szCs w:val="24"/>
        </w:rPr>
        <w:t>(Ipsas 1).</w:t>
      </w:r>
      <w:r w:rsidRPr="00516E8C">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516E8C">
        <w:rPr>
          <w:rFonts w:ascii="Cambria" w:hAnsi="Cambria"/>
          <w:b/>
          <w:bCs/>
          <w:sz w:val="24"/>
          <w:szCs w:val="24"/>
        </w:rPr>
        <w:t xml:space="preserve"> √</w:t>
      </w:r>
    </w:p>
    <w:p w14:paraId="6BAFD1FA" w14:textId="77777777" w:rsidR="00E35C80" w:rsidRPr="00516E8C" w:rsidRDefault="00E35C80" w:rsidP="00E35C80">
      <w:pPr>
        <w:spacing w:after="0" w:line="240" w:lineRule="auto"/>
        <w:jc w:val="both"/>
        <w:rPr>
          <w:rFonts w:ascii="Cambria" w:hAnsi="Cambria"/>
        </w:rPr>
      </w:pPr>
    </w:p>
    <w:p w14:paraId="531752F0" w14:textId="77777777" w:rsidR="00E35C80" w:rsidRPr="00516E8C" w:rsidRDefault="00E35C80" w:rsidP="00E35C80">
      <w:pPr>
        <w:spacing w:after="0" w:line="240" w:lineRule="auto"/>
        <w:rPr>
          <w:rFonts w:ascii="Cambria" w:hAnsi="Cambria"/>
          <w:u w:val="single"/>
        </w:rPr>
      </w:pPr>
      <w:r w:rsidRPr="00516E8C">
        <w:rPr>
          <w:rFonts w:ascii="Cambria" w:hAnsi="Cambria"/>
          <w:u w:val="single"/>
        </w:rPr>
        <w:t>LEIS ORÇAMENTÁRIAS PARA O EXERCÍCIO DE 2024.</w:t>
      </w:r>
    </w:p>
    <w:p w14:paraId="40D5A96A"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Lei nº 4.488/2021, de 01/09/2021 - PPA -Plano Plurianual ref ao quadriênio 2022/2025.   </w:t>
      </w:r>
      <w:r w:rsidRPr="00516E8C">
        <w:rPr>
          <w:rFonts w:ascii="Cambria" w:hAnsi="Cambria"/>
          <w:b/>
          <w:bCs/>
        </w:rPr>
        <w:t>√</w:t>
      </w:r>
      <w:r w:rsidRPr="00516E8C">
        <w:rPr>
          <w:rFonts w:ascii="Cambria" w:hAnsi="Cambria"/>
        </w:rPr>
        <w:t xml:space="preserve">           </w:t>
      </w:r>
    </w:p>
    <w:p w14:paraId="5FD11462"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Lei nº 4.680/2023, de 16/10/2023 - LDO - Lei de Diretrizes Orçamentárias de 2024:   R$ 11.969.001,67   </w:t>
      </w:r>
      <w:r w:rsidRPr="00516E8C">
        <w:rPr>
          <w:rFonts w:ascii="Cambria" w:hAnsi="Cambria"/>
          <w:b/>
          <w:bCs/>
        </w:rPr>
        <w:t>√</w:t>
      </w:r>
      <w:r w:rsidRPr="00516E8C">
        <w:rPr>
          <w:rFonts w:ascii="Cambria" w:hAnsi="Cambria"/>
        </w:rPr>
        <w:t xml:space="preserve">                     </w:t>
      </w:r>
    </w:p>
    <w:p w14:paraId="7307DB60" w14:textId="77777777" w:rsidR="00E35C80" w:rsidRPr="00516E8C" w:rsidRDefault="00E35C80" w:rsidP="00E35C80">
      <w:pPr>
        <w:spacing w:after="0" w:line="240" w:lineRule="auto"/>
        <w:jc w:val="both"/>
        <w:rPr>
          <w:rFonts w:ascii="Cambria" w:hAnsi="Cambria"/>
          <w:b/>
          <w:bCs/>
        </w:rPr>
      </w:pPr>
      <w:r w:rsidRPr="00516E8C">
        <w:rPr>
          <w:rFonts w:ascii="Cambria" w:hAnsi="Cambria"/>
        </w:rPr>
        <w:t>Lei nº 4.699/2023, de 29/12/2022 - LOA - Lei de Orçamento para Exercício de 2024: R$ 11.969.001,67</w:t>
      </w:r>
      <w:r w:rsidRPr="00516E8C">
        <w:rPr>
          <w:rFonts w:ascii="Cambria" w:hAnsi="Cambria"/>
          <w:b/>
          <w:bCs/>
        </w:rPr>
        <w:t xml:space="preserve"> √</w:t>
      </w:r>
    </w:p>
    <w:p w14:paraId="0F77E1AC"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 </w:t>
      </w:r>
    </w:p>
    <w:p w14:paraId="05193744"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VALOR DO ORÇAMENTO DA CÂMARA DE VEREADORES</w:t>
      </w:r>
    </w:p>
    <w:p w14:paraId="3369CC86" w14:textId="2AD5FB98" w:rsidR="00E35C80" w:rsidRPr="00516E8C" w:rsidRDefault="00E35C80" w:rsidP="00E35C80">
      <w:pPr>
        <w:spacing w:after="0" w:line="240" w:lineRule="auto"/>
        <w:jc w:val="both"/>
        <w:rPr>
          <w:rFonts w:ascii="Cambria" w:hAnsi="Cambria"/>
        </w:rPr>
      </w:pPr>
      <w:r w:rsidRPr="00516E8C">
        <w:rPr>
          <w:rFonts w:ascii="Cambria" w:hAnsi="Cambria"/>
        </w:rPr>
        <w:t>O valor do orçamento da câmara de vereadores é calculado em cima da RREA – Receita Realizada no Exercício Anterior (2023) cfe art. 29 – A da CF/88 – Constituição Federal de 05.10.1988. Porém, o valor arrecadado em 2023 deverá ser corrigido pelo IGPD-DI e multiplicado por 7% para se encontrar o valor exato do orçamento do Poder Legislativo em 2024, o que naquela data não foi possível calcular por motivos técnicos, sendo,</w:t>
      </w:r>
      <w:r w:rsidR="00EA4E3D">
        <w:rPr>
          <w:rFonts w:ascii="Cambria" w:hAnsi="Cambria"/>
        </w:rPr>
        <w:t xml:space="preserve"> </w:t>
      </w:r>
      <w:r w:rsidRPr="00516E8C">
        <w:rPr>
          <w:rFonts w:ascii="Cambria" w:hAnsi="Cambria"/>
        </w:rPr>
        <w:t>portanto</w:t>
      </w:r>
      <w:r w:rsidR="00EA4E3D">
        <w:rPr>
          <w:rFonts w:ascii="Cambria" w:hAnsi="Cambria"/>
        </w:rPr>
        <w:t>,’</w:t>
      </w:r>
      <w:r w:rsidRPr="00516E8C">
        <w:rPr>
          <w:rFonts w:ascii="Cambria" w:hAnsi="Cambria"/>
        </w:rPr>
        <w:t xml:space="preserve"> aprovado o valor estimado de R$ 11.969.001,67, porém o valor exato do orçamento será verificado em 04/2024 através do RVE do Poder Executivo por obter o valor da RREA atualizada em 2023, o que interessa para o exercício de 2024. </w:t>
      </w:r>
    </w:p>
    <w:p w14:paraId="7CD7F995"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A alíquota de 7% é encontrada também no art. 29 – A da CF/88 – Constituição Federal de 05.10.1988, que depende do número de habitantes do município, que no caso do município de Tramandaí é de 54.387 habitantes (RVE 12/23). √                                                      </w:t>
      </w:r>
    </w:p>
    <w:p w14:paraId="048EBF38"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O orçamento é executado inicialmente por crédito inicial, podendo ser suplementado e aberto novos créditos especiais. Devido a Lei de Orçamento ter sido aprovada em 29/12/2023 não houve necessidade de atualização das dotações em decorrência da inflação.  </w:t>
      </w:r>
      <w:r w:rsidRPr="00516E8C">
        <w:rPr>
          <w:rFonts w:ascii="Cambria" w:hAnsi="Cambria"/>
          <w:b/>
          <w:bCs/>
        </w:rPr>
        <w:t>√</w:t>
      </w:r>
      <w:r w:rsidRPr="00516E8C">
        <w:rPr>
          <w:rFonts w:ascii="Cambria" w:hAnsi="Cambria"/>
        </w:rPr>
        <w:t xml:space="preserve">   </w:t>
      </w:r>
    </w:p>
    <w:p w14:paraId="734A8502" w14:textId="77777777" w:rsidR="00E35C80" w:rsidRPr="00516E8C" w:rsidRDefault="00E35C80" w:rsidP="00E35C80">
      <w:pPr>
        <w:spacing w:after="0" w:line="240" w:lineRule="auto"/>
        <w:jc w:val="both"/>
        <w:rPr>
          <w:rFonts w:ascii="Cambria" w:hAnsi="Cambria"/>
        </w:rPr>
      </w:pPr>
    </w:p>
    <w:p w14:paraId="0CDD8A60" w14:textId="77777777" w:rsidR="00E35C80" w:rsidRPr="00516E8C" w:rsidRDefault="00E35C80" w:rsidP="00E35C80">
      <w:pPr>
        <w:spacing w:after="0" w:line="240" w:lineRule="auto"/>
        <w:jc w:val="both"/>
        <w:rPr>
          <w:rFonts w:ascii="Cambria" w:hAnsi="Cambria"/>
          <w:b/>
          <w:bCs/>
        </w:rPr>
      </w:pPr>
      <w:r w:rsidRPr="00516E8C">
        <w:rPr>
          <w:rFonts w:ascii="Cambria" w:hAnsi="Cambria"/>
          <w:b/>
          <w:bCs/>
        </w:rPr>
        <w:t>Créditos Adicionais: √</w:t>
      </w:r>
    </w:p>
    <w:p w14:paraId="2A12470A" w14:textId="77777777" w:rsidR="00E35C80" w:rsidRPr="00516E8C" w:rsidRDefault="00E35C80" w:rsidP="00E35C80">
      <w:pPr>
        <w:spacing w:after="0" w:line="240" w:lineRule="auto"/>
        <w:jc w:val="both"/>
        <w:rPr>
          <w:rFonts w:ascii="Cambria" w:hAnsi="Cambria"/>
        </w:rPr>
      </w:pPr>
      <w:r w:rsidRPr="00516E8C">
        <w:rPr>
          <w:rFonts w:ascii="Cambria" w:hAnsi="Cambria"/>
        </w:rPr>
        <w:t>Conforme a lei nº 4.680/2023, de 16/10/2023, art. 6º, § 1º, a câmara de vereadores discriminou através do QDD – Quadro de Detalhamento de Despesas através da Resolução nº 002/2024, de 09/01/2024, os elementos de despesas e respectivos desdobramentos. No § 4º do art. 22 da LDO as alterações do QDD são automáticas sempre que houver abertura de créditos adicional também por Resolução do Poder Legislativo.</w:t>
      </w:r>
    </w:p>
    <w:p w14:paraId="1A3C0D06" w14:textId="77777777" w:rsidR="00E35C80" w:rsidRPr="00516E8C" w:rsidRDefault="00E35C80" w:rsidP="00E35C80">
      <w:pPr>
        <w:spacing w:after="0" w:line="240" w:lineRule="auto"/>
        <w:jc w:val="both"/>
        <w:rPr>
          <w:rFonts w:ascii="Cambria" w:hAnsi="Cambria"/>
        </w:rPr>
      </w:pPr>
      <w:r w:rsidRPr="00516E8C">
        <w:rPr>
          <w:rFonts w:ascii="Cambria" w:hAnsi="Cambria"/>
        </w:rPr>
        <w:t>E, pelo art. 5º, ii da Lei nº 4.699/2023, de 29/12/2023 – LOA - , o Poder Legislativo está autorizado a abrir Créditos Adicionais Suplementares até o limite de 40% da despesa fixada (R$ 11.969.001,67 x 40% = R$ 4.787.600,67).</w:t>
      </w:r>
    </w:p>
    <w:p w14:paraId="0CCC501C" w14:textId="77777777" w:rsidR="00E35C80" w:rsidRDefault="00E35C80" w:rsidP="00E35C80">
      <w:pPr>
        <w:spacing w:after="0" w:line="240" w:lineRule="auto"/>
        <w:jc w:val="both"/>
        <w:rPr>
          <w:rFonts w:ascii="Cambria" w:hAnsi="Cambria"/>
        </w:rPr>
      </w:pPr>
    </w:p>
    <w:p w14:paraId="152A0D1A" w14:textId="77777777" w:rsidR="00E35C80" w:rsidRPr="00516E8C" w:rsidRDefault="00E35C80" w:rsidP="00E35C80">
      <w:pPr>
        <w:spacing w:after="0" w:line="240" w:lineRule="auto"/>
        <w:jc w:val="both"/>
        <w:rPr>
          <w:rFonts w:ascii="Cambria" w:hAnsi="Cambria"/>
        </w:rPr>
      </w:pPr>
    </w:p>
    <w:tbl>
      <w:tblPr>
        <w:tblStyle w:val="Tabelacomgrade"/>
        <w:tblW w:w="0" w:type="auto"/>
        <w:tblLook w:val="04A0" w:firstRow="1" w:lastRow="0" w:firstColumn="1" w:lastColumn="0" w:noHBand="0" w:noVBand="1"/>
      </w:tblPr>
      <w:tblGrid>
        <w:gridCol w:w="4815"/>
        <w:gridCol w:w="2551"/>
        <w:gridCol w:w="2546"/>
      </w:tblGrid>
      <w:tr w:rsidR="00E35C80" w:rsidRPr="00516E8C" w14:paraId="7BD2F7B7" w14:textId="77777777" w:rsidTr="00D03E60">
        <w:trPr>
          <w:trHeight w:val="296"/>
        </w:trPr>
        <w:tc>
          <w:tcPr>
            <w:tcW w:w="4815" w:type="dxa"/>
          </w:tcPr>
          <w:p w14:paraId="09456A80" w14:textId="77777777" w:rsidR="00E35C80" w:rsidRPr="00516E8C" w:rsidRDefault="00E35C80" w:rsidP="00D03E60">
            <w:pPr>
              <w:jc w:val="both"/>
              <w:rPr>
                <w:rFonts w:ascii="Cambria" w:hAnsi="Cambria"/>
              </w:rPr>
            </w:pPr>
            <w:r>
              <w:rPr>
                <w:rFonts w:ascii="Cambria" w:hAnsi="Cambria"/>
              </w:rPr>
              <w:lastRenderedPageBreak/>
              <w:t>Resolução nº 005/2024</w:t>
            </w:r>
          </w:p>
        </w:tc>
        <w:tc>
          <w:tcPr>
            <w:tcW w:w="2551" w:type="dxa"/>
          </w:tcPr>
          <w:p w14:paraId="471371FD" w14:textId="77777777" w:rsidR="00E35C80" w:rsidRPr="00516E8C" w:rsidRDefault="00E35C80" w:rsidP="00D03E60">
            <w:pPr>
              <w:jc w:val="center"/>
              <w:rPr>
                <w:rFonts w:ascii="Cambria" w:hAnsi="Cambria"/>
              </w:rPr>
            </w:pPr>
            <w:r>
              <w:rPr>
                <w:rFonts w:ascii="Cambria" w:hAnsi="Cambria"/>
              </w:rPr>
              <w:t>19/03/2024</w:t>
            </w:r>
          </w:p>
        </w:tc>
        <w:tc>
          <w:tcPr>
            <w:tcW w:w="2546" w:type="dxa"/>
          </w:tcPr>
          <w:p w14:paraId="5008C74F" w14:textId="31C4C602" w:rsidR="00E35C80" w:rsidRPr="00516E8C" w:rsidRDefault="00E35C80" w:rsidP="00D03E60">
            <w:pPr>
              <w:jc w:val="center"/>
              <w:rPr>
                <w:rFonts w:ascii="Cambria" w:hAnsi="Cambria"/>
              </w:rPr>
            </w:pPr>
            <w:r>
              <w:rPr>
                <w:rFonts w:ascii="Cambria" w:hAnsi="Cambria"/>
              </w:rPr>
              <w:t>R$</w:t>
            </w:r>
            <w:r w:rsidR="00EA4E3D">
              <w:rPr>
                <w:rFonts w:ascii="Cambria" w:hAnsi="Cambria"/>
              </w:rPr>
              <w:t xml:space="preserve">  </w:t>
            </w:r>
            <w:r>
              <w:rPr>
                <w:rFonts w:ascii="Cambria" w:hAnsi="Cambria"/>
              </w:rPr>
              <w:t xml:space="preserve"> 500.000,00</w:t>
            </w:r>
          </w:p>
        </w:tc>
      </w:tr>
      <w:tr w:rsidR="007E307D" w:rsidRPr="00516E8C" w14:paraId="5F28F868" w14:textId="77777777" w:rsidTr="00D03E60">
        <w:trPr>
          <w:trHeight w:val="296"/>
        </w:trPr>
        <w:tc>
          <w:tcPr>
            <w:tcW w:w="4815" w:type="dxa"/>
          </w:tcPr>
          <w:p w14:paraId="5C32357C" w14:textId="2A11D4C7" w:rsidR="007E307D" w:rsidRDefault="007E307D" w:rsidP="00D03E60">
            <w:pPr>
              <w:jc w:val="both"/>
              <w:rPr>
                <w:rFonts w:ascii="Cambria" w:hAnsi="Cambria"/>
              </w:rPr>
            </w:pPr>
            <w:r>
              <w:rPr>
                <w:rFonts w:ascii="Cambria" w:hAnsi="Cambria"/>
              </w:rPr>
              <w:t>Resolução nº 007/2024</w:t>
            </w:r>
          </w:p>
        </w:tc>
        <w:tc>
          <w:tcPr>
            <w:tcW w:w="2551" w:type="dxa"/>
          </w:tcPr>
          <w:p w14:paraId="0D3ABCB4" w14:textId="763DF365" w:rsidR="007E307D" w:rsidRDefault="007E307D" w:rsidP="00D03E60">
            <w:pPr>
              <w:jc w:val="center"/>
              <w:rPr>
                <w:rFonts w:ascii="Cambria" w:hAnsi="Cambria"/>
              </w:rPr>
            </w:pPr>
            <w:r>
              <w:rPr>
                <w:rFonts w:ascii="Cambria" w:hAnsi="Cambria"/>
              </w:rPr>
              <w:t xml:space="preserve">11/06/2024 </w:t>
            </w:r>
          </w:p>
        </w:tc>
        <w:tc>
          <w:tcPr>
            <w:tcW w:w="2546" w:type="dxa"/>
          </w:tcPr>
          <w:p w14:paraId="2165F306" w14:textId="2E3AD267" w:rsidR="007E307D" w:rsidRDefault="007E307D" w:rsidP="007E307D">
            <w:pPr>
              <w:rPr>
                <w:rFonts w:ascii="Cambria" w:hAnsi="Cambria"/>
              </w:rPr>
            </w:pPr>
            <w:r>
              <w:rPr>
                <w:rFonts w:ascii="Cambria" w:hAnsi="Cambria"/>
              </w:rPr>
              <w:t xml:space="preserve">         R$</w:t>
            </w:r>
            <w:r w:rsidR="00EA4E3D">
              <w:rPr>
                <w:rFonts w:ascii="Cambria" w:hAnsi="Cambria"/>
              </w:rPr>
              <w:t xml:space="preserve">  </w:t>
            </w:r>
            <w:r>
              <w:rPr>
                <w:rFonts w:ascii="Cambria" w:hAnsi="Cambria"/>
              </w:rPr>
              <w:t xml:space="preserve">   45.000,00</w:t>
            </w:r>
          </w:p>
        </w:tc>
      </w:tr>
      <w:tr w:rsidR="00BF01BF" w:rsidRPr="00516E8C" w14:paraId="17A82720" w14:textId="77777777" w:rsidTr="00D03E60">
        <w:tc>
          <w:tcPr>
            <w:tcW w:w="4815" w:type="dxa"/>
          </w:tcPr>
          <w:p w14:paraId="3A4DE845" w14:textId="477D1971" w:rsidR="00BF01BF" w:rsidRPr="00516E8C" w:rsidRDefault="007421DE" w:rsidP="00D03E60">
            <w:pPr>
              <w:jc w:val="both"/>
              <w:rPr>
                <w:rFonts w:ascii="Cambria" w:hAnsi="Cambria"/>
                <w:b/>
                <w:bCs/>
              </w:rPr>
            </w:pPr>
            <w:r>
              <w:rPr>
                <w:rFonts w:ascii="Cambria" w:hAnsi="Cambria"/>
              </w:rPr>
              <w:t>Resolução nº 0</w:t>
            </w:r>
            <w:r>
              <w:rPr>
                <w:rFonts w:ascii="Cambria" w:hAnsi="Cambria"/>
              </w:rPr>
              <w:t>10</w:t>
            </w:r>
            <w:r>
              <w:rPr>
                <w:rFonts w:ascii="Cambria" w:hAnsi="Cambria"/>
              </w:rPr>
              <w:t>/2024</w:t>
            </w:r>
          </w:p>
        </w:tc>
        <w:tc>
          <w:tcPr>
            <w:tcW w:w="2551" w:type="dxa"/>
          </w:tcPr>
          <w:p w14:paraId="59D4735C" w14:textId="068731CA" w:rsidR="00BF01BF" w:rsidRPr="007421DE" w:rsidRDefault="007421DE" w:rsidP="00D03E60">
            <w:pPr>
              <w:jc w:val="center"/>
              <w:rPr>
                <w:rFonts w:ascii="Cambria" w:hAnsi="Cambria"/>
              </w:rPr>
            </w:pPr>
            <w:r w:rsidRPr="007421DE">
              <w:rPr>
                <w:rFonts w:ascii="Cambria" w:hAnsi="Cambria"/>
              </w:rPr>
              <w:t>20/08/2024</w:t>
            </w:r>
          </w:p>
        </w:tc>
        <w:tc>
          <w:tcPr>
            <w:tcW w:w="2546" w:type="dxa"/>
          </w:tcPr>
          <w:p w14:paraId="465A7786" w14:textId="0B58F7FA" w:rsidR="00BF01BF" w:rsidRPr="007421DE" w:rsidRDefault="007421DE" w:rsidP="00D03E60">
            <w:pPr>
              <w:jc w:val="center"/>
              <w:rPr>
                <w:rFonts w:ascii="Cambria" w:hAnsi="Cambria"/>
              </w:rPr>
            </w:pPr>
            <w:r w:rsidRPr="007421DE">
              <w:rPr>
                <w:rFonts w:ascii="Cambria" w:hAnsi="Cambria"/>
              </w:rPr>
              <w:t>R$    97.600,00</w:t>
            </w:r>
          </w:p>
        </w:tc>
      </w:tr>
      <w:tr w:rsidR="00BF01BF" w:rsidRPr="00516E8C" w14:paraId="3057CB79" w14:textId="77777777" w:rsidTr="00D03E60">
        <w:tc>
          <w:tcPr>
            <w:tcW w:w="4815" w:type="dxa"/>
          </w:tcPr>
          <w:p w14:paraId="28F1A921" w14:textId="3BBBD251" w:rsidR="00BF01BF" w:rsidRPr="00516E8C" w:rsidRDefault="00787E9C" w:rsidP="00D03E60">
            <w:pPr>
              <w:jc w:val="both"/>
              <w:rPr>
                <w:rFonts w:ascii="Cambria" w:hAnsi="Cambria"/>
                <w:b/>
                <w:bCs/>
              </w:rPr>
            </w:pPr>
            <w:r>
              <w:rPr>
                <w:rFonts w:ascii="Cambria" w:hAnsi="Cambria"/>
              </w:rPr>
              <w:t>Resolução nº 0</w:t>
            </w:r>
            <w:r>
              <w:rPr>
                <w:rFonts w:ascii="Cambria" w:hAnsi="Cambria"/>
              </w:rPr>
              <w:t>09</w:t>
            </w:r>
            <w:r>
              <w:rPr>
                <w:rFonts w:ascii="Cambria" w:hAnsi="Cambria"/>
              </w:rPr>
              <w:t>/2024</w:t>
            </w:r>
          </w:p>
        </w:tc>
        <w:tc>
          <w:tcPr>
            <w:tcW w:w="2551" w:type="dxa"/>
          </w:tcPr>
          <w:p w14:paraId="59F21ACC" w14:textId="6D83D125" w:rsidR="00BF01BF" w:rsidRPr="00787E9C" w:rsidRDefault="00787E9C" w:rsidP="00D03E60">
            <w:pPr>
              <w:jc w:val="center"/>
              <w:rPr>
                <w:rFonts w:ascii="Cambria" w:hAnsi="Cambria"/>
              </w:rPr>
            </w:pPr>
            <w:r w:rsidRPr="00787E9C">
              <w:rPr>
                <w:rFonts w:ascii="Cambria" w:hAnsi="Cambria"/>
              </w:rPr>
              <w:t>13/08/2024</w:t>
            </w:r>
          </w:p>
        </w:tc>
        <w:tc>
          <w:tcPr>
            <w:tcW w:w="2546" w:type="dxa"/>
          </w:tcPr>
          <w:p w14:paraId="37FAECB6" w14:textId="0F3C4A3C" w:rsidR="00BF01BF" w:rsidRPr="00787E9C" w:rsidRDefault="00787E9C" w:rsidP="00D03E60">
            <w:pPr>
              <w:jc w:val="center"/>
              <w:rPr>
                <w:rFonts w:ascii="Cambria" w:hAnsi="Cambria"/>
              </w:rPr>
            </w:pPr>
            <w:r w:rsidRPr="00787E9C">
              <w:rPr>
                <w:rFonts w:ascii="Cambria" w:hAnsi="Cambria"/>
              </w:rPr>
              <w:t>R$ 245.000,00</w:t>
            </w:r>
          </w:p>
        </w:tc>
      </w:tr>
      <w:tr w:rsidR="00E35C80" w:rsidRPr="00516E8C" w14:paraId="5D43B26F" w14:textId="77777777" w:rsidTr="00D03E60">
        <w:tc>
          <w:tcPr>
            <w:tcW w:w="4815" w:type="dxa"/>
          </w:tcPr>
          <w:p w14:paraId="67761566" w14:textId="77777777" w:rsidR="00E35C80" w:rsidRPr="00516E8C" w:rsidRDefault="00E35C80" w:rsidP="00D03E60">
            <w:pPr>
              <w:jc w:val="both"/>
              <w:rPr>
                <w:rFonts w:ascii="Cambria" w:hAnsi="Cambria"/>
                <w:b/>
                <w:bCs/>
              </w:rPr>
            </w:pPr>
            <w:r w:rsidRPr="00516E8C">
              <w:rPr>
                <w:rFonts w:ascii="Cambria" w:hAnsi="Cambria"/>
                <w:b/>
                <w:bCs/>
              </w:rPr>
              <w:t>(=) TOTAL DE CRÉDITOS SUPLEMENTARES</w:t>
            </w:r>
          </w:p>
        </w:tc>
        <w:tc>
          <w:tcPr>
            <w:tcW w:w="2551" w:type="dxa"/>
          </w:tcPr>
          <w:p w14:paraId="381FD5E1" w14:textId="77777777" w:rsidR="00E35C80" w:rsidRPr="00787E9C" w:rsidRDefault="00E35C80" w:rsidP="00D03E60">
            <w:pPr>
              <w:jc w:val="center"/>
              <w:rPr>
                <w:rFonts w:ascii="Cambria" w:hAnsi="Cambria"/>
              </w:rPr>
            </w:pPr>
          </w:p>
        </w:tc>
        <w:tc>
          <w:tcPr>
            <w:tcW w:w="2546" w:type="dxa"/>
          </w:tcPr>
          <w:p w14:paraId="385CDAD3" w14:textId="4719E5F0" w:rsidR="00E35C80" w:rsidRPr="00516E8C" w:rsidRDefault="00E35C80" w:rsidP="00D03E60">
            <w:pPr>
              <w:jc w:val="center"/>
              <w:rPr>
                <w:rFonts w:ascii="Cambria" w:hAnsi="Cambria"/>
                <w:b/>
                <w:bCs/>
              </w:rPr>
            </w:pPr>
            <w:r w:rsidRPr="00516E8C">
              <w:rPr>
                <w:rFonts w:ascii="Cambria" w:hAnsi="Cambria"/>
                <w:b/>
                <w:bCs/>
              </w:rPr>
              <w:t xml:space="preserve">R$ </w:t>
            </w:r>
            <w:r w:rsidR="00E90CC9">
              <w:rPr>
                <w:rFonts w:ascii="Cambria" w:hAnsi="Cambria"/>
                <w:b/>
                <w:bCs/>
              </w:rPr>
              <w:t>887.600,00</w:t>
            </w:r>
          </w:p>
        </w:tc>
      </w:tr>
      <w:tr w:rsidR="00E35C80" w:rsidRPr="00516E8C" w14:paraId="4BB8743C" w14:textId="77777777" w:rsidTr="00D03E60">
        <w:tc>
          <w:tcPr>
            <w:tcW w:w="4815" w:type="dxa"/>
          </w:tcPr>
          <w:p w14:paraId="403107BC" w14:textId="77777777" w:rsidR="00E35C80" w:rsidRPr="00516E8C" w:rsidRDefault="00E35C80" w:rsidP="00D03E60">
            <w:pPr>
              <w:jc w:val="both"/>
              <w:rPr>
                <w:rFonts w:ascii="Cambria" w:hAnsi="Cambria"/>
              </w:rPr>
            </w:pPr>
            <w:r w:rsidRPr="00516E8C">
              <w:rPr>
                <w:rFonts w:ascii="Cambria" w:hAnsi="Cambria"/>
                <w:b/>
                <w:bCs/>
              </w:rPr>
              <w:t>(=) TOTAL DE CRÉDITOS ESPECIAIS</w:t>
            </w:r>
          </w:p>
        </w:tc>
        <w:tc>
          <w:tcPr>
            <w:tcW w:w="2551" w:type="dxa"/>
          </w:tcPr>
          <w:p w14:paraId="34029EEC" w14:textId="77777777" w:rsidR="00E35C80" w:rsidRPr="00516E8C" w:rsidRDefault="00E35C80" w:rsidP="00D03E60">
            <w:pPr>
              <w:jc w:val="center"/>
              <w:rPr>
                <w:rFonts w:ascii="Cambria" w:hAnsi="Cambria"/>
              </w:rPr>
            </w:pPr>
          </w:p>
        </w:tc>
        <w:tc>
          <w:tcPr>
            <w:tcW w:w="2546" w:type="dxa"/>
          </w:tcPr>
          <w:p w14:paraId="6397A597" w14:textId="21A67909" w:rsidR="00E35C80" w:rsidRPr="00516E8C" w:rsidRDefault="00E35C80" w:rsidP="00D03E60">
            <w:pPr>
              <w:jc w:val="center"/>
              <w:rPr>
                <w:rFonts w:ascii="Cambria" w:hAnsi="Cambria"/>
                <w:b/>
                <w:bCs/>
              </w:rPr>
            </w:pPr>
            <w:r w:rsidRPr="00516E8C">
              <w:rPr>
                <w:rFonts w:ascii="Cambria" w:hAnsi="Cambria"/>
                <w:b/>
                <w:bCs/>
              </w:rPr>
              <w:t>R$</w:t>
            </w:r>
            <w:r w:rsidR="00EA4E3D">
              <w:rPr>
                <w:rFonts w:ascii="Cambria" w:hAnsi="Cambria"/>
                <w:b/>
                <w:bCs/>
              </w:rPr>
              <w:t xml:space="preserve">              </w:t>
            </w:r>
            <w:r w:rsidRPr="00516E8C">
              <w:rPr>
                <w:rFonts w:ascii="Cambria" w:hAnsi="Cambria"/>
                <w:b/>
                <w:bCs/>
              </w:rPr>
              <w:t xml:space="preserve"> 0,00</w:t>
            </w:r>
          </w:p>
        </w:tc>
      </w:tr>
      <w:tr w:rsidR="00E35C80" w:rsidRPr="00516E8C" w14:paraId="181BA0F5" w14:textId="77777777" w:rsidTr="00D03E60">
        <w:tc>
          <w:tcPr>
            <w:tcW w:w="4815" w:type="dxa"/>
          </w:tcPr>
          <w:p w14:paraId="7E500E97" w14:textId="77777777" w:rsidR="00E35C80" w:rsidRPr="00516E8C" w:rsidRDefault="00E35C80" w:rsidP="00D03E60">
            <w:pPr>
              <w:jc w:val="both"/>
              <w:rPr>
                <w:rFonts w:ascii="Cambria" w:hAnsi="Cambria"/>
                <w:b/>
                <w:bCs/>
              </w:rPr>
            </w:pPr>
            <w:r w:rsidRPr="00516E8C">
              <w:rPr>
                <w:rFonts w:ascii="Cambria" w:hAnsi="Cambria"/>
                <w:b/>
                <w:bCs/>
              </w:rPr>
              <w:t>TOTAL DE SUPLEMENTAÇÃO POR REDUÇÃO</w:t>
            </w:r>
          </w:p>
        </w:tc>
        <w:tc>
          <w:tcPr>
            <w:tcW w:w="2551" w:type="dxa"/>
          </w:tcPr>
          <w:p w14:paraId="604CAD2A" w14:textId="77777777" w:rsidR="00E35C80" w:rsidRPr="00516E8C" w:rsidRDefault="00E35C80" w:rsidP="00D03E60">
            <w:pPr>
              <w:jc w:val="center"/>
              <w:rPr>
                <w:rFonts w:ascii="Cambria" w:hAnsi="Cambria"/>
                <w:b/>
                <w:bCs/>
              </w:rPr>
            </w:pPr>
          </w:p>
        </w:tc>
        <w:tc>
          <w:tcPr>
            <w:tcW w:w="2546" w:type="dxa"/>
          </w:tcPr>
          <w:p w14:paraId="789C1D44" w14:textId="74CAD826" w:rsidR="00E35C80" w:rsidRPr="00516E8C" w:rsidRDefault="00E35C80" w:rsidP="00D03E60">
            <w:pPr>
              <w:jc w:val="center"/>
              <w:rPr>
                <w:rFonts w:ascii="Cambria" w:hAnsi="Cambria"/>
                <w:b/>
                <w:bCs/>
              </w:rPr>
            </w:pPr>
            <w:r w:rsidRPr="00516E8C">
              <w:rPr>
                <w:rFonts w:ascii="Cambria" w:hAnsi="Cambria"/>
                <w:b/>
                <w:bCs/>
              </w:rPr>
              <w:t xml:space="preserve">R$ </w:t>
            </w:r>
            <w:r w:rsidR="00E90CC9">
              <w:rPr>
                <w:rFonts w:ascii="Cambria" w:hAnsi="Cambria"/>
                <w:b/>
                <w:bCs/>
              </w:rPr>
              <w:t>887.600,00</w:t>
            </w:r>
          </w:p>
        </w:tc>
      </w:tr>
    </w:tbl>
    <w:p w14:paraId="76FA962A" w14:textId="77777777" w:rsidR="00E35C80" w:rsidRPr="00516E8C" w:rsidRDefault="00E35C80" w:rsidP="00E35C80">
      <w:pPr>
        <w:spacing w:after="0" w:line="240" w:lineRule="auto"/>
        <w:jc w:val="both"/>
        <w:rPr>
          <w:rFonts w:ascii="Cambria" w:hAnsi="Cambria"/>
          <w:b/>
          <w:bCs/>
        </w:rPr>
      </w:pPr>
    </w:p>
    <w:p w14:paraId="065FCE2F" w14:textId="77777777" w:rsidR="00E35C80" w:rsidRPr="00516E8C" w:rsidRDefault="00E35C80" w:rsidP="00E35C80">
      <w:pPr>
        <w:spacing w:after="0" w:line="240" w:lineRule="auto"/>
        <w:jc w:val="both"/>
        <w:rPr>
          <w:rFonts w:ascii="Cambria" w:hAnsi="Cambria"/>
        </w:rPr>
      </w:pPr>
      <w:r w:rsidRPr="00516E8C">
        <w:rPr>
          <w:rFonts w:ascii="Cambria" w:hAnsi="Cambria"/>
          <w:u w:val="single"/>
        </w:rPr>
        <w:t xml:space="preserve">ATUALIZAÇÃO MONETÁRIA DO ORÇAMENTO </w:t>
      </w:r>
    </w:p>
    <w:p w14:paraId="24759D8B" w14:textId="77777777" w:rsidR="00E35C80" w:rsidRPr="00516E8C" w:rsidRDefault="00E35C80" w:rsidP="00E35C80">
      <w:pPr>
        <w:spacing w:after="0" w:line="240" w:lineRule="auto"/>
        <w:jc w:val="both"/>
        <w:rPr>
          <w:rFonts w:ascii="Cambria" w:hAnsi="Cambria"/>
        </w:rPr>
      </w:pPr>
      <w:r w:rsidRPr="00516E8C">
        <w:rPr>
          <w:rFonts w:ascii="Cambria" w:hAnsi="Cambria"/>
        </w:rPr>
        <w:t>Não houve atualização monetária do orçamento aprovado.</w:t>
      </w:r>
      <w:r w:rsidRPr="00516E8C">
        <w:rPr>
          <w:rFonts w:ascii="Cambria" w:hAnsi="Cambria"/>
          <w:b/>
          <w:bCs/>
        </w:rPr>
        <w:t xml:space="preserve"> √</w:t>
      </w:r>
      <w:r w:rsidRPr="00516E8C">
        <w:rPr>
          <w:rFonts w:ascii="Cambria" w:hAnsi="Cambria"/>
        </w:rPr>
        <w:t xml:space="preserve">    </w:t>
      </w:r>
    </w:p>
    <w:p w14:paraId="4F29A760"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                                                                                                                                                                                                                                                                                                    </w:t>
      </w:r>
      <w:r w:rsidRPr="00516E8C">
        <w:rPr>
          <w:rFonts w:ascii="Cambria" w:hAnsi="Cambria"/>
          <w:u w:val="single"/>
        </w:rPr>
        <w:t>DESPESAS INTRAORÇAMENTARIA</w:t>
      </w:r>
      <w:r w:rsidRPr="00516E8C">
        <w:rPr>
          <w:rFonts w:ascii="Cambria" w:hAnsi="Cambria"/>
        </w:rPr>
        <w:t xml:space="preserve">S                                                                                                            </w:t>
      </w:r>
    </w:p>
    <w:p w14:paraId="7D3FC366" w14:textId="77777777" w:rsidR="00FC30DB" w:rsidRDefault="00E35C80" w:rsidP="00E35C80">
      <w:pPr>
        <w:spacing w:after="0" w:line="240" w:lineRule="auto"/>
        <w:jc w:val="both"/>
        <w:rPr>
          <w:rFonts w:ascii="Cambria" w:hAnsi="Cambria"/>
        </w:rPr>
      </w:pPr>
      <w:r w:rsidRPr="00516E8C">
        <w:rPr>
          <w:rFonts w:ascii="Cambria" w:hAnsi="Cambria"/>
        </w:rPr>
        <w:t>As despesas intraorçamentárias do Legislativo referem-se ao RPPS Regime Próprio de Previdência dos Servidores e FUMAM – Fundo Municipal da Saúde - Modalidade de Aplicação 91 cfe. Portaria nº 163/2001.</w:t>
      </w:r>
    </w:p>
    <w:p w14:paraId="1039FEB5" w14:textId="77777777" w:rsidR="00FC30DB" w:rsidRDefault="00FC30DB" w:rsidP="00E35C80">
      <w:pPr>
        <w:spacing w:after="0" w:line="240" w:lineRule="auto"/>
        <w:jc w:val="both"/>
        <w:rPr>
          <w:rFonts w:ascii="Cambria" w:hAnsi="Cambria"/>
        </w:rPr>
      </w:pPr>
    </w:p>
    <w:tbl>
      <w:tblPr>
        <w:tblStyle w:val="Tabelacomgrade"/>
        <w:tblW w:w="9918" w:type="dxa"/>
        <w:tblLook w:val="04A0" w:firstRow="1" w:lastRow="0" w:firstColumn="1" w:lastColumn="0" w:noHBand="0" w:noVBand="1"/>
      </w:tblPr>
      <w:tblGrid>
        <w:gridCol w:w="1838"/>
        <w:gridCol w:w="1843"/>
        <w:gridCol w:w="1984"/>
        <w:gridCol w:w="1985"/>
        <w:gridCol w:w="2268"/>
      </w:tblGrid>
      <w:tr w:rsidR="00FC30DB" w:rsidRPr="00602C3B" w14:paraId="66070137" w14:textId="77777777" w:rsidTr="00FC30DB">
        <w:tc>
          <w:tcPr>
            <w:tcW w:w="1838" w:type="dxa"/>
          </w:tcPr>
          <w:p w14:paraId="1BED1B1B" w14:textId="77777777" w:rsidR="00FC30DB" w:rsidRPr="00602C3B" w:rsidRDefault="00FC30DB" w:rsidP="00D03E60">
            <w:pPr>
              <w:jc w:val="center"/>
              <w:rPr>
                <w:b/>
                <w:bCs/>
              </w:rPr>
            </w:pPr>
            <w:r w:rsidRPr="00602C3B">
              <w:rPr>
                <w:b/>
                <w:bCs/>
              </w:rPr>
              <w:t>COMPETÊNCIA</w:t>
            </w:r>
          </w:p>
        </w:tc>
        <w:tc>
          <w:tcPr>
            <w:tcW w:w="1843" w:type="dxa"/>
          </w:tcPr>
          <w:p w14:paraId="72359ADF" w14:textId="77777777" w:rsidR="00FC30DB" w:rsidRPr="00602C3B" w:rsidRDefault="00FC30DB" w:rsidP="00D03E60">
            <w:pPr>
              <w:jc w:val="center"/>
              <w:rPr>
                <w:b/>
                <w:bCs/>
              </w:rPr>
            </w:pPr>
            <w:r w:rsidRPr="00602C3B">
              <w:rPr>
                <w:b/>
                <w:bCs/>
              </w:rPr>
              <w:t>RPPS R</w:t>
            </w:r>
            <w:r>
              <w:rPr>
                <w:b/>
                <w:bCs/>
              </w:rPr>
              <w:t>etido</w:t>
            </w:r>
          </w:p>
        </w:tc>
        <w:tc>
          <w:tcPr>
            <w:tcW w:w="1984" w:type="dxa"/>
          </w:tcPr>
          <w:p w14:paraId="0D834278" w14:textId="77777777" w:rsidR="00FC30DB" w:rsidRPr="00602C3B" w:rsidRDefault="00FC30DB" w:rsidP="00D03E60">
            <w:pPr>
              <w:jc w:val="center"/>
              <w:rPr>
                <w:b/>
                <w:bCs/>
              </w:rPr>
            </w:pPr>
            <w:r w:rsidRPr="00602C3B">
              <w:rPr>
                <w:b/>
                <w:bCs/>
              </w:rPr>
              <w:t>FUMAM R</w:t>
            </w:r>
            <w:r>
              <w:rPr>
                <w:b/>
                <w:bCs/>
              </w:rPr>
              <w:t>etido</w:t>
            </w:r>
          </w:p>
        </w:tc>
        <w:tc>
          <w:tcPr>
            <w:tcW w:w="1985" w:type="dxa"/>
          </w:tcPr>
          <w:p w14:paraId="7F99A6F8" w14:textId="77777777" w:rsidR="00FC30DB" w:rsidRPr="00602C3B" w:rsidRDefault="00FC30DB" w:rsidP="00D03E60">
            <w:pPr>
              <w:jc w:val="center"/>
              <w:rPr>
                <w:b/>
                <w:bCs/>
              </w:rPr>
            </w:pPr>
            <w:r w:rsidRPr="00602C3B">
              <w:rPr>
                <w:b/>
                <w:bCs/>
              </w:rPr>
              <w:t>RPPS P</w:t>
            </w:r>
            <w:r>
              <w:rPr>
                <w:b/>
                <w:bCs/>
              </w:rPr>
              <w:t>atronal</w:t>
            </w:r>
          </w:p>
        </w:tc>
        <w:tc>
          <w:tcPr>
            <w:tcW w:w="2268" w:type="dxa"/>
          </w:tcPr>
          <w:p w14:paraId="44A76CD5" w14:textId="77777777" w:rsidR="00FC30DB" w:rsidRPr="00602C3B" w:rsidRDefault="00FC30DB" w:rsidP="00D03E60">
            <w:pPr>
              <w:jc w:val="center"/>
              <w:rPr>
                <w:b/>
                <w:bCs/>
              </w:rPr>
            </w:pPr>
            <w:r w:rsidRPr="00602C3B">
              <w:rPr>
                <w:b/>
                <w:bCs/>
              </w:rPr>
              <w:t>FUMA</w:t>
            </w:r>
            <w:r>
              <w:rPr>
                <w:b/>
                <w:bCs/>
              </w:rPr>
              <w:t>M</w:t>
            </w:r>
            <w:r w:rsidRPr="00602C3B">
              <w:rPr>
                <w:b/>
                <w:bCs/>
              </w:rPr>
              <w:t xml:space="preserve"> P</w:t>
            </w:r>
            <w:r>
              <w:rPr>
                <w:b/>
                <w:bCs/>
              </w:rPr>
              <w:t>atronal</w:t>
            </w:r>
          </w:p>
        </w:tc>
      </w:tr>
      <w:tr w:rsidR="00FC30DB" w14:paraId="159A8697" w14:textId="77777777" w:rsidTr="00FC30DB">
        <w:tc>
          <w:tcPr>
            <w:tcW w:w="1838" w:type="dxa"/>
          </w:tcPr>
          <w:p w14:paraId="35C69304" w14:textId="6C1AD6F8" w:rsidR="00FC30DB" w:rsidRDefault="00EA4E3D" w:rsidP="00D03E60">
            <w:r>
              <w:t>Janeiro/2024</w:t>
            </w:r>
          </w:p>
        </w:tc>
        <w:tc>
          <w:tcPr>
            <w:tcW w:w="1843" w:type="dxa"/>
          </w:tcPr>
          <w:p w14:paraId="1E02D9D8" w14:textId="169B32A2" w:rsidR="00FC30DB" w:rsidRDefault="00D5267A" w:rsidP="003D1913">
            <w:pPr>
              <w:jc w:val="center"/>
            </w:pPr>
            <w:r>
              <w:t>R$</w:t>
            </w:r>
            <w:r w:rsidR="00423043">
              <w:t xml:space="preserve"> </w:t>
            </w:r>
            <w:r w:rsidR="00E1648F" w:rsidRPr="00E1648F">
              <w:t>16.506,64</w:t>
            </w:r>
          </w:p>
        </w:tc>
        <w:tc>
          <w:tcPr>
            <w:tcW w:w="1984" w:type="dxa"/>
          </w:tcPr>
          <w:p w14:paraId="6E6C01B1" w14:textId="14DC7EAB" w:rsidR="00FC30DB" w:rsidRDefault="00D5267A" w:rsidP="003D1913">
            <w:pPr>
              <w:jc w:val="center"/>
            </w:pPr>
            <w:r>
              <w:t xml:space="preserve">R$ </w:t>
            </w:r>
            <w:r w:rsidR="00883459" w:rsidRPr="00883459">
              <w:t>1.570,65</w:t>
            </w:r>
          </w:p>
        </w:tc>
        <w:tc>
          <w:tcPr>
            <w:tcW w:w="1985" w:type="dxa"/>
          </w:tcPr>
          <w:p w14:paraId="4089D56B" w14:textId="6E683A1E" w:rsidR="00FC30DB" w:rsidRDefault="003D1913" w:rsidP="003D1913">
            <w:pPr>
              <w:jc w:val="center"/>
            </w:pPr>
            <w:r>
              <w:t xml:space="preserve">R$ </w:t>
            </w:r>
            <w:r w:rsidR="00DA7E6E" w:rsidRPr="00DA7E6E">
              <w:t>11.661,74</w:t>
            </w:r>
          </w:p>
        </w:tc>
        <w:tc>
          <w:tcPr>
            <w:tcW w:w="2268" w:type="dxa"/>
          </w:tcPr>
          <w:p w14:paraId="02CD35ED" w14:textId="4CE92973" w:rsidR="00FC30DB" w:rsidRDefault="00D5267A" w:rsidP="003D1913">
            <w:pPr>
              <w:jc w:val="center"/>
            </w:pPr>
            <w:r>
              <w:t>R$</w:t>
            </w:r>
            <w:r w:rsidR="00423043">
              <w:t xml:space="preserve"> </w:t>
            </w:r>
            <w:r w:rsidR="00B45E59" w:rsidRPr="00B45E59">
              <w:t>1.555,95</w:t>
            </w:r>
          </w:p>
        </w:tc>
      </w:tr>
      <w:tr w:rsidR="00EA4E3D" w14:paraId="5A285B58" w14:textId="77777777" w:rsidTr="00FC30DB">
        <w:tc>
          <w:tcPr>
            <w:tcW w:w="1838" w:type="dxa"/>
          </w:tcPr>
          <w:p w14:paraId="04FCE3B2" w14:textId="6F19ADF7" w:rsidR="00EA4E3D" w:rsidRDefault="00EA4E3D" w:rsidP="00D03E60">
            <w:r>
              <w:t>Fevereiro/2024</w:t>
            </w:r>
          </w:p>
        </w:tc>
        <w:tc>
          <w:tcPr>
            <w:tcW w:w="1843" w:type="dxa"/>
          </w:tcPr>
          <w:p w14:paraId="74B7DD81" w14:textId="5AF23F4D" w:rsidR="00EA4E3D" w:rsidRDefault="00D5267A" w:rsidP="003D1913">
            <w:pPr>
              <w:jc w:val="center"/>
            </w:pPr>
            <w:r>
              <w:t xml:space="preserve">R$ </w:t>
            </w:r>
            <w:r w:rsidR="00423043">
              <w:t xml:space="preserve"> </w:t>
            </w:r>
            <w:r>
              <w:t xml:space="preserve"> </w:t>
            </w:r>
            <w:r w:rsidR="00883459" w:rsidRPr="00883459">
              <w:t>1.125,31</w:t>
            </w:r>
          </w:p>
        </w:tc>
        <w:tc>
          <w:tcPr>
            <w:tcW w:w="1984" w:type="dxa"/>
          </w:tcPr>
          <w:p w14:paraId="4CB9A6C2" w14:textId="5597E7F8" w:rsidR="00EA4E3D" w:rsidRDefault="00D5267A" w:rsidP="003D1913">
            <w:pPr>
              <w:jc w:val="center"/>
            </w:pPr>
            <w:r>
              <w:t xml:space="preserve">R$        </w:t>
            </w:r>
            <w:r w:rsidR="00C865A7">
              <w:t>0,00</w:t>
            </w:r>
          </w:p>
        </w:tc>
        <w:tc>
          <w:tcPr>
            <w:tcW w:w="1985" w:type="dxa"/>
          </w:tcPr>
          <w:p w14:paraId="093F34ED" w14:textId="7DA31E69" w:rsidR="00EA4E3D" w:rsidRDefault="003D1913" w:rsidP="003D1913">
            <w:pPr>
              <w:jc w:val="center"/>
            </w:pPr>
            <w:r>
              <w:t xml:space="preserve">R$ </w:t>
            </w:r>
            <w:r w:rsidR="00422AF4" w:rsidRPr="00422AF4">
              <w:t>33.553,05</w:t>
            </w:r>
          </w:p>
        </w:tc>
        <w:tc>
          <w:tcPr>
            <w:tcW w:w="2268" w:type="dxa"/>
          </w:tcPr>
          <w:p w14:paraId="58DE1068" w14:textId="27E7FB11" w:rsidR="00EA4E3D" w:rsidRDefault="00D5267A" w:rsidP="003D1913">
            <w:pPr>
              <w:jc w:val="center"/>
            </w:pPr>
            <w:r>
              <w:t xml:space="preserve">R$ </w:t>
            </w:r>
            <w:r w:rsidR="00B45E59" w:rsidRPr="00B45E59">
              <w:t>1.953,18</w:t>
            </w:r>
          </w:p>
        </w:tc>
      </w:tr>
      <w:tr w:rsidR="00EA4E3D" w14:paraId="3D1B539D" w14:textId="77777777" w:rsidTr="00FC30DB">
        <w:tc>
          <w:tcPr>
            <w:tcW w:w="1838" w:type="dxa"/>
          </w:tcPr>
          <w:p w14:paraId="530B27EC" w14:textId="5132B5D1" w:rsidR="00EA4E3D" w:rsidRDefault="00EA4E3D" w:rsidP="00D03E60">
            <w:r>
              <w:t>Março/2024</w:t>
            </w:r>
          </w:p>
        </w:tc>
        <w:tc>
          <w:tcPr>
            <w:tcW w:w="1843" w:type="dxa"/>
          </w:tcPr>
          <w:p w14:paraId="6E0763FF" w14:textId="1A734DA2" w:rsidR="00EA4E3D" w:rsidRDefault="00D5267A" w:rsidP="003D1913">
            <w:pPr>
              <w:jc w:val="center"/>
            </w:pPr>
            <w:r>
              <w:t>R$</w:t>
            </w:r>
            <w:r w:rsidR="00423043">
              <w:t xml:space="preserve"> </w:t>
            </w:r>
            <w:r w:rsidR="00C865A7" w:rsidRPr="00C865A7">
              <w:t>32.535,01</w:t>
            </w:r>
          </w:p>
        </w:tc>
        <w:tc>
          <w:tcPr>
            <w:tcW w:w="1984" w:type="dxa"/>
          </w:tcPr>
          <w:p w14:paraId="2C94109E" w14:textId="1A5E06DB" w:rsidR="00EA4E3D" w:rsidRDefault="00D5267A" w:rsidP="003D1913">
            <w:pPr>
              <w:jc w:val="center"/>
            </w:pPr>
            <w:r>
              <w:t xml:space="preserve">R$ </w:t>
            </w:r>
            <w:r w:rsidR="00C865A7" w:rsidRPr="00C865A7">
              <w:t>2.307,64</w:t>
            </w:r>
          </w:p>
        </w:tc>
        <w:tc>
          <w:tcPr>
            <w:tcW w:w="1985" w:type="dxa"/>
          </w:tcPr>
          <w:p w14:paraId="474E554A" w14:textId="7E61F222" w:rsidR="00EA4E3D" w:rsidRDefault="003D1913" w:rsidP="003D1913">
            <w:pPr>
              <w:jc w:val="center"/>
            </w:pPr>
            <w:r>
              <w:t xml:space="preserve">R$ </w:t>
            </w:r>
            <w:r w:rsidRPr="003D1913">
              <w:t>90.818,29</w:t>
            </w:r>
          </w:p>
        </w:tc>
        <w:tc>
          <w:tcPr>
            <w:tcW w:w="2268" w:type="dxa"/>
          </w:tcPr>
          <w:p w14:paraId="232AD432" w14:textId="16877446" w:rsidR="00EA4E3D" w:rsidRDefault="00D5267A" w:rsidP="003D1913">
            <w:pPr>
              <w:jc w:val="center"/>
            </w:pPr>
            <w:r>
              <w:t>R$</w:t>
            </w:r>
            <w:r w:rsidR="00423043">
              <w:t xml:space="preserve"> </w:t>
            </w:r>
            <w:r w:rsidR="00B45E59" w:rsidRPr="00B45E59">
              <w:t>1.324,07</w:t>
            </w:r>
          </w:p>
        </w:tc>
      </w:tr>
      <w:tr w:rsidR="00EA4E3D" w14:paraId="64458EF6" w14:textId="77777777" w:rsidTr="00FC30DB">
        <w:tc>
          <w:tcPr>
            <w:tcW w:w="1838" w:type="dxa"/>
          </w:tcPr>
          <w:p w14:paraId="1DB0C30C" w14:textId="604F54B3" w:rsidR="00EA4E3D" w:rsidRDefault="00EA4E3D" w:rsidP="00D03E60">
            <w:r>
              <w:t>Abril/2024</w:t>
            </w:r>
          </w:p>
        </w:tc>
        <w:tc>
          <w:tcPr>
            <w:tcW w:w="1843" w:type="dxa"/>
          </w:tcPr>
          <w:p w14:paraId="2137611A" w14:textId="5475FF77" w:rsidR="00EA4E3D" w:rsidRDefault="00D5267A" w:rsidP="003D1913">
            <w:pPr>
              <w:jc w:val="center"/>
            </w:pPr>
            <w:r>
              <w:t xml:space="preserve">R$ </w:t>
            </w:r>
            <w:r w:rsidRPr="00D5267A">
              <w:t>17.119,89</w:t>
            </w:r>
          </w:p>
        </w:tc>
        <w:tc>
          <w:tcPr>
            <w:tcW w:w="1984" w:type="dxa"/>
          </w:tcPr>
          <w:p w14:paraId="6494EFB2" w14:textId="3EA626DC" w:rsidR="00EA4E3D" w:rsidRDefault="00D5267A" w:rsidP="003D1913">
            <w:pPr>
              <w:jc w:val="center"/>
            </w:pPr>
            <w:r>
              <w:t xml:space="preserve">R$    </w:t>
            </w:r>
            <w:r w:rsidRPr="00D5267A">
              <w:t>715,48</w:t>
            </w:r>
          </w:p>
        </w:tc>
        <w:tc>
          <w:tcPr>
            <w:tcW w:w="1985" w:type="dxa"/>
          </w:tcPr>
          <w:p w14:paraId="40BC63EB" w14:textId="7A6D7915" w:rsidR="00EA4E3D" w:rsidRDefault="003D1913" w:rsidP="003D1913">
            <w:pPr>
              <w:jc w:val="center"/>
            </w:pPr>
            <w:r>
              <w:t xml:space="preserve">R$ </w:t>
            </w:r>
            <w:r w:rsidRPr="003D1913">
              <w:t>29.289,04</w:t>
            </w:r>
          </w:p>
        </w:tc>
        <w:tc>
          <w:tcPr>
            <w:tcW w:w="2268" w:type="dxa"/>
          </w:tcPr>
          <w:p w14:paraId="16520990" w14:textId="52F492B7" w:rsidR="00EA4E3D" w:rsidRDefault="00D5267A" w:rsidP="003D1913">
            <w:pPr>
              <w:jc w:val="center"/>
            </w:pPr>
            <w:r>
              <w:t xml:space="preserve">R$ </w:t>
            </w:r>
            <w:r w:rsidR="00B45E59" w:rsidRPr="00B45E59">
              <w:t>1.581,17</w:t>
            </w:r>
          </w:p>
        </w:tc>
      </w:tr>
      <w:tr w:rsidR="00EA4E3D" w14:paraId="40FDAF7C" w14:textId="77777777" w:rsidTr="00FC30DB">
        <w:tc>
          <w:tcPr>
            <w:tcW w:w="1838" w:type="dxa"/>
          </w:tcPr>
          <w:p w14:paraId="074DAC75" w14:textId="3668FAD8" w:rsidR="00EA4E3D" w:rsidRDefault="00EA4E3D" w:rsidP="00D03E60">
            <w:r>
              <w:t>Maio/2024</w:t>
            </w:r>
          </w:p>
        </w:tc>
        <w:tc>
          <w:tcPr>
            <w:tcW w:w="1843" w:type="dxa"/>
          </w:tcPr>
          <w:p w14:paraId="49DDA6E5" w14:textId="4DD65A3C" w:rsidR="00EA4E3D" w:rsidRDefault="00277F81" w:rsidP="003D1913">
            <w:pPr>
              <w:jc w:val="center"/>
            </w:pPr>
            <w:r>
              <w:t>R$</w:t>
            </w:r>
            <w:r w:rsidR="00423043">
              <w:t xml:space="preserve"> </w:t>
            </w:r>
            <w:r w:rsidRPr="00277F81">
              <w:t>17.723,37</w:t>
            </w:r>
          </w:p>
        </w:tc>
        <w:tc>
          <w:tcPr>
            <w:tcW w:w="1984" w:type="dxa"/>
          </w:tcPr>
          <w:p w14:paraId="57588757" w14:textId="05658D8D" w:rsidR="00EA4E3D" w:rsidRDefault="00277F81" w:rsidP="003D1913">
            <w:pPr>
              <w:jc w:val="center"/>
            </w:pPr>
            <w:r>
              <w:t xml:space="preserve">R$    </w:t>
            </w:r>
            <w:r w:rsidRPr="00277F81">
              <w:t>829,58</w:t>
            </w:r>
          </w:p>
        </w:tc>
        <w:tc>
          <w:tcPr>
            <w:tcW w:w="1985" w:type="dxa"/>
          </w:tcPr>
          <w:p w14:paraId="7A4D00E0" w14:textId="6A645AE4" w:rsidR="00EA4E3D" w:rsidRDefault="003D1913" w:rsidP="003D1913">
            <w:pPr>
              <w:jc w:val="center"/>
            </w:pPr>
            <w:r>
              <w:t xml:space="preserve">R$ </w:t>
            </w:r>
            <w:r w:rsidRPr="003D1913">
              <w:t>57.993,32</w:t>
            </w:r>
          </w:p>
        </w:tc>
        <w:tc>
          <w:tcPr>
            <w:tcW w:w="2268" w:type="dxa"/>
          </w:tcPr>
          <w:p w14:paraId="77277D45" w14:textId="17801495" w:rsidR="00EA4E3D" w:rsidRDefault="00277F81" w:rsidP="003D1913">
            <w:pPr>
              <w:jc w:val="center"/>
            </w:pPr>
            <w:r>
              <w:t xml:space="preserve">R$ </w:t>
            </w:r>
            <w:r w:rsidR="00B45E59" w:rsidRPr="00B45E59">
              <w:t>1.618,36</w:t>
            </w:r>
          </w:p>
        </w:tc>
      </w:tr>
      <w:tr w:rsidR="00EA4E3D" w14:paraId="0A990DAF" w14:textId="77777777" w:rsidTr="00FC30DB">
        <w:tc>
          <w:tcPr>
            <w:tcW w:w="1838" w:type="dxa"/>
          </w:tcPr>
          <w:p w14:paraId="2A5C7797" w14:textId="66046BAD" w:rsidR="00EA4E3D" w:rsidRDefault="00EA4E3D" w:rsidP="00EA4E3D">
            <w:r>
              <w:t>Junho/2024</w:t>
            </w:r>
          </w:p>
        </w:tc>
        <w:tc>
          <w:tcPr>
            <w:tcW w:w="1843" w:type="dxa"/>
          </w:tcPr>
          <w:p w14:paraId="3864ABE1" w14:textId="3350A01E" w:rsidR="00EA4E3D" w:rsidRDefault="005351B8" w:rsidP="003D1913">
            <w:pPr>
              <w:jc w:val="center"/>
            </w:pPr>
            <w:r>
              <w:t>R$</w:t>
            </w:r>
            <w:r w:rsidR="00423043">
              <w:t xml:space="preserve"> </w:t>
            </w:r>
            <w:r w:rsidRPr="005351B8">
              <w:t>19.386,71</w:t>
            </w:r>
          </w:p>
        </w:tc>
        <w:tc>
          <w:tcPr>
            <w:tcW w:w="1984" w:type="dxa"/>
          </w:tcPr>
          <w:p w14:paraId="0922B048" w14:textId="4F6476E1" w:rsidR="00EA4E3D" w:rsidRDefault="005351B8" w:rsidP="003D1913">
            <w:pPr>
              <w:jc w:val="center"/>
            </w:pPr>
            <w:r>
              <w:t>R$</w:t>
            </w:r>
            <w:r w:rsidR="002E7216">
              <w:t xml:space="preserve"> </w:t>
            </w:r>
            <w:r w:rsidRPr="005351B8">
              <w:t>1.016,49</w:t>
            </w:r>
          </w:p>
        </w:tc>
        <w:tc>
          <w:tcPr>
            <w:tcW w:w="1985" w:type="dxa"/>
          </w:tcPr>
          <w:p w14:paraId="12D16FF5" w14:textId="4B0E66A4" w:rsidR="00EA4E3D" w:rsidRDefault="003D1913" w:rsidP="003D1913">
            <w:pPr>
              <w:jc w:val="center"/>
            </w:pPr>
            <w:r>
              <w:t xml:space="preserve">R$ </w:t>
            </w:r>
            <w:r w:rsidRPr="003D1913">
              <w:t>4</w:t>
            </w:r>
            <w:r>
              <w:t>4.697,14</w:t>
            </w:r>
          </w:p>
        </w:tc>
        <w:tc>
          <w:tcPr>
            <w:tcW w:w="2268" w:type="dxa"/>
          </w:tcPr>
          <w:p w14:paraId="07C0CD85" w14:textId="18B125AE" w:rsidR="00EA4E3D" w:rsidRDefault="00EA4E3D" w:rsidP="003D1913">
            <w:pPr>
              <w:jc w:val="center"/>
            </w:pPr>
            <w:r>
              <w:t>R$</w:t>
            </w:r>
            <w:r w:rsidR="00423043">
              <w:t xml:space="preserve"> </w:t>
            </w:r>
            <w:r w:rsidR="00B45E59" w:rsidRPr="00B45E59">
              <w:t>1.844,</w:t>
            </w:r>
            <w:r w:rsidR="00B45E59">
              <w:t>21</w:t>
            </w:r>
          </w:p>
        </w:tc>
      </w:tr>
      <w:tr w:rsidR="00EA4E3D" w14:paraId="274DEB35" w14:textId="77777777" w:rsidTr="00FC30DB">
        <w:tc>
          <w:tcPr>
            <w:tcW w:w="1838" w:type="dxa"/>
          </w:tcPr>
          <w:p w14:paraId="26D3496E" w14:textId="1E4255A1" w:rsidR="00EA4E3D" w:rsidRDefault="00D150A1" w:rsidP="00EA4E3D">
            <w:r>
              <w:t>Julho</w:t>
            </w:r>
            <w:r w:rsidR="00EA4E3D">
              <w:t>/2024</w:t>
            </w:r>
          </w:p>
        </w:tc>
        <w:tc>
          <w:tcPr>
            <w:tcW w:w="1843" w:type="dxa"/>
          </w:tcPr>
          <w:p w14:paraId="12B4B6B0" w14:textId="504231A4" w:rsidR="00EA4E3D" w:rsidRDefault="00423043" w:rsidP="003D1913">
            <w:pPr>
              <w:jc w:val="center"/>
            </w:pPr>
            <w:r>
              <w:t xml:space="preserve">R$ </w:t>
            </w:r>
            <w:r w:rsidR="0034277E">
              <w:t>18.735,60</w:t>
            </w:r>
          </w:p>
        </w:tc>
        <w:tc>
          <w:tcPr>
            <w:tcW w:w="1984" w:type="dxa"/>
          </w:tcPr>
          <w:p w14:paraId="39D13A7B" w14:textId="70A08647" w:rsidR="00EA4E3D" w:rsidRDefault="00B45E59" w:rsidP="003D1913">
            <w:pPr>
              <w:jc w:val="center"/>
            </w:pPr>
            <w:r>
              <w:t xml:space="preserve">R$    </w:t>
            </w:r>
            <w:r w:rsidR="00423043" w:rsidRPr="00423043">
              <w:t>622,08</w:t>
            </w:r>
          </w:p>
        </w:tc>
        <w:tc>
          <w:tcPr>
            <w:tcW w:w="1985" w:type="dxa"/>
          </w:tcPr>
          <w:p w14:paraId="2ABD5188" w14:textId="01DC9D39" w:rsidR="00EA4E3D" w:rsidRDefault="003D1913" w:rsidP="003D1913">
            <w:pPr>
              <w:jc w:val="center"/>
            </w:pPr>
            <w:r>
              <w:t xml:space="preserve">R$ </w:t>
            </w:r>
            <w:r w:rsidR="00CC252B">
              <w:t>46.932,67</w:t>
            </w:r>
          </w:p>
        </w:tc>
        <w:tc>
          <w:tcPr>
            <w:tcW w:w="2268" w:type="dxa"/>
          </w:tcPr>
          <w:p w14:paraId="3BEDA7DF" w14:textId="0363A5F2" w:rsidR="00EA4E3D" w:rsidRDefault="00423043" w:rsidP="003D1913">
            <w:pPr>
              <w:jc w:val="center"/>
            </w:pPr>
            <w:r>
              <w:t xml:space="preserve">R$ </w:t>
            </w:r>
            <w:r w:rsidR="00B45E59" w:rsidRPr="00B45E59">
              <w:t>1.784,60</w:t>
            </w:r>
          </w:p>
        </w:tc>
      </w:tr>
      <w:tr w:rsidR="003B35AF" w14:paraId="1CA1F8D2" w14:textId="77777777" w:rsidTr="00FC30DB">
        <w:tc>
          <w:tcPr>
            <w:tcW w:w="1838" w:type="dxa"/>
          </w:tcPr>
          <w:p w14:paraId="763F060B" w14:textId="0F210582" w:rsidR="003B35AF" w:rsidRDefault="003B35AF" w:rsidP="00EA4E3D">
            <w:r>
              <w:t>Agosto/2024</w:t>
            </w:r>
          </w:p>
        </w:tc>
        <w:tc>
          <w:tcPr>
            <w:tcW w:w="1843" w:type="dxa"/>
          </w:tcPr>
          <w:p w14:paraId="6AD7DA31" w14:textId="2BC9416B" w:rsidR="003B35AF" w:rsidRDefault="00D4534E" w:rsidP="003D1913">
            <w:pPr>
              <w:jc w:val="center"/>
            </w:pPr>
            <w:r>
              <w:t xml:space="preserve">R$ </w:t>
            </w:r>
            <w:r w:rsidRPr="00D4534E">
              <w:t>20.001,75</w:t>
            </w:r>
          </w:p>
        </w:tc>
        <w:tc>
          <w:tcPr>
            <w:tcW w:w="1984" w:type="dxa"/>
          </w:tcPr>
          <w:p w14:paraId="75DA6FED" w14:textId="47804D12" w:rsidR="003B35AF" w:rsidRDefault="00007FE5" w:rsidP="003D1913">
            <w:pPr>
              <w:jc w:val="center"/>
            </w:pPr>
            <w:r>
              <w:t>R$ 1</w:t>
            </w:r>
            <w:r w:rsidRPr="00007FE5">
              <w:t>.</w:t>
            </w:r>
            <w:r w:rsidR="000D07D0">
              <w:t>770,52</w:t>
            </w:r>
          </w:p>
        </w:tc>
        <w:tc>
          <w:tcPr>
            <w:tcW w:w="1985" w:type="dxa"/>
          </w:tcPr>
          <w:p w14:paraId="5804C71D" w14:textId="1B7DFC7F" w:rsidR="003B35AF" w:rsidRDefault="00E064EB" w:rsidP="003D1913">
            <w:pPr>
              <w:jc w:val="center"/>
            </w:pPr>
            <w:r>
              <w:t xml:space="preserve">R$ </w:t>
            </w:r>
            <w:r w:rsidR="00B3165B">
              <w:t>50.104,3</w:t>
            </w:r>
            <w:r w:rsidR="00144B30">
              <w:t>7</w:t>
            </w:r>
          </w:p>
        </w:tc>
        <w:tc>
          <w:tcPr>
            <w:tcW w:w="2268" w:type="dxa"/>
          </w:tcPr>
          <w:p w14:paraId="4A5792A7" w14:textId="06B53391" w:rsidR="003B35AF" w:rsidRDefault="00E43672" w:rsidP="003D1913">
            <w:pPr>
              <w:jc w:val="center"/>
            </w:pPr>
            <w:r>
              <w:t xml:space="preserve">R$ </w:t>
            </w:r>
            <w:r w:rsidR="00B3165B">
              <w:t>1.770,52</w:t>
            </w:r>
          </w:p>
        </w:tc>
      </w:tr>
      <w:tr w:rsidR="00EA4E3D" w14:paraId="53D5BFFC" w14:textId="77777777" w:rsidTr="00FC30DB">
        <w:tc>
          <w:tcPr>
            <w:tcW w:w="1838" w:type="dxa"/>
          </w:tcPr>
          <w:p w14:paraId="5DD85B29" w14:textId="73DC379A" w:rsidR="00EA4E3D" w:rsidRPr="00B45E59" w:rsidRDefault="00EA4E3D" w:rsidP="00EA4E3D">
            <w:pPr>
              <w:rPr>
                <w:b/>
                <w:bCs/>
              </w:rPr>
            </w:pPr>
            <w:r w:rsidRPr="00B45E59">
              <w:rPr>
                <w:b/>
                <w:bCs/>
              </w:rPr>
              <w:t>SOMA</w:t>
            </w:r>
          </w:p>
        </w:tc>
        <w:tc>
          <w:tcPr>
            <w:tcW w:w="1843" w:type="dxa"/>
          </w:tcPr>
          <w:p w14:paraId="502E166D" w14:textId="3BE3CD69" w:rsidR="00EA4E3D" w:rsidRPr="00B45E59" w:rsidRDefault="00B45E59" w:rsidP="003D1913">
            <w:pPr>
              <w:jc w:val="center"/>
              <w:rPr>
                <w:b/>
                <w:bCs/>
              </w:rPr>
            </w:pPr>
            <w:r w:rsidRPr="00B45E59">
              <w:rPr>
                <w:b/>
                <w:bCs/>
              </w:rPr>
              <w:t>R$</w:t>
            </w:r>
            <w:r w:rsidR="00F76697">
              <w:rPr>
                <w:b/>
                <w:bCs/>
              </w:rPr>
              <w:t xml:space="preserve"> 143.134,28</w:t>
            </w:r>
          </w:p>
        </w:tc>
        <w:tc>
          <w:tcPr>
            <w:tcW w:w="1984" w:type="dxa"/>
          </w:tcPr>
          <w:p w14:paraId="131F27F8" w14:textId="59A2F19C" w:rsidR="00EA4E3D" w:rsidRPr="00B45E59" w:rsidRDefault="00B45E59" w:rsidP="003D1913">
            <w:pPr>
              <w:jc w:val="center"/>
              <w:rPr>
                <w:b/>
                <w:bCs/>
              </w:rPr>
            </w:pPr>
            <w:r>
              <w:rPr>
                <w:b/>
                <w:bCs/>
              </w:rPr>
              <w:t xml:space="preserve">R$ </w:t>
            </w:r>
            <w:r w:rsidR="00F76697">
              <w:rPr>
                <w:b/>
                <w:bCs/>
              </w:rPr>
              <w:t>8.832,44</w:t>
            </w:r>
          </w:p>
        </w:tc>
        <w:tc>
          <w:tcPr>
            <w:tcW w:w="1985" w:type="dxa"/>
          </w:tcPr>
          <w:p w14:paraId="2D4D1CCD" w14:textId="35112C5C" w:rsidR="00EA4E3D" w:rsidRPr="00B45E59" w:rsidRDefault="003D1913" w:rsidP="003D1913">
            <w:pPr>
              <w:jc w:val="center"/>
              <w:rPr>
                <w:b/>
                <w:bCs/>
              </w:rPr>
            </w:pPr>
            <w:r>
              <w:rPr>
                <w:b/>
                <w:bCs/>
              </w:rPr>
              <w:t xml:space="preserve">R$ </w:t>
            </w:r>
            <w:r w:rsidR="00F76697">
              <w:rPr>
                <w:b/>
                <w:bCs/>
              </w:rPr>
              <w:t>365.050,22</w:t>
            </w:r>
          </w:p>
        </w:tc>
        <w:tc>
          <w:tcPr>
            <w:tcW w:w="2268" w:type="dxa"/>
          </w:tcPr>
          <w:p w14:paraId="0256B7CC" w14:textId="3BE60057" w:rsidR="00EA4E3D" w:rsidRPr="00B45E59" w:rsidRDefault="00B45E59" w:rsidP="003D1913">
            <w:pPr>
              <w:jc w:val="center"/>
              <w:rPr>
                <w:b/>
                <w:bCs/>
              </w:rPr>
            </w:pPr>
            <w:r>
              <w:rPr>
                <w:b/>
                <w:bCs/>
              </w:rPr>
              <w:t xml:space="preserve">R$ </w:t>
            </w:r>
            <w:r w:rsidR="00F76697">
              <w:rPr>
                <w:b/>
                <w:bCs/>
              </w:rPr>
              <w:t>13.432,06</w:t>
            </w:r>
          </w:p>
        </w:tc>
      </w:tr>
    </w:tbl>
    <w:p w14:paraId="564F5C96" w14:textId="77777777" w:rsidR="00FC30DB" w:rsidRDefault="00E35C80" w:rsidP="00E35C80">
      <w:pPr>
        <w:spacing w:after="0" w:line="240" w:lineRule="auto"/>
        <w:jc w:val="both"/>
        <w:rPr>
          <w:rFonts w:ascii="Cambria" w:hAnsi="Cambria"/>
        </w:rPr>
      </w:pPr>
      <w:r w:rsidRPr="00516E8C">
        <w:rPr>
          <w:rFonts w:ascii="Cambria" w:hAnsi="Cambria"/>
          <w:b/>
          <w:bCs/>
        </w:rPr>
        <w:t>√</w:t>
      </w:r>
      <w:r w:rsidRPr="00516E8C">
        <w:rPr>
          <w:rFonts w:ascii="Cambria" w:hAnsi="Cambria"/>
        </w:rPr>
        <w:t xml:space="preserve">                   </w:t>
      </w:r>
    </w:p>
    <w:p w14:paraId="0C06EB77" w14:textId="4F42F21F" w:rsidR="00E35C80" w:rsidRPr="00516E8C" w:rsidRDefault="00E35C80" w:rsidP="00E35C80">
      <w:pPr>
        <w:spacing w:after="0" w:line="240" w:lineRule="auto"/>
        <w:jc w:val="both"/>
        <w:rPr>
          <w:rFonts w:ascii="Cambria" w:hAnsi="Cambria"/>
        </w:rPr>
      </w:pPr>
      <w:r w:rsidRPr="00516E8C">
        <w:rPr>
          <w:rFonts w:ascii="Cambria" w:hAnsi="Cambria"/>
        </w:rPr>
        <w:t xml:space="preserve">                                                                                                                                                                                                                       </w:t>
      </w:r>
    </w:p>
    <w:p w14:paraId="0083E2B1"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 xml:space="preserve">REGIME ORÇAMENTARIO                                                                                                                           </w:t>
      </w:r>
    </w:p>
    <w:p w14:paraId="5E9C4517" w14:textId="77777777" w:rsidR="00E35C80" w:rsidRPr="00516E8C" w:rsidRDefault="00E35C80" w:rsidP="00E35C80">
      <w:pPr>
        <w:spacing w:after="0" w:line="240" w:lineRule="auto"/>
        <w:rPr>
          <w:rFonts w:ascii="Cambria" w:hAnsi="Cambria"/>
        </w:rPr>
      </w:pPr>
      <w:r w:rsidRPr="00516E8C">
        <w:rPr>
          <w:rFonts w:ascii="Cambria" w:hAnsi="Cambria"/>
        </w:rPr>
        <w:t xml:space="preserve">O regime para a despesa orçamentária é o de empenho, registrado no momento em que a despesa pública passa pelo seu 1º estágio (empenho) cfe art. 58 da lei nº 4.320/67.  E o duodécimo pelo regime de caixa.  É o chamado Regime Misto.  </w:t>
      </w:r>
      <w:r w:rsidRPr="00516E8C">
        <w:rPr>
          <w:rFonts w:ascii="Cambria" w:hAnsi="Cambria"/>
          <w:b/>
          <w:bCs/>
        </w:rPr>
        <w:t>√</w:t>
      </w:r>
      <w:r w:rsidRPr="00516E8C">
        <w:rPr>
          <w:rFonts w:ascii="Cambria" w:hAnsi="Cambria"/>
        </w:rPr>
        <w:t xml:space="preserve"> </w:t>
      </w:r>
    </w:p>
    <w:p w14:paraId="2C136451" w14:textId="77777777" w:rsidR="00E35C80" w:rsidRPr="00516E8C" w:rsidRDefault="00E35C80" w:rsidP="00E35C80">
      <w:pPr>
        <w:spacing w:after="0" w:line="240" w:lineRule="auto"/>
        <w:jc w:val="both"/>
        <w:rPr>
          <w:rFonts w:ascii="Cambria" w:hAnsi="Cambria"/>
        </w:rPr>
      </w:pPr>
    </w:p>
    <w:p w14:paraId="7EFC3803"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RESTOS A PAGAR 202</w:t>
      </w:r>
      <w:r>
        <w:rPr>
          <w:rFonts w:ascii="Cambria" w:hAnsi="Cambria"/>
          <w:u w:val="single"/>
        </w:rPr>
        <w:t>3</w:t>
      </w:r>
    </w:p>
    <w:p w14:paraId="2CFDBAF6"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Quanto ao procedimento adotado em relação aos restos a pagar não processados liquidados, é mantido o controle dos restos a pagar não processados liquidados separadamente dos restos a pagar processados no final do exercício. Do saldo do exercício anterior R$ </w:t>
      </w:r>
      <w:r>
        <w:rPr>
          <w:rFonts w:ascii="Cambria" w:hAnsi="Cambria"/>
        </w:rPr>
        <w:t>1.060.50,37</w:t>
      </w:r>
      <w:r w:rsidRPr="00516E8C">
        <w:rPr>
          <w:rFonts w:ascii="Cambria" w:hAnsi="Cambria"/>
        </w:rPr>
        <w:t xml:space="preserve"> (não processados) + R$ </w:t>
      </w:r>
      <w:r>
        <w:rPr>
          <w:rFonts w:ascii="Cambria" w:hAnsi="Cambria"/>
        </w:rPr>
        <w:t>103.001,30</w:t>
      </w:r>
      <w:r w:rsidRPr="00516E8C">
        <w:rPr>
          <w:rFonts w:ascii="Cambria" w:hAnsi="Cambria"/>
        </w:rPr>
        <w:t xml:space="preserve">  (processados) + R$ </w:t>
      </w:r>
      <w:r>
        <w:rPr>
          <w:rFonts w:ascii="Cambria" w:hAnsi="Cambria"/>
        </w:rPr>
        <w:t>75.081,98</w:t>
      </w:r>
      <w:r w:rsidRPr="00516E8C">
        <w:rPr>
          <w:rFonts w:ascii="Cambria" w:hAnsi="Cambria"/>
        </w:rPr>
        <w:t xml:space="preserve"> de extraorçamentários, estão sendo pagos à  medida das obrigações.    </w:t>
      </w:r>
    </w:p>
    <w:p w14:paraId="1CFA2A30" w14:textId="77777777" w:rsidR="00E35C80" w:rsidRPr="00516E8C" w:rsidRDefault="00E35C80" w:rsidP="00E35C80">
      <w:pPr>
        <w:spacing w:after="0" w:line="240" w:lineRule="auto"/>
        <w:jc w:val="both"/>
        <w:rPr>
          <w:rFonts w:ascii="Cambria" w:hAnsi="Cambria"/>
        </w:rPr>
      </w:pPr>
    </w:p>
    <w:p w14:paraId="44313D77"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RESTOS A PAGAR 2023</w:t>
      </w:r>
    </w:p>
    <w:p w14:paraId="300FE9C1" w14:textId="77777777" w:rsidR="00E35C80" w:rsidRPr="00516E8C" w:rsidRDefault="00E35C80" w:rsidP="00E35C80">
      <w:pPr>
        <w:spacing w:after="0" w:line="240" w:lineRule="auto"/>
        <w:jc w:val="both"/>
        <w:rPr>
          <w:rFonts w:ascii="Cambria" w:hAnsi="Cambria"/>
        </w:rPr>
      </w:pPr>
      <w:r w:rsidRPr="00516E8C">
        <w:rPr>
          <w:rFonts w:ascii="Cambria" w:hAnsi="Cambria"/>
        </w:rPr>
        <w:t>No exercício de 2023 foram deixados de Restos a Pagar o seguinte:</w:t>
      </w:r>
    </w:p>
    <w:tbl>
      <w:tblPr>
        <w:tblStyle w:val="Tabelacomgrade"/>
        <w:tblW w:w="0" w:type="auto"/>
        <w:tblLook w:val="04A0" w:firstRow="1" w:lastRow="0" w:firstColumn="1" w:lastColumn="0" w:noHBand="0" w:noVBand="1"/>
      </w:tblPr>
      <w:tblGrid>
        <w:gridCol w:w="1980"/>
        <w:gridCol w:w="2158"/>
        <w:gridCol w:w="1953"/>
        <w:gridCol w:w="1997"/>
        <w:gridCol w:w="1843"/>
      </w:tblGrid>
      <w:tr w:rsidR="00E35C80" w:rsidRPr="00516E8C" w14:paraId="4101C206" w14:textId="77777777" w:rsidTr="00166680">
        <w:tc>
          <w:tcPr>
            <w:tcW w:w="1980" w:type="dxa"/>
          </w:tcPr>
          <w:p w14:paraId="6D875DB0" w14:textId="77777777" w:rsidR="00E35C80" w:rsidRPr="00CB7B8A" w:rsidRDefault="00E35C80" w:rsidP="00D03E60">
            <w:pPr>
              <w:rPr>
                <w:rFonts w:ascii="Cambria" w:hAnsi="Cambria"/>
                <w:b/>
                <w:bCs/>
              </w:rPr>
            </w:pPr>
            <w:r>
              <w:rPr>
                <w:rFonts w:ascii="Cambria" w:hAnsi="Cambria"/>
                <w:b/>
                <w:bCs/>
              </w:rPr>
              <w:t xml:space="preserve">  </w:t>
            </w:r>
            <w:r w:rsidRPr="00CB7B8A">
              <w:rPr>
                <w:rFonts w:ascii="Cambria" w:hAnsi="Cambria"/>
                <w:b/>
                <w:bCs/>
              </w:rPr>
              <w:t>Restos a Pagar</w:t>
            </w:r>
            <w:r>
              <w:rPr>
                <w:rFonts w:ascii="Cambria" w:hAnsi="Cambria"/>
                <w:b/>
                <w:bCs/>
              </w:rPr>
              <w:t xml:space="preserve"> </w:t>
            </w:r>
            <w:r w:rsidRPr="00CB7B8A">
              <w:rPr>
                <w:rFonts w:ascii="Cambria" w:hAnsi="Cambria"/>
                <w:b/>
                <w:bCs/>
              </w:rPr>
              <w:t xml:space="preserve">Não </w:t>
            </w:r>
            <w:r>
              <w:rPr>
                <w:rFonts w:ascii="Cambria" w:hAnsi="Cambria"/>
                <w:b/>
                <w:bCs/>
              </w:rPr>
              <w:t xml:space="preserve">Processados        </w:t>
            </w:r>
          </w:p>
          <w:p w14:paraId="7D221B33" w14:textId="77777777" w:rsidR="00E35C80" w:rsidRPr="00CB7B8A" w:rsidRDefault="00E35C80" w:rsidP="00D03E60">
            <w:pPr>
              <w:jc w:val="center"/>
              <w:rPr>
                <w:rFonts w:ascii="Cambria" w:hAnsi="Cambria"/>
                <w:b/>
                <w:bCs/>
              </w:rPr>
            </w:pPr>
            <w:r w:rsidRPr="00CB7B8A">
              <w:rPr>
                <w:rFonts w:ascii="Cambria" w:hAnsi="Cambria"/>
                <w:b/>
                <w:bCs/>
              </w:rPr>
              <w:t>(Empenhos)</w:t>
            </w:r>
          </w:p>
        </w:tc>
        <w:tc>
          <w:tcPr>
            <w:tcW w:w="2158" w:type="dxa"/>
          </w:tcPr>
          <w:p w14:paraId="207A73E2" w14:textId="77777777" w:rsidR="00E35C80" w:rsidRPr="00CB7B8A" w:rsidRDefault="00E35C80" w:rsidP="00D03E60">
            <w:pPr>
              <w:jc w:val="both"/>
              <w:rPr>
                <w:rFonts w:ascii="Cambria" w:hAnsi="Cambria"/>
                <w:b/>
                <w:bCs/>
              </w:rPr>
            </w:pPr>
            <w:r w:rsidRPr="00CB7B8A">
              <w:rPr>
                <w:rFonts w:ascii="Cambria" w:hAnsi="Cambria"/>
                <w:b/>
                <w:bCs/>
              </w:rPr>
              <w:t>Restos a Pagar</w:t>
            </w:r>
          </w:p>
          <w:p w14:paraId="14BC5E6D" w14:textId="77777777" w:rsidR="00E35C80" w:rsidRPr="00CB7B8A" w:rsidRDefault="00E35C80" w:rsidP="00D03E60">
            <w:pPr>
              <w:jc w:val="both"/>
              <w:rPr>
                <w:rFonts w:ascii="Cambria" w:hAnsi="Cambria"/>
                <w:b/>
                <w:bCs/>
              </w:rPr>
            </w:pPr>
            <w:r w:rsidRPr="00CB7B8A">
              <w:rPr>
                <w:rFonts w:ascii="Cambria" w:hAnsi="Cambria"/>
                <w:b/>
                <w:bCs/>
              </w:rPr>
              <w:t xml:space="preserve">   Processados</w:t>
            </w:r>
          </w:p>
          <w:p w14:paraId="197F2D5A" w14:textId="77777777" w:rsidR="00E35C80" w:rsidRPr="00CB7B8A" w:rsidRDefault="00E35C80" w:rsidP="00D03E60">
            <w:pPr>
              <w:jc w:val="both"/>
              <w:rPr>
                <w:rFonts w:ascii="Cambria" w:hAnsi="Cambria"/>
                <w:b/>
                <w:bCs/>
              </w:rPr>
            </w:pPr>
            <w:r w:rsidRPr="00CB7B8A">
              <w:rPr>
                <w:rFonts w:ascii="Cambria" w:hAnsi="Cambria"/>
                <w:b/>
                <w:bCs/>
              </w:rPr>
              <w:t xml:space="preserve">   (Empenhos)</w:t>
            </w:r>
          </w:p>
        </w:tc>
        <w:tc>
          <w:tcPr>
            <w:tcW w:w="1953" w:type="dxa"/>
          </w:tcPr>
          <w:p w14:paraId="3EFBA08D" w14:textId="77777777" w:rsidR="00E35C80" w:rsidRPr="00CB7B8A" w:rsidRDefault="00E35C80" w:rsidP="00D03E60">
            <w:pPr>
              <w:jc w:val="center"/>
              <w:rPr>
                <w:rFonts w:ascii="Cambria" w:hAnsi="Cambria"/>
                <w:b/>
                <w:bCs/>
              </w:rPr>
            </w:pPr>
            <w:r w:rsidRPr="00CB7B8A">
              <w:rPr>
                <w:rFonts w:ascii="Cambria" w:hAnsi="Cambria"/>
                <w:b/>
                <w:bCs/>
              </w:rPr>
              <w:t xml:space="preserve">Pagamento </w:t>
            </w:r>
          </w:p>
          <w:p w14:paraId="564B064E" w14:textId="77777777" w:rsidR="00E35C80" w:rsidRPr="00CB7B8A" w:rsidRDefault="00E35C80" w:rsidP="00D03E60">
            <w:pPr>
              <w:jc w:val="center"/>
              <w:rPr>
                <w:rFonts w:ascii="Cambria" w:hAnsi="Cambria"/>
                <w:b/>
                <w:bCs/>
              </w:rPr>
            </w:pPr>
            <w:r w:rsidRPr="00CB7B8A">
              <w:rPr>
                <w:rFonts w:ascii="Cambria" w:hAnsi="Cambria"/>
                <w:b/>
                <w:bCs/>
              </w:rPr>
              <w:t>de</w:t>
            </w:r>
          </w:p>
          <w:p w14:paraId="173DCA4F" w14:textId="77777777" w:rsidR="00E35C80" w:rsidRPr="00CB7B8A" w:rsidRDefault="00E35C80" w:rsidP="00D03E60">
            <w:pPr>
              <w:jc w:val="center"/>
              <w:rPr>
                <w:rFonts w:ascii="Cambria" w:hAnsi="Cambria"/>
                <w:b/>
                <w:bCs/>
              </w:rPr>
            </w:pPr>
            <w:r w:rsidRPr="00CB7B8A">
              <w:rPr>
                <w:rFonts w:ascii="Cambria" w:hAnsi="Cambria"/>
                <w:b/>
                <w:bCs/>
              </w:rPr>
              <w:t>Restos Não Processados Liquidados</w:t>
            </w:r>
          </w:p>
        </w:tc>
        <w:tc>
          <w:tcPr>
            <w:tcW w:w="1997" w:type="dxa"/>
          </w:tcPr>
          <w:p w14:paraId="388708B9" w14:textId="77777777" w:rsidR="00E35C80" w:rsidRPr="00CB7B8A" w:rsidRDefault="00E35C80" w:rsidP="00D03E60">
            <w:pPr>
              <w:jc w:val="center"/>
              <w:rPr>
                <w:rFonts w:ascii="Cambria" w:hAnsi="Cambria"/>
                <w:b/>
                <w:bCs/>
              </w:rPr>
            </w:pPr>
            <w:r w:rsidRPr="00CB7B8A">
              <w:rPr>
                <w:rFonts w:ascii="Cambria" w:hAnsi="Cambria"/>
                <w:b/>
                <w:bCs/>
              </w:rPr>
              <w:t xml:space="preserve">Pagamento </w:t>
            </w:r>
          </w:p>
          <w:p w14:paraId="2F667ABF" w14:textId="77777777" w:rsidR="00E35C80" w:rsidRPr="00CB7B8A" w:rsidRDefault="00E35C80" w:rsidP="00D03E60">
            <w:pPr>
              <w:jc w:val="center"/>
              <w:rPr>
                <w:rFonts w:ascii="Cambria" w:hAnsi="Cambria"/>
                <w:b/>
                <w:bCs/>
              </w:rPr>
            </w:pPr>
            <w:r w:rsidRPr="00CB7B8A">
              <w:rPr>
                <w:rFonts w:ascii="Cambria" w:hAnsi="Cambria"/>
                <w:b/>
                <w:bCs/>
              </w:rPr>
              <w:t>de Restos Processados Liquidados</w:t>
            </w:r>
          </w:p>
        </w:tc>
        <w:tc>
          <w:tcPr>
            <w:tcW w:w="1843" w:type="dxa"/>
          </w:tcPr>
          <w:p w14:paraId="097FCD8D" w14:textId="77777777" w:rsidR="00E35C80" w:rsidRPr="00CB7B8A" w:rsidRDefault="00E35C80" w:rsidP="00D03E60">
            <w:pPr>
              <w:rPr>
                <w:rFonts w:ascii="Cambria" w:hAnsi="Cambria"/>
                <w:b/>
                <w:bCs/>
              </w:rPr>
            </w:pPr>
            <w:r w:rsidRPr="00CB7B8A">
              <w:rPr>
                <w:rFonts w:ascii="Cambria" w:hAnsi="Cambria"/>
                <w:b/>
                <w:bCs/>
              </w:rPr>
              <w:t xml:space="preserve">    Saldo a Pagar</w:t>
            </w:r>
          </w:p>
          <w:p w14:paraId="06FD5DBD" w14:textId="77777777" w:rsidR="00E35C80" w:rsidRPr="00CB7B8A" w:rsidRDefault="00E35C80" w:rsidP="00D03E60">
            <w:pPr>
              <w:rPr>
                <w:rFonts w:ascii="Cambria" w:hAnsi="Cambria"/>
                <w:b/>
                <w:bCs/>
              </w:rPr>
            </w:pPr>
            <w:r w:rsidRPr="00CB7B8A">
              <w:rPr>
                <w:rFonts w:ascii="Cambria" w:hAnsi="Cambria"/>
                <w:b/>
                <w:bCs/>
              </w:rPr>
              <w:t xml:space="preserve"> </w:t>
            </w:r>
          </w:p>
        </w:tc>
      </w:tr>
      <w:tr w:rsidR="00E35C80" w:rsidRPr="00516E8C" w14:paraId="61E4F80A" w14:textId="77777777" w:rsidTr="00166680">
        <w:tc>
          <w:tcPr>
            <w:tcW w:w="1980" w:type="dxa"/>
          </w:tcPr>
          <w:p w14:paraId="7B7D3A04" w14:textId="77777777" w:rsidR="00E35C80" w:rsidRPr="00CB7B8A" w:rsidRDefault="00E35C80" w:rsidP="00D03E60">
            <w:pPr>
              <w:jc w:val="both"/>
              <w:rPr>
                <w:rFonts w:ascii="Cambria" w:hAnsi="Cambria"/>
              </w:rPr>
            </w:pPr>
            <w:r w:rsidRPr="00CB7B8A">
              <w:rPr>
                <w:rFonts w:ascii="Cambria" w:hAnsi="Cambria"/>
              </w:rPr>
              <w:t>R$ 1.060.150,37</w:t>
            </w:r>
          </w:p>
        </w:tc>
        <w:tc>
          <w:tcPr>
            <w:tcW w:w="2158" w:type="dxa"/>
          </w:tcPr>
          <w:p w14:paraId="0E27A37E" w14:textId="77777777" w:rsidR="00E35C80" w:rsidRPr="00CB7B8A" w:rsidRDefault="00E35C80" w:rsidP="00D03E60">
            <w:pPr>
              <w:jc w:val="both"/>
              <w:rPr>
                <w:rFonts w:ascii="Cambria" w:hAnsi="Cambria"/>
              </w:rPr>
            </w:pPr>
            <w:r w:rsidRPr="00CB7B8A">
              <w:rPr>
                <w:rFonts w:ascii="Cambria" w:hAnsi="Cambria"/>
              </w:rPr>
              <w:t>R$   103.001,30</w:t>
            </w:r>
          </w:p>
        </w:tc>
        <w:tc>
          <w:tcPr>
            <w:tcW w:w="1953" w:type="dxa"/>
          </w:tcPr>
          <w:p w14:paraId="21B7CBF4" w14:textId="3FA485C9" w:rsidR="00E35C80" w:rsidRPr="00CB7B8A" w:rsidRDefault="00E35C80" w:rsidP="00D03E60">
            <w:pPr>
              <w:jc w:val="both"/>
              <w:rPr>
                <w:rFonts w:ascii="Cambria" w:hAnsi="Cambria"/>
              </w:rPr>
            </w:pPr>
            <w:r>
              <w:rPr>
                <w:rFonts w:ascii="Cambria" w:hAnsi="Cambria"/>
              </w:rPr>
              <w:t xml:space="preserve"> </w:t>
            </w:r>
            <w:r w:rsidRPr="00CB7B8A">
              <w:rPr>
                <w:rFonts w:ascii="Cambria" w:hAnsi="Cambria"/>
              </w:rPr>
              <w:t>R$</w:t>
            </w:r>
            <w:r>
              <w:rPr>
                <w:rFonts w:ascii="Cambria" w:hAnsi="Cambria"/>
              </w:rPr>
              <w:t xml:space="preserve">  </w:t>
            </w:r>
            <w:r w:rsidRPr="00CB7B8A">
              <w:rPr>
                <w:rFonts w:ascii="Cambria" w:hAnsi="Cambria"/>
              </w:rPr>
              <w:t xml:space="preserve"> </w:t>
            </w:r>
            <w:r w:rsidR="00166680">
              <w:rPr>
                <w:rFonts w:ascii="Cambria" w:hAnsi="Cambria"/>
              </w:rPr>
              <w:t>958.960,24</w:t>
            </w:r>
          </w:p>
        </w:tc>
        <w:tc>
          <w:tcPr>
            <w:tcW w:w="1997" w:type="dxa"/>
          </w:tcPr>
          <w:p w14:paraId="23180571" w14:textId="77624598" w:rsidR="00E35C80" w:rsidRPr="00CB7B8A" w:rsidRDefault="00870EE9" w:rsidP="00D03E60">
            <w:pPr>
              <w:jc w:val="both"/>
              <w:rPr>
                <w:rFonts w:ascii="Cambria" w:hAnsi="Cambria"/>
              </w:rPr>
            </w:pPr>
            <w:r>
              <w:rPr>
                <w:rFonts w:ascii="Cambria" w:hAnsi="Cambria"/>
              </w:rPr>
              <w:t xml:space="preserve">     R$ </w:t>
            </w:r>
            <w:r w:rsidRPr="00870EE9">
              <w:rPr>
                <w:rFonts w:ascii="Cambria" w:hAnsi="Cambria"/>
              </w:rPr>
              <w:t>103.001,30</w:t>
            </w:r>
          </w:p>
        </w:tc>
        <w:tc>
          <w:tcPr>
            <w:tcW w:w="1843" w:type="dxa"/>
          </w:tcPr>
          <w:p w14:paraId="6B95838F" w14:textId="29740FAC" w:rsidR="00E35C80" w:rsidRPr="00CB7B8A" w:rsidRDefault="00E35C80" w:rsidP="00D03E60">
            <w:pPr>
              <w:jc w:val="center"/>
              <w:rPr>
                <w:rFonts w:ascii="Cambria" w:hAnsi="Cambria"/>
              </w:rPr>
            </w:pPr>
            <w:r w:rsidRPr="00CB7B8A">
              <w:rPr>
                <w:rFonts w:ascii="Cambria" w:hAnsi="Cambria"/>
              </w:rPr>
              <w:t>R$</w:t>
            </w:r>
            <w:r w:rsidR="00DF1ACC">
              <w:rPr>
                <w:rFonts w:ascii="Cambria" w:hAnsi="Cambria"/>
              </w:rPr>
              <w:t xml:space="preserve"> </w:t>
            </w:r>
            <w:r w:rsidR="00166680">
              <w:rPr>
                <w:rFonts w:ascii="Cambria" w:hAnsi="Cambria"/>
              </w:rPr>
              <w:t>101.190,13</w:t>
            </w:r>
          </w:p>
        </w:tc>
      </w:tr>
      <w:tr w:rsidR="00E35C80" w:rsidRPr="00516E8C" w14:paraId="45E8D812" w14:textId="77777777" w:rsidTr="00166680">
        <w:tc>
          <w:tcPr>
            <w:tcW w:w="1980" w:type="dxa"/>
          </w:tcPr>
          <w:p w14:paraId="280C7179" w14:textId="77777777" w:rsidR="00E35C80" w:rsidRDefault="00E35C80" w:rsidP="00D03E60">
            <w:pPr>
              <w:jc w:val="both"/>
              <w:rPr>
                <w:rFonts w:ascii="Cambria" w:hAnsi="Cambria"/>
              </w:rPr>
            </w:pPr>
            <w:r>
              <w:rPr>
                <w:rFonts w:ascii="Cambria" w:hAnsi="Cambria"/>
              </w:rPr>
              <w:t xml:space="preserve">   (R$ 2.175,00)</w:t>
            </w:r>
          </w:p>
          <w:p w14:paraId="006A00A2" w14:textId="77777777" w:rsidR="00E35C80" w:rsidRPr="00CB7B8A" w:rsidRDefault="00E35C80" w:rsidP="00D03E60">
            <w:pPr>
              <w:jc w:val="both"/>
              <w:rPr>
                <w:rFonts w:ascii="Cambria" w:hAnsi="Cambria"/>
              </w:rPr>
            </w:pPr>
            <w:r>
              <w:rPr>
                <w:rFonts w:ascii="Cambria" w:hAnsi="Cambria"/>
              </w:rPr>
              <w:t xml:space="preserve">        Anulado</w:t>
            </w:r>
          </w:p>
        </w:tc>
        <w:tc>
          <w:tcPr>
            <w:tcW w:w="2158" w:type="dxa"/>
          </w:tcPr>
          <w:p w14:paraId="7DA6F9E0" w14:textId="77777777" w:rsidR="00E35C80" w:rsidRPr="00CB7B8A" w:rsidRDefault="00E35C80" w:rsidP="00D03E60">
            <w:pPr>
              <w:jc w:val="both"/>
              <w:rPr>
                <w:rFonts w:ascii="Cambria" w:hAnsi="Cambria"/>
              </w:rPr>
            </w:pPr>
            <w:r>
              <w:rPr>
                <w:rFonts w:ascii="Cambria" w:hAnsi="Cambria"/>
              </w:rPr>
              <w:t>//////////////////</w:t>
            </w:r>
          </w:p>
        </w:tc>
        <w:tc>
          <w:tcPr>
            <w:tcW w:w="1953" w:type="dxa"/>
          </w:tcPr>
          <w:p w14:paraId="09CCFAF8" w14:textId="77777777" w:rsidR="00E35C80" w:rsidRDefault="00E35C80" w:rsidP="00D03E60">
            <w:pPr>
              <w:jc w:val="both"/>
              <w:rPr>
                <w:rFonts w:ascii="Cambria" w:hAnsi="Cambria"/>
              </w:rPr>
            </w:pPr>
            <w:r>
              <w:rPr>
                <w:rFonts w:ascii="Cambria" w:hAnsi="Cambria"/>
              </w:rPr>
              <w:t>//////////////</w:t>
            </w:r>
          </w:p>
        </w:tc>
        <w:tc>
          <w:tcPr>
            <w:tcW w:w="1997" w:type="dxa"/>
          </w:tcPr>
          <w:p w14:paraId="17C4AFDF" w14:textId="77777777" w:rsidR="00E35C80" w:rsidRDefault="00E35C80" w:rsidP="00D03E60">
            <w:pPr>
              <w:jc w:val="both"/>
              <w:rPr>
                <w:rFonts w:ascii="Cambria" w:hAnsi="Cambria"/>
              </w:rPr>
            </w:pPr>
            <w:r>
              <w:rPr>
                <w:rFonts w:ascii="Cambria" w:hAnsi="Cambria"/>
              </w:rPr>
              <w:t>///////////////</w:t>
            </w:r>
          </w:p>
        </w:tc>
        <w:tc>
          <w:tcPr>
            <w:tcW w:w="1843" w:type="dxa"/>
          </w:tcPr>
          <w:p w14:paraId="6F9BC531" w14:textId="77777777" w:rsidR="00E35C80" w:rsidRPr="00CB7B8A" w:rsidRDefault="00E35C80" w:rsidP="00D03E60">
            <w:pPr>
              <w:jc w:val="center"/>
              <w:rPr>
                <w:rFonts w:ascii="Cambria" w:hAnsi="Cambria"/>
              </w:rPr>
            </w:pPr>
            <w:r>
              <w:rPr>
                <w:rFonts w:ascii="Cambria" w:hAnsi="Cambria"/>
              </w:rPr>
              <w:t>(R$ 2.175,00)</w:t>
            </w:r>
          </w:p>
        </w:tc>
      </w:tr>
      <w:tr w:rsidR="00E35C80" w:rsidRPr="005403E2" w14:paraId="367C3958" w14:textId="77777777" w:rsidTr="00166680">
        <w:tc>
          <w:tcPr>
            <w:tcW w:w="1980" w:type="dxa"/>
          </w:tcPr>
          <w:p w14:paraId="10B5FA57" w14:textId="77777777" w:rsidR="00E35C80" w:rsidRPr="005403E2" w:rsidRDefault="00E35C80" w:rsidP="00D03E60">
            <w:pPr>
              <w:jc w:val="both"/>
              <w:rPr>
                <w:rFonts w:ascii="Cambria" w:hAnsi="Cambria"/>
                <w:b/>
                <w:bCs/>
              </w:rPr>
            </w:pPr>
            <w:r w:rsidRPr="005403E2">
              <w:rPr>
                <w:rFonts w:ascii="Cambria" w:hAnsi="Cambria"/>
                <w:b/>
                <w:bCs/>
              </w:rPr>
              <w:t>R$ 1.057.975,37</w:t>
            </w:r>
          </w:p>
        </w:tc>
        <w:tc>
          <w:tcPr>
            <w:tcW w:w="2158" w:type="dxa"/>
          </w:tcPr>
          <w:p w14:paraId="3051A03E" w14:textId="77777777" w:rsidR="00E35C80" w:rsidRPr="005403E2" w:rsidRDefault="00E35C80" w:rsidP="00D03E60">
            <w:pPr>
              <w:jc w:val="both"/>
              <w:rPr>
                <w:rFonts w:ascii="Cambria" w:hAnsi="Cambria"/>
                <w:b/>
                <w:bCs/>
              </w:rPr>
            </w:pPr>
            <w:r w:rsidRPr="005403E2">
              <w:rPr>
                <w:b/>
                <w:bCs/>
              </w:rPr>
              <w:t>R$   103.001,30</w:t>
            </w:r>
          </w:p>
        </w:tc>
        <w:tc>
          <w:tcPr>
            <w:tcW w:w="1953" w:type="dxa"/>
          </w:tcPr>
          <w:p w14:paraId="467D2CAF" w14:textId="42E2852A" w:rsidR="00E35C80" w:rsidRPr="005403E2" w:rsidRDefault="00E35C80" w:rsidP="00D03E60">
            <w:pPr>
              <w:jc w:val="both"/>
              <w:rPr>
                <w:rFonts w:ascii="Cambria" w:hAnsi="Cambria"/>
                <w:b/>
                <w:bCs/>
              </w:rPr>
            </w:pPr>
            <w:r w:rsidRPr="005403E2">
              <w:rPr>
                <w:b/>
                <w:bCs/>
              </w:rPr>
              <w:t xml:space="preserve"> R$  </w:t>
            </w:r>
            <w:r w:rsidR="00166680" w:rsidRPr="00166680">
              <w:rPr>
                <w:b/>
                <w:bCs/>
              </w:rPr>
              <w:t>958.960,24</w:t>
            </w:r>
          </w:p>
        </w:tc>
        <w:tc>
          <w:tcPr>
            <w:tcW w:w="1997" w:type="dxa"/>
          </w:tcPr>
          <w:p w14:paraId="4B281E53" w14:textId="1D068D51" w:rsidR="00E35C80" w:rsidRPr="005403E2" w:rsidRDefault="00E35C80" w:rsidP="00D03E60">
            <w:pPr>
              <w:jc w:val="both"/>
              <w:rPr>
                <w:rFonts w:ascii="Cambria" w:hAnsi="Cambria"/>
                <w:b/>
                <w:bCs/>
              </w:rPr>
            </w:pPr>
            <w:r w:rsidRPr="005403E2">
              <w:rPr>
                <w:b/>
                <w:bCs/>
              </w:rPr>
              <w:t xml:space="preserve">    </w:t>
            </w:r>
            <w:r w:rsidR="00870EE9" w:rsidRPr="005403E2">
              <w:rPr>
                <w:b/>
                <w:bCs/>
              </w:rPr>
              <w:t xml:space="preserve"> </w:t>
            </w:r>
            <w:r w:rsidRPr="005403E2">
              <w:rPr>
                <w:b/>
                <w:bCs/>
              </w:rPr>
              <w:t xml:space="preserve">R$ </w:t>
            </w:r>
            <w:r w:rsidR="00870EE9" w:rsidRPr="005403E2">
              <w:rPr>
                <w:b/>
                <w:bCs/>
              </w:rPr>
              <w:t>103.001,30</w:t>
            </w:r>
          </w:p>
        </w:tc>
        <w:tc>
          <w:tcPr>
            <w:tcW w:w="1843" w:type="dxa"/>
          </w:tcPr>
          <w:p w14:paraId="5D202D71" w14:textId="396F6153" w:rsidR="005403E2" w:rsidRPr="005403E2" w:rsidRDefault="005403E2" w:rsidP="005403E2">
            <w:pPr>
              <w:rPr>
                <w:rFonts w:ascii="Cambria" w:hAnsi="Cambria"/>
                <w:b/>
                <w:bCs/>
              </w:rPr>
            </w:pPr>
            <w:r w:rsidRPr="005403E2">
              <w:rPr>
                <w:rFonts w:ascii="Cambria" w:hAnsi="Cambria"/>
                <w:b/>
                <w:bCs/>
              </w:rPr>
              <w:t xml:space="preserve">   R</w:t>
            </w:r>
            <w:r w:rsidR="00E35C80" w:rsidRPr="005403E2">
              <w:rPr>
                <w:rFonts w:ascii="Cambria" w:hAnsi="Cambria"/>
                <w:b/>
                <w:bCs/>
              </w:rPr>
              <w:t xml:space="preserve">$ </w:t>
            </w:r>
            <w:r w:rsidR="00166680">
              <w:rPr>
                <w:rFonts w:ascii="Cambria" w:hAnsi="Cambria"/>
                <w:b/>
                <w:bCs/>
              </w:rPr>
              <w:t>99.015,13</w:t>
            </w:r>
          </w:p>
        </w:tc>
      </w:tr>
    </w:tbl>
    <w:p w14:paraId="56B0B105" w14:textId="77777777" w:rsidR="00E35C80" w:rsidRPr="005403E2" w:rsidRDefault="00E35C80" w:rsidP="00E35C80">
      <w:pPr>
        <w:spacing w:after="0" w:line="240" w:lineRule="auto"/>
        <w:jc w:val="both"/>
        <w:rPr>
          <w:rFonts w:ascii="Cambria" w:hAnsi="Cambria"/>
          <w:b/>
          <w:bCs/>
        </w:rPr>
      </w:pPr>
    </w:p>
    <w:p w14:paraId="5383F4AB" w14:textId="77777777" w:rsidR="00E35C80" w:rsidRPr="00516E8C" w:rsidRDefault="00E35C80" w:rsidP="00E35C80">
      <w:pPr>
        <w:spacing w:after="0" w:line="240" w:lineRule="auto"/>
        <w:jc w:val="both"/>
        <w:rPr>
          <w:rFonts w:ascii="Cambria" w:hAnsi="Cambria"/>
        </w:rPr>
      </w:pPr>
    </w:p>
    <w:tbl>
      <w:tblPr>
        <w:tblStyle w:val="Tabelacomgrade"/>
        <w:tblW w:w="9918" w:type="dxa"/>
        <w:tblLook w:val="04A0" w:firstRow="1" w:lastRow="0" w:firstColumn="1" w:lastColumn="0" w:noHBand="0" w:noVBand="1"/>
      </w:tblPr>
      <w:tblGrid>
        <w:gridCol w:w="3681"/>
        <w:gridCol w:w="3118"/>
        <w:gridCol w:w="3119"/>
      </w:tblGrid>
      <w:tr w:rsidR="00E35C80" w:rsidRPr="00516E8C" w14:paraId="214E87DC" w14:textId="77777777" w:rsidTr="00D03E60">
        <w:tc>
          <w:tcPr>
            <w:tcW w:w="3681" w:type="dxa"/>
          </w:tcPr>
          <w:p w14:paraId="084E1486" w14:textId="77777777" w:rsidR="00E35C80" w:rsidRPr="00516E8C" w:rsidRDefault="00E35C80" w:rsidP="00D03E60">
            <w:pPr>
              <w:jc w:val="both"/>
              <w:rPr>
                <w:rFonts w:ascii="Cambria" w:hAnsi="Cambria"/>
                <w:b/>
                <w:bCs/>
              </w:rPr>
            </w:pPr>
            <w:r w:rsidRPr="00516E8C">
              <w:rPr>
                <w:rFonts w:ascii="Cambria" w:hAnsi="Cambria"/>
                <w:b/>
                <w:bCs/>
              </w:rPr>
              <w:t>Extraorçamentário a Pagar</w:t>
            </w:r>
          </w:p>
        </w:tc>
        <w:tc>
          <w:tcPr>
            <w:tcW w:w="3118" w:type="dxa"/>
          </w:tcPr>
          <w:p w14:paraId="36760856" w14:textId="77777777" w:rsidR="00E35C80" w:rsidRPr="00516E8C" w:rsidRDefault="00E35C80" w:rsidP="00D03E60">
            <w:pPr>
              <w:jc w:val="both"/>
              <w:rPr>
                <w:rFonts w:ascii="Cambria" w:hAnsi="Cambria"/>
                <w:b/>
                <w:bCs/>
              </w:rPr>
            </w:pPr>
            <w:r w:rsidRPr="00516E8C">
              <w:rPr>
                <w:rFonts w:ascii="Cambria" w:hAnsi="Cambria"/>
                <w:b/>
                <w:bCs/>
              </w:rPr>
              <w:t>Extraorçamentário Pagos</w:t>
            </w:r>
          </w:p>
        </w:tc>
        <w:tc>
          <w:tcPr>
            <w:tcW w:w="3119" w:type="dxa"/>
          </w:tcPr>
          <w:p w14:paraId="692A92CC" w14:textId="77777777" w:rsidR="00E35C80" w:rsidRPr="00516E8C" w:rsidRDefault="00E35C80" w:rsidP="00D03E60">
            <w:pPr>
              <w:jc w:val="both"/>
              <w:rPr>
                <w:rFonts w:ascii="Cambria" w:hAnsi="Cambria"/>
                <w:b/>
                <w:bCs/>
              </w:rPr>
            </w:pPr>
            <w:r w:rsidRPr="00516E8C">
              <w:rPr>
                <w:rFonts w:ascii="Cambria" w:hAnsi="Cambria"/>
                <w:b/>
                <w:bCs/>
              </w:rPr>
              <w:t>Saldo Extraorçamentário</w:t>
            </w:r>
          </w:p>
        </w:tc>
      </w:tr>
      <w:tr w:rsidR="00E35C80" w:rsidRPr="00516E8C" w14:paraId="12E07047" w14:textId="77777777" w:rsidTr="00D03E60">
        <w:tc>
          <w:tcPr>
            <w:tcW w:w="3681" w:type="dxa"/>
          </w:tcPr>
          <w:p w14:paraId="5CBEBE0A" w14:textId="77777777" w:rsidR="00E35C80" w:rsidRPr="00516E8C" w:rsidRDefault="00E35C80" w:rsidP="00D03E60">
            <w:pPr>
              <w:jc w:val="center"/>
              <w:rPr>
                <w:rFonts w:ascii="Cambria" w:hAnsi="Cambria"/>
              </w:rPr>
            </w:pPr>
            <w:r w:rsidRPr="00516E8C">
              <w:rPr>
                <w:rFonts w:ascii="Cambria" w:hAnsi="Cambria"/>
              </w:rPr>
              <w:t>R$ 75.081,98</w:t>
            </w:r>
          </w:p>
        </w:tc>
        <w:tc>
          <w:tcPr>
            <w:tcW w:w="3118" w:type="dxa"/>
          </w:tcPr>
          <w:p w14:paraId="1C8D6B8A" w14:textId="77777777" w:rsidR="00E35C80" w:rsidRPr="00516E8C" w:rsidRDefault="00E35C80" w:rsidP="00D03E60">
            <w:pPr>
              <w:jc w:val="center"/>
              <w:rPr>
                <w:rFonts w:ascii="Cambria" w:hAnsi="Cambria"/>
              </w:rPr>
            </w:pPr>
            <w:r>
              <w:rPr>
                <w:rFonts w:ascii="Cambria" w:hAnsi="Cambria"/>
              </w:rPr>
              <w:t>R$ 75.081,98</w:t>
            </w:r>
          </w:p>
        </w:tc>
        <w:tc>
          <w:tcPr>
            <w:tcW w:w="3119" w:type="dxa"/>
          </w:tcPr>
          <w:p w14:paraId="786341CE" w14:textId="77777777" w:rsidR="00E35C80" w:rsidRPr="00516E8C" w:rsidRDefault="00E35C80" w:rsidP="00D03E60">
            <w:pPr>
              <w:jc w:val="center"/>
              <w:rPr>
                <w:rFonts w:ascii="Cambria" w:hAnsi="Cambria"/>
              </w:rPr>
            </w:pPr>
            <w:r w:rsidRPr="00516E8C">
              <w:rPr>
                <w:rFonts w:ascii="Cambria" w:hAnsi="Cambria"/>
              </w:rPr>
              <w:t xml:space="preserve">R$ </w:t>
            </w:r>
            <w:r>
              <w:rPr>
                <w:rFonts w:ascii="Cambria" w:hAnsi="Cambria"/>
              </w:rPr>
              <w:t>0,00</w:t>
            </w:r>
          </w:p>
        </w:tc>
      </w:tr>
    </w:tbl>
    <w:p w14:paraId="7FF621A1" w14:textId="561F8F6D" w:rsidR="00E35C80" w:rsidRPr="00516E8C" w:rsidRDefault="00E35C80" w:rsidP="00D65781">
      <w:pPr>
        <w:spacing w:after="0" w:line="240" w:lineRule="auto"/>
        <w:rPr>
          <w:rFonts w:ascii="Cambria" w:hAnsi="Cambria"/>
          <w:b/>
          <w:bCs/>
        </w:rPr>
      </w:pPr>
      <w:r w:rsidRPr="00516E8C">
        <w:rPr>
          <w:rFonts w:ascii="Cambria" w:hAnsi="Cambria"/>
        </w:rPr>
        <w:lastRenderedPageBreak/>
        <w:t xml:space="preserve">                                                                                                                                                                                                                     </w:t>
      </w:r>
    </w:p>
    <w:p w14:paraId="20751BBF" w14:textId="77777777" w:rsidR="00E35C80" w:rsidRPr="00516E8C" w:rsidRDefault="00E35C80" w:rsidP="00E35C80">
      <w:pPr>
        <w:spacing w:after="0" w:line="240" w:lineRule="auto"/>
        <w:rPr>
          <w:rFonts w:ascii="Cambria" w:hAnsi="Cambria"/>
          <w:u w:val="single"/>
        </w:rPr>
      </w:pPr>
      <w:r w:rsidRPr="00516E8C">
        <w:rPr>
          <w:rFonts w:ascii="Cambria" w:hAnsi="Cambria"/>
        </w:rPr>
        <w:t xml:space="preserve">                                                                                                                                                                                                                                        </w:t>
      </w:r>
      <w:r w:rsidRPr="00516E8C">
        <w:rPr>
          <w:rFonts w:ascii="Cambria" w:hAnsi="Cambria"/>
          <w:u w:val="single"/>
        </w:rPr>
        <w:t>UTILIZAÇÃO DO SUPERAVIT FINANCEIRO E/OU REABERTURA DE CRÉDITOS ESPECIAIS OU  EXTRAORDINÁRIO:</w:t>
      </w:r>
    </w:p>
    <w:p w14:paraId="47B62469" w14:textId="77777777" w:rsidR="00E35C80" w:rsidRPr="00516E8C" w:rsidRDefault="00E35C80" w:rsidP="00E35C80">
      <w:pPr>
        <w:spacing w:after="0" w:line="240" w:lineRule="auto"/>
        <w:jc w:val="both"/>
        <w:rPr>
          <w:rFonts w:ascii="Cambria" w:hAnsi="Cambria"/>
          <w:b/>
          <w:bCs/>
        </w:rPr>
      </w:pPr>
      <w:r w:rsidRPr="00516E8C">
        <w:rPr>
          <w:rFonts w:ascii="Cambria" w:hAnsi="Cambria"/>
        </w:rPr>
        <w:t>Não houve também a reabertura de saldos de dotações devido a créditos adicionais especiais ou extraordinário. Quanto ao superávit financeiro, este, não é aplicável aos Poder Legislativo uma vez que o saldo do duodécimo, obrigatoriamente é devolvido ao Poder Executivo no final do exercício, mesmo que deixado como adiantamento de duodécimo para o exercício seguinte, o que ocorreu no exercício de 2023 no valor de R$ 2.921,40.</w:t>
      </w:r>
      <w:r>
        <w:rPr>
          <w:rFonts w:ascii="Cambria" w:hAnsi="Cambria"/>
        </w:rPr>
        <w:t xml:space="preserve"> Com a anulação de restos a pagar não processados inclui-se neste valor mais R$ 2.175,00 totalizando R$ 5.096,40</w:t>
      </w:r>
      <w:r w:rsidRPr="00516E8C">
        <w:rPr>
          <w:rFonts w:ascii="Cambria" w:hAnsi="Cambria"/>
        </w:rPr>
        <w:t xml:space="preserve"> </w:t>
      </w:r>
      <w:r w:rsidRPr="00516E8C">
        <w:rPr>
          <w:rFonts w:ascii="Cambria" w:hAnsi="Cambria"/>
          <w:b/>
          <w:bCs/>
        </w:rPr>
        <w:t>√</w:t>
      </w:r>
    </w:p>
    <w:p w14:paraId="319FA890" w14:textId="77777777" w:rsidR="00E35C80" w:rsidRDefault="00E35C80" w:rsidP="00E35C80">
      <w:pPr>
        <w:spacing w:after="0" w:line="240" w:lineRule="auto"/>
        <w:jc w:val="both"/>
        <w:rPr>
          <w:rFonts w:ascii="Cambria" w:hAnsi="Cambria"/>
          <w:b/>
          <w:bCs/>
        </w:rPr>
      </w:pPr>
    </w:p>
    <w:p w14:paraId="3C7A33D0" w14:textId="77777777" w:rsidR="00E35C80" w:rsidRPr="00516E8C" w:rsidRDefault="00E35C80" w:rsidP="00E35C80">
      <w:pPr>
        <w:spacing w:after="0" w:line="240" w:lineRule="auto"/>
        <w:jc w:val="both"/>
        <w:rPr>
          <w:rFonts w:ascii="Cambria" w:hAnsi="Cambria"/>
          <w:b/>
          <w:bCs/>
        </w:rPr>
      </w:pPr>
      <w:r w:rsidRPr="00516E8C">
        <w:rPr>
          <w:rFonts w:ascii="Cambria" w:hAnsi="Cambria"/>
          <w:u w:val="single"/>
        </w:rPr>
        <w:t>CONCILIAÇÃO COM O BALANCETE DA DESPESA</w:t>
      </w:r>
    </w:p>
    <w:p w14:paraId="372279AC" w14:textId="7348CAC7" w:rsidR="00E35C80" w:rsidRPr="00516E8C" w:rsidRDefault="00E35C80" w:rsidP="00E35C80">
      <w:pPr>
        <w:spacing w:after="0" w:line="240" w:lineRule="auto"/>
        <w:jc w:val="both"/>
        <w:rPr>
          <w:rFonts w:ascii="Cambria" w:hAnsi="Cambria"/>
        </w:rPr>
      </w:pPr>
      <w:r w:rsidRPr="00516E8C">
        <w:rPr>
          <w:rFonts w:ascii="Cambria" w:hAnsi="Cambria"/>
        </w:rPr>
        <w:t xml:space="preserve">O Anexo 12 está em conformidade com os valores da execução orçamentária registrada no Balancete de Despesas de </w:t>
      </w:r>
      <w:r w:rsidR="00D65781">
        <w:rPr>
          <w:rFonts w:ascii="Cambria" w:hAnsi="Cambria"/>
        </w:rPr>
        <w:t>AGOST</w:t>
      </w:r>
      <w:r>
        <w:rPr>
          <w:rFonts w:ascii="Cambria" w:hAnsi="Cambria"/>
        </w:rPr>
        <w:t>O</w:t>
      </w:r>
      <w:r w:rsidRPr="00516E8C">
        <w:rPr>
          <w:rFonts w:ascii="Cambria" w:hAnsi="Cambria"/>
        </w:rPr>
        <w:t>/2024 no que se refere a despesa empenhada, liquidada</w:t>
      </w:r>
      <w:r>
        <w:rPr>
          <w:rFonts w:ascii="Cambria" w:hAnsi="Cambria"/>
        </w:rPr>
        <w:t xml:space="preserve"> e</w:t>
      </w:r>
      <w:r w:rsidRPr="00516E8C">
        <w:rPr>
          <w:rFonts w:ascii="Cambria" w:hAnsi="Cambria"/>
        </w:rPr>
        <w:t xml:space="preserve"> paga.</w:t>
      </w:r>
    </w:p>
    <w:p w14:paraId="40A27D6C" w14:textId="77777777" w:rsidR="00E35C80" w:rsidRPr="00516E8C" w:rsidRDefault="00E35C80" w:rsidP="00E35C80">
      <w:pPr>
        <w:spacing w:after="0" w:line="240" w:lineRule="auto"/>
        <w:rPr>
          <w:rFonts w:ascii="Cambria" w:hAnsi="Cambria"/>
        </w:rPr>
      </w:pPr>
      <w:r w:rsidRPr="00516E8C">
        <w:rPr>
          <w:rFonts w:ascii="Cambria" w:hAnsi="Cambria"/>
        </w:rPr>
        <w:t xml:space="preserve">                                                                                                                                                                            </w:t>
      </w:r>
    </w:p>
    <w:p w14:paraId="34B26C15" w14:textId="77777777" w:rsidR="00E35C80" w:rsidRPr="00516E8C" w:rsidRDefault="00E35C80" w:rsidP="00E35C80">
      <w:pPr>
        <w:spacing w:after="0" w:line="240" w:lineRule="auto"/>
        <w:rPr>
          <w:rFonts w:ascii="Cambria" w:hAnsi="Cambria"/>
        </w:rPr>
      </w:pPr>
      <w:r w:rsidRPr="00516E8C">
        <w:rPr>
          <w:rFonts w:ascii="Cambria" w:hAnsi="Cambria"/>
          <w:u w:val="single"/>
        </w:rPr>
        <w:t>AJUSTES DECORRENTES DA OMISÃO E ERROS DE REGISTROS</w:t>
      </w:r>
      <w:r w:rsidRPr="00516E8C">
        <w:rPr>
          <w:rFonts w:ascii="Cambria" w:hAnsi="Cambria"/>
        </w:rPr>
        <w:t>:</w:t>
      </w:r>
    </w:p>
    <w:p w14:paraId="3BE91EEC" w14:textId="77777777" w:rsidR="00E35C80" w:rsidRPr="00516E8C" w:rsidRDefault="00E35C80" w:rsidP="00E35C80">
      <w:pPr>
        <w:spacing w:after="0" w:line="240" w:lineRule="auto"/>
        <w:rPr>
          <w:rFonts w:ascii="Cambria" w:hAnsi="Cambria"/>
        </w:rPr>
      </w:pPr>
      <w:r w:rsidRPr="00516E8C">
        <w:rPr>
          <w:rFonts w:ascii="Cambria" w:hAnsi="Cambria"/>
        </w:rPr>
        <w:t xml:space="preserve">Não há o que registrar quanto a este demonstrativo.   </w:t>
      </w:r>
      <w:r w:rsidRPr="00516E8C">
        <w:rPr>
          <w:rFonts w:ascii="Cambria" w:hAnsi="Cambria"/>
          <w:b/>
          <w:bCs/>
        </w:rPr>
        <w:t>√</w:t>
      </w:r>
      <w:r w:rsidRPr="00516E8C">
        <w:rPr>
          <w:rFonts w:ascii="Cambria" w:hAnsi="Cambria"/>
        </w:rPr>
        <w:t xml:space="preserve">                                                                                                                       </w:t>
      </w:r>
    </w:p>
    <w:p w14:paraId="79540D89" w14:textId="77777777" w:rsidR="00E35C80" w:rsidRPr="00516E8C" w:rsidRDefault="00E35C80" w:rsidP="00E35C80">
      <w:pPr>
        <w:spacing w:after="0" w:line="240" w:lineRule="auto"/>
        <w:rPr>
          <w:rFonts w:ascii="Cambria" w:hAnsi="Cambria"/>
        </w:rPr>
      </w:pPr>
    </w:p>
    <w:p w14:paraId="28983DC0" w14:textId="77777777" w:rsidR="00E35C80" w:rsidRPr="00516E8C" w:rsidRDefault="00E35C80" w:rsidP="00E35C80">
      <w:pPr>
        <w:spacing w:after="0" w:line="240" w:lineRule="auto"/>
        <w:rPr>
          <w:rFonts w:ascii="Cambria" w:hAnsi="Cambria"/>
        </w:rPr>
      </w:pPr>
    </w:p>
    <w:p w14:paraId="7385C7B0" w14:textId="77777777" w:rsidR="00E35C80" w:rsidRPr="00516E8C" w:rsidRDefault="00E35C80" w:rsidP="00E35C80">
      <w:pPr>
        <w:spacing w:after="0" w:line="240" w:lineRule="auto"/>
        <w:rPr>
          <w:rFonts w:ascii="Cambria" w:hAnsi="Cambria"/>
        </w:rPr>
      </w:pPr>
    </w:p>
    <w:p w14:paraId="6E4A9C14" w14:textId="77777777" w:rsidR="00E35C80" w:rsidRPr="00516E8C" w:rsidRDefault="00E35C80" w:rsidP="00E35C80">
      <w:pPr>
        <w:spacing w:after="0" w:line="240" w:lineRule="auto"/>
        <w:rPr>
          <w:rFonts w:ascii="Cambria" w:hAnsi="Cambria"/>
        </w:rPr>
      </w:pPr>
    </w:p>
    <w:p w14:paraId="3F528FE5" w14:textId="77777777" w:rsidR="00E35C80" w:rsidRPr="00516E8C" w:rsidRDefault="00E35C80" w:rsidP="00E35C80">
      <w:pPr>
        <w:spacing w:after="0" w:line="240" w:lineRule="auto"/>
        <w:rPr>
          <w:rFonts w:ascii="Cambria" w:hAnsi="Cambria"/>
        </w:rPr>
      </w:pPr>
    </w:p>
    <w:p w14:paraId="5D671BEE" w14:textId="77777777" w:rsidR="00E35C80" w:rsidRPr="00516E8C" w:rsidRDefault="00E35C80" w:rsidP="00E35C80">
      <w:pPr>
        <w:spacing w:after="0" w:line="240" w:lineRule="auto"/>
        <w:rPr>
          <w:rFonts w:ascii="Cambria" w:hAnsi="Cambria"/>
        </w:rPr>
      </w:pPr>
    </w:p>
    <w:p w14:paraId="57A76E33" w14:textId="77777777" w:rsidR="00E35C80" w:rsidRPr="00516E8C" w:rsidRDefault="00E35C80" w:rsidP="00E35C80">
      <w:pPr>
        <w:spacing w:after="0" w:line="240" w:lineRule="auto"/>
        <w:rPr>
          <w:rFonts w:ascii="Cambria" w:hAnsi="Cambria"/>
        </w:rPr>
      </w:pPr>
    </w:p>
    <w:p w14:paraId="4D3B7437" w14:textId="77777777" w:rsidR="00E35C80" w:rsidRPr="00516E8C" w:rsidRDefault="00E35C80" w:rsidP="00E35C80">
      <w:pPr>
        <w:spacing w:after="0" w:line="240" w:lineRule="auto"/>
        <w:rPr>
          <w:rFonts w:ascii="Cambria" w:hAnsi="Cambria"/>
        </w:rPr>
      </w:pPr>
    </w:p>
    <w:p w14:paraId="7CE64C13" w14:textId="77777777" w:rsidR="00E35C80" w:rsidRPr="00516E8C" w:rsidRDefault="00E35C80" w:rsidP="00E35C80">
      <w:pPr>
        <w:spacing w:after="0" w:line="240" w:lineRule="auto"/>
        <w:rPr>
          <w:rFonts w:ascii="Cambria" w:hAnsi="Cambria"/>
        </w:rPr>
      </w:pPr>
    </w:p>
    <w:p w14:paraId="2A017CE6" w14:textId="77777777" w:rsidR="00E35C80" w:rsidRPr="00516E8C" w:rsidRDefault="00E35C80" w:rsidP="00E35C80">
      <w:pPr>
        <w:spacing w:after="0" w:line="240" w:lineRule="auto"/>
        <w:rPr>
          <w:rFonts w:ascii="Cambria" w:hAnsi="Cambria"/>
        </w:rPr>
      </w:pPr>
    </w:p>
    <w:p w14:paraId="1621511C" w14:textId="77777777" w:rsidR="00E35C80" w:rsidRPr="00516E8C" w:rsidRDefault="00E35C80" w:rsidP="00E35C80">
      <w:pPr>
        <w:spacing w:after="0" w:line="240" w:lineRule="auto"/>
        <w:rPr>
          <w:rFonts w:ascii="Cambria" w:hAnsi="Cambria"/>
        </w:rPr>
      </w:pPr>
    </w:p>
    <w:p w14:paraId="17315293" w14:textId="77777777" w:rsidR="00E35C80" w:rsidRPr="00516E8C" w:rsidRDefault="00E35C80" w:rsidP="00E35C80">
      <w:pPr>
        <w:spacing w:after="0" w:line="240" w:lineRule="auto"/>
        <w:rPr>
          <w:rFonts w:ascii="Cambria" w:hAnsi="Cambria"/>
        </w:rPr>
      </w:pPr>
    </w:p>
    <w:p w14:paraId="5A399C1B" w14:textId="77777777" w:rsidR="00E35C80" w:rsidRPr="00516E8C" w:rsidRDefault="00E35C80" w:rsidP="00E35C80">
      <w:pPr>
        <w:spacing w:after="0" w:line="240" w:lineRule="auto"/>
        <w:rPr>
          <w:rFonts w:ascii="Cambria" w:hAnsi="Cambria"/>
        </w:rPr>
      </w:pPr>
    </w:p>
    <w:p w14:paraId="6F269551" w14:textId="77777777" w:rsidR="00E35C80" w:rsidRPr="00516E8C" w:rsidRDefault="00E35C80" w:rsidP="00E35C80">
      <w:pPr>
        <w:spacing w:after="0" w:line="240" w:lineRule="auto"/>
        <w:rPr>
          <w:rFonts w:ascii="Cambria" w:hAnsi="Cambria"/>
        </w:rPr>
      </w:pPr>
    </w:p>
    <w:p w14:paraId="363B38A4" w14:textId="77777777" w:rsidR="00E35C80" w:rsidRPr="00516E8C" w:rsidRDefault="00E35C80" w:rsidP="00E35C80">
      <w:pPr>
        <w:spacing w:after="0" w:line="240" w:lineRule="auto"/>
        <w:rPr>
          <w:rFonts w:ascii="Cambria" w:hAnsi="Cambria"/>
        </w:rPr>
      </w:pPr>
    </w:p>
    <w:p w14:paraId="18F8BAEE" w14:textId="77777777" w:rsidR="00E35C80" w:rsidRPr="00516E8C" w:rsidRDefault="00E35C80" w:rsidP="00E35C80">
      <w:pPr>
        <w:spacing w:after="0" w:line="240" w:lineRule="auto"/>
        <w:rPr>
          <w:rFonts w:ascii="Cambria" w:hAnsi="Cambria"/>
        </w:rPr>
      </w:pPr>
    </w:p>
    <w:p w14:paraId="1927FDA7" w14:textId="77777777" w:rsidR="00E35C80" w:rsidRPr="00516E8C" w:rsidRDefault="00E35C80" w:rsidP="00E35C80">
      <w:pPr>
        <w:spacing w:after="0" w:line="240" w:lineRule="auto"/>
        <w:rPr>
          <w:rFonts w:ascii="Cambria" w:hAnsi="Cambria"/>
        </w:rPr>
      </w:pPr>
    </w:p>
    <w:p w14:paraId="2E3AA432" w14:textId="77777777" w:rsidR="00E35C80" w:rsidRDefault="00E35C80" w:rsidP="00E35C80">
      <w:pPr>
        <w:spacing w:after="0" w:line="240" w:lineRule="auto"/>
        <w:rPr>
          <w:rFonts w:ascii="Cambria" w:hAnsi="Cambria"/>
        </w:rPr>
      </w:pPr>
    </w:p>
    <w:p w14:paraId="7EDADA10" w14:textId="77777777" w:rsidR="00CA042B" w:rsidRDefault="00CA042B" w:rsidP="00E35C80">
      <w:pPr>
        <w:spacing w:after="0" w:line="240" w:lineRule="auto"/>
        <w:rPr>
          <w:rFonts w:ascii="Cambria" w:hAnsi="Cambria"/>
        </w:rPr>
      </w:pPr>
    </w:p>
    <w:p w14:paraId="0BFDDE4A" w14:textId="77777777" w:rsidR="00CA042B" w:rsidRDefault="00CA042B" w:rsidP="00E35C80">
      <w:pPr>
        <w:spacing w:after="0" w:line="240" w:lineRule="auto"/>
        <w:rPr>
          <w:rFonts w:ascii="Cambria" w:hAnsi="Cambria"/>
        </w:rPr>
      </w:pPr>
    </w:p>
    <w:p w14:paraId="7475A545" w14:textId="77777777" w:rsidR="00CA042B" w:rsidRDefault="00CA042B" w:rsidP="00E35C80">
      <w:pPr>
        <w:spacing w:after="0" w:line="240" w:lineRule="auto"/>
        <w:rPr>
          <w:rFonts w:ascii="Cambria" w:hAnsi="Cambria"/>
        </w:rPr>
      </w:pPr>
    </w:p>
    <w:p w14:paraId="508E66AC" w14:textId="77777777" w:rsidR="00CA042B" w:rsidRDefault="00CA042B" w:rsidP="00E35C80">
      <w:pPr>
        <w:spacing w:after="0" w:line="240" w:lineRule="auto"/>
        <w:rPr>
          <w:rFonts w:ascii="Cambria" w:hAnsi="Cambria"/>
        </w:rPr>
      </w:pPr>
    </w:p>
    <w:p w14:paraId="2E3720C0" w14:textId="77777777" w:rsidR="00CA042B" w:rsidRDefault="00CA042B" w:rsidP="00E35C80">
      <w:pPr>
        <w:spacing w:after="0" w:line="240" w:lineRule="auto"/>
        <w:rPr>
          <w:rFonts w:ascii="Cambria" w:hAnsi="Cambria"/>
        </w:rPr>
      </w:pPr>
    </w:p>
    <w:p w14:paraId="7F51F43B" w14:textId="77777777" w:rsidR="00CA042B" w:rsidRDefault="00CA042B" w:rsidP="00E35C80">
      <w:pPr>
        <w:spacing w:after="0" w:line="240" w:lineRule="auto"/>
        <w:rPr>
          <w:rFonts w:ascii="Cambria" w:hAnsi="Cambria"/>
        </w:rPr>
      </w:pPr>
    </w:p>
    <w:p w14:paraId="32EE3FCF" w14:textId="77777777" w:rsidR="00CA042B" w:rsidRDefault="00CA042B" w:rsidP="00E35C80">
      <w:pPr>
        <w:spacing w:after="0" w:line="240" w:lineRule="auto"/>
        <w:rPr>
          <w:rFonts w:ascii="Cambria" w:hAnsi="Cambria"/>
        </w:rPr>
      </w:pPr>
    </w:p>
    <w:p w14:paraId="5FA22BB1" w14:textId="77777777" w:rsidR="00CA042B" w:rsidRPr="00516E8C" w:rsidRDefault="00CA042B" w:rsidP="00E35C80">
      <w:pPr>
        <w:spacing w:after="0" w:line="240" w:lineRule="auto"/>
        <w:rPr>
          <w:rFonts w:ascii="Cambria" w:hAnsi="Cambria"/>
        </w:rPr>
      </w:pPr>
    </w:p>
    <w:p w14:paraId="1AB9D24E" w14:textId="77777777" w:rsidR="00E35C80" w:rsidRPr="00516E8C" w:rsidRDefault="00E35C80" w:rsidP="00E35C80">
      <w:pPr>
        <w:spacing w:after="0" w:line="240" w:lineRule="auto"/>
        <w:rPr>
          <w:rFonts w:ascii="Cambria" w:hAnsi="Cambria"/>
        </w:rPr>
      </w:pPr>
    </w:p>
    <w:p w14:paraId="65C5C064" w14:textId="77777777" w:rsidR="00E35C80" w:rsidRPr="00516E8C" w:rsidRDefault="00E35C80" w:rsidP="00E35C80">
      <w:pPr>
        <w:spacing w:after="0" w:line="240" w:lineRule="auto"/>
        <w:rPr>
          <w:rFonts w:ascii="Cambria" w:hAnsi="Cambria"/>
        </w:rPr>
      </w:pPr>
    </w:p>
    <w:p w14:paraId="6E72B629" w14:textId="77777777" w:rsidR="00E35C80" w:rsidRPr="00516E8C" w:rsidRDefault="00E35C80" w:rsidP="00E35C80">
      <w:pPr>
        <w:spacing w:after="0" w:line="240" w:lineRule="auto"/>
        <w:rPr>
          <w:rFonts w:ascii="Cambria" w:hAnsi="Cambria"/>
        </w:rPr>
      </w:pPr>
    </w:p>
    <w:p w14:paraId="41C32A12" w14:textId="77777777" w:rsidR="00E35C80" w:rsidRDefault="00E35C80" w:rsidP="00E35C80">
      <w:pPr>
        <w:spacing w:after="0" w:line="240" w:lineRule="auto"/>
        <w:rPr>
          <w:rFonts w:ascii="Cambria" w:hAnsi="Cambria"/>
        </w:rPr>
      </w:pPr>
    </w:p>
    <w:p w14:paraId="7731D305" w14:textId="77777777" w:rsidR="00E35C80" w:rsidRDefault="00E35C80" w:rsidP="00E35C80">
      <w:pPr>
        <w:spacing w:after="0" w:line="240" w:lineRule="auto"/>
        <w:rPr>
          <w:rFonts w:ascii="Cambria" w:hAnsi="Cambria"/>
        </w:rPr>
      </w:pPr>
    </w:p>
    <w:p w14:paraId="4D7968E4" w14:textId="77777777" w:rsidR="00E35C80" w:rsidRDefault="00E35C80" w:rsidP="00E35C80">
      <w:pPr>
        <w:spacing w:after="0" w:line="240" w:lineRule="auto"/>
        <w:rPr>
          <w:rFonts w:ascii="Cambria" w:hAnsi="Cambria"/>
        </w:rPr>
      </w:pPr>
    </w:p>
    <w:p w14:paraId="45B9D941" w14:textId="77777777" w:rsidR="00E35C80" w:rsidRDefault="00E35C80" w:rsidP="00E35C80">
      <w:pPr>
        <w:spacing w:after="0" w:line="240" w:lineRule="auto"/>
        <w:rPr>
          <w:rFonts w:ascii="Cambria" w:hAnsi="Cambria"/>
        </w:rPr>
      </w:pPr>
    </w:p>
    <w:p w14:paraId="05D07812" w14:textId="77777777" w:rsidR="00E35C80" w:rsidRDefault="00E35C80" w:rsidP="00E35C80">
      <w:pPr>
        <w:spacing w:after="0" w:line="240" w:lineRule="auto"/>
        <w:rPr>
          <w:rFonts w:ascii="Cambria" w:hAnsi="Cambria"/>
        </w:rPr>
      </w:pPr>
    </w:p>
    <w:p w14:paraId="299AFBC5" w14:textId="77777777" w:rsidR="00E35C80" w:rsidRDefault="00E35C80" w:rsidP="00E35C80">
      <w:pPr>
        <w:spacing w:after="0" w:line="240" w:lineRule="auto"/>
        <w:rPr>
          <w:rFonts w:ascii="Cambria" w:hAnsi="Cambria"/>
        </w:rPr>
      </w:pPr>
    </w:p>
    <w:p w14:paraId="39B97501" w14:textId="77777777" w:rsidR="00E35C80" w:rsidRDefault="00E35C80" w:rsidP="00E35C80">
      <w:pPr>
        <w:spacing w:after="0" w:line="240" w:lineRule="auto"/>
        <w:rPr>
          <w:rFonts w:ascii="Cambria" w:hAnsi="Cambria"/>
        </w:rPr>
      </w:pPr>
    </w:p>
    <w:p w14:paraId="1ACA894C" w14:textId="77777777" w:rsidR="00E35C80" w:rsidRDefault="00E35C80" w:rsidP="00E35C80">
      <w:pPr>
        <w:spacing w:after="0" w:line="240" w:lineRule="auto"/>
        <w:rPr>
          <w:rFonts w:ascii="Cambria" w:hAnsi="Cambria"/>
        </w:rPr>
      </w:pPr>
    </w:p>
    <w:bookmarkEnd w:id="0"/>
    <w:p w14:paraId="31D28D8E" w14:textId="3E14D1DA" w:rsidR="00E35C80" w:rsidRPr="00237570" w:rsidRDefault="00E35C80" w:rsidP="00E35C80">
      <w:pPr>
        <w:spacing w:after="0" w:line="240" w:lineRule="auto"/>
        <w:jc w:val="center"/>
        <w:rPr>
          <w:rFonts w:ascii="Cambria" w:hAnsi="Cambria"/>
          <w:b/>
          <w:bCs/>
          <w:sz w:val="28"/>
          <w:szCs w:val="28"/>
        </w:rPr>
      </w:pPr>
      <w:r w:rsidRPr="00237570">
        <w:rPr>
          <w:rFonts w:ascii="Cambria" w:hAnsi="Cambria"/>
          <w:b/>
          <w:bCs/>
          <w:sz w:val="28"/>
          <w:szCs w:val="28"/>
        </w:rPr>
        <w:lastRenderedPageBreak/>
        <w:t>ANEXO 13 (01.0</w:t>
      </w:r>
      <w:r w:rsidR="00237570">
        <w:rPr>
          <w:rFonts w:ascii="Cambria" w:hAnsi="Cambria"/>
          <w:b/>
          <w:bCs/>
          <w:sz w:val="28"/>
          <w:szCs w:val="28"/>
        </w:rPr>
        <w:t>8</w:t>
      </w:r>
      <w:r w:rsidRPr="00237570">
        <w:rPr>
          <w:rFonts w:ascii="Cambria" w:hAnsi="Cambria"/>
          <w:b/>
          <w:bCs/>
          <w:sz w:val="28"/>
          <w:szCs w:val="28"/>
        </w:rPr>
        <w:t>.202</w:t>
      </w:r>
      <w:r w:rsidR="00F12426" w:rsidRPr="00237570">
        <w:rPr>
          <w:rFonts w:ascii="Cambria" w:hAnsi="Cambria"/>
          <w:b/>
          <w:bCs/>
          <w:sz w:val="28"/>
          <w:szCs w:val="28"/>
        </w:rPr>
        <w:t>4</w:t>
      </w:r>
      <w:r w:rsidRPr="00237570">
        <w:rPr>
          <w:rFonts w:ascii="Cambria" w:hAnsi="Cambria"/>
          <w:b/>
          <w:bCs/>
          <w:sz w:val="28"/>
          <w:szCs w:val="28"/>
        </w:rPr>
        <w:t xml:space="preserve"> a 3</w:t>
      </w:r>
      <w:r w:rsidR="009F52C9" w:rsidRPr="00237570">
        <w:rPr>
          <w:rFonts w:ascii="Cambria" w:hAnsi="Cambria"/>
          <w:b/>
          <w:bCs/>
          <w:sz w:val="28"/>
          <w:szCs w:val="28"/>
        </w:rPr>
        <w:t>1</w:t>
      </w:r>
      <w:r w:rsidRPr="00237570">
        <w:rPr>
          <w:rFonts w:ascii="Cambria" w:hAnsi="Cambria"/>
          <w:b/>
          <w:bCs/>
          <w:sz w:val="28"/>
          <w:szCs w:val="28"/>
        </w:rPr>
        <w:t>.0</w:t>
      </w:r>
      <w:r w:rsidR="00237570">
        <w:rPr>
          <w:rFonts w:ascii="Cambria" w:hAnsi="Cambria"/>
          <w:b/>
          <w:bCs/>
          <w:sz w:val="28"/>
          <w:szCs w:val="28"/>
        </w:rPr>
        <w:t>8</w:t>
      </w:r>
      <w:r w:rsidRPr="00237570">
        <w:rPr>
          <w:rFonts w:ascii="Cambria" w:hAnsi="Cambria"/>
          <w:b/>
          <w:bCs/>
          <w:sz w:val="28"/>
          <w:szCs w:val="28"/>
        </w:rPr>
        <w:t>.2024)</w:t>
      </w:r>
    </w:p>
    <w:p w14:paraId="758D55DA" w14:textId="77777777" w:rsidR="00E35C80" w:rsidRPr="00237570" w:rsidRDefault="00E35C80" w:rsidP="00E35C80">
      <w:pPr>
        <w:spacing w:after="0" w:line="240" w:lineRule="auto"/>
        <w:jc w:val="center"/>
        <w:rPr>
          <w:rFonts w:ascii="Cambria" w:hAnsi="Cambria"/>
          <w:b/>
          <w:bCs/>
          <w:sz w:val="28"/>
          <w:szCs w:val="28"/>
        </w:rPr>
      </w:pPr>
    </w:p>
    <w:p w14:paraId="4A238128" w14:textId="77777777" w:rsidR="00E35C80" w:rsidRPr="00516E8C" w:rsidRDefault="00E35C80" w:rsidP="00E35C80">
      <w:pPr>
        <w:rPr>
          <w:rFonts w:ascii="Cambria" w:hAnsi="Cambria"/>
        </w:rPr>
      </w:pPr>
      <w:r w:rsidRPr="00516E8C">
        <w:rPr>
          <w:rFonts w:ascii="Cambria" w:hAnsi="Cambria"/>
        </w:rPr>
        <w:t>DECLARAÇÃO DE CONFORMIDADE COM A LEGISLAÇÃO E COM AS NORMAS DE CONTABILIDADE APLICÁVEIS</w:t>
      </w:r>
    </w:p>
    <w:p w14:paraId="4F1ECA33"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6B3FEB3B" w14:textId="77777777" w:rsidR="00E35C80" w:rsidRPr="003B1866" w:rsidRDefault="00E35C80" w:rsidP="00E35C80">
      <w:pPr>
        <w:spacing w:after="0" w:line="240" w:lineRule="auto"/>
        <w:jc w:val="both"/>
        <w:rPr>
          <w:rFonts w:ascii="Cambria" w:hAnsi="Cambria"/>
          <w:b/>
          <w:bCs/>
          <w:sz w:val="24"/>
          <w:szCs w:val="24"/>
        </w:rPr>
      </w:pPr>
      <w:r w:rsidRPr="003B1866">
        <w:rPr>
          <w:rFonts w:ascii="Cambria" w:hAnsi="Cambria"/>
          <w:sz w:val="24"/>
          <w:szCs w:val="24"/>
        </w:rPr>
        <w:t xml:space="preserve">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  das Demonstrações Contábeis </w:t>
      </w:r>
      <w:r w:rsidRPr="003B1866">
        <w:rPr>
          <w:rFonts w:ascii="Cambria" w:hAnsi="Cambria"/>
          <w:i/>
          <w:iCs/>
          <w:sz w:val="24"/>
          <w:szCs w:val="24"/>
        </w:rPr>
        <w:t>(Ipsas 1).</w:t>
      </w:r>
      <w:r w:rsidRPr="003B1866">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3B1866">
        <w:rPr>
          <w:rFonts w:ascii="Cambria" w:hAnsi="Cambria"/>
          <w:b/>
          <w:bCs/>
          <w:sz w:val="24"/>
          <w:szCs w:val="24"/>
        </w:rPr>
        <w:t xml:space="preserve"> √</w:t>
      </w:r>
    </w:p>
    <w:p w14:paraId="0E301512" w14:textId="09F3B9F2" w:rsidR="00E35C80" w:rsidRPr="003A28D3" w:rsidRDefault="00E35C80" w:rsidP="00E35C80">
      <w:pPr>
        <w:shd w:val="clear" w:color="auto" w:fill="FFFFFF"/>
        <w:jc w:val="both"/>
        <w:rPr>
          <w:rFonts w:ascii="Cambria" w:eastAsia="Times New Roman" w:hAnsi="Cambria" w:cs="Times New Roman"/>
          <w:color w:val="231F20"/>
          <w:spacing w:val="-2"/>
          <w:sz w:val="24"/>
          <w:szCs w:val="24"/>
          <w:lang w:eastAsia="pt-BR"/>
        </w:rPr>
      </w:pPr>
      <w:r w:rsidRPr="003B1866">
        <w:rPr>
          <w:rFonts w:ascii="Cambria" w:hAnsi="Cambria"/>
          <w:sz w:val="24"/>
          <w:szCs w:val="24"/>
        </w:rPr>
        <w:t xml:space="preserve">                                                                                                                                                                                                                                                                                                                                                                   A elaboração do Balanço Financeiro por se tratar de um fluxo de natureza financeira adota exclusivamente o regime de caixa definido no art. 35 da Lei nº 4.320/64, tanto para as receitas (duodécimo) como para as despesas, procurando sempre a atender ao princípio contábil da competência, que por fim atende a contabilidade de custos.  (</w:t>
      </w:r>
      <w:r w:rsidRPr="003B1866">
        <w:rPr>
          <w:rFonts w:ascii="Cambria" w:eastAsia="Times New Roman" w:hAnsi="Cambria" w:cs="Times New Roman"/>
          <w:spacing w:val="-2"/>
          <w:sz w:val="24"/>
          <w:szCs w:val="24"/>
          <w:lang w:eastAsia="pt-BR"/>
        </w:rPr>
        <w:t xml:space="preserve">IFAC, por meio do </w:t>
      </w:r>
      <w:r w:rsidRPr="003B1866">
        <w:rPr>
          <w:rFonts w:ascii="Cambria" w:eastAsia="Times New Roman" w:hAnsi="Cambria" w:cs="Times New Roman"/>
          <w:spacing w:val="-3"/>
          <w:sz w:val="24"/>
          <w:szCs w:val="24"/>
          <w:lang w:eastAsia="pt-BR"/>
        </w:rPr>
        <w:t xml:space="preserve">Comitê do Setor Público </w:t>
      </w:r>
      <w:r w:rsidRPr="003B1866">
        <w:rPr>
          <w:rFonts w:ascii="Cambria" w:eastAsia="Times New Roman" w:hAnsi="Cambria" w:cs="Times New Roman"/>
          <w:spacing w:val="-4"/>
          <w:sz w:val="24"/>
          <w:szCs w:val="24"/>
          <w:lang w:eastAsia="pt-BR"/>
        </w:rPr>
        <w:t>(</w:t>
      </w:r>
      <w:r w:rsidRPr="003B1866">
        <w:rPr>
          <w:rFonts w:ascii="Cambria" w:eastAsia="Times New Roman" w:hAnsi="Cambria" w:cs="Times New Roman"/>
          <w:spacing w:val="-7"/>
          <w:sz w:val="24"/>
          <w:szCs w:val="24"/>
          <w:lang w:eastAsia="pt-BR"/>
        </w:rPr>
        <w:t>PSC)</w:t>
      </w:r>
      <w:r w:rsidRPr="003B1866">
        <w:rPr>
          <w:rFonts w:ascii="Cambria" w:eastAsia="Times New Roman" w:hAnsi="Cambria" w:cs="Times New Roman"/>
          <w:spacing w:val="-2"/>
          <w:sz w:val="24"/>
          <w:szCs w:val="24"/>
          <w:lang w:eastAsia="pt-BR"/>
        </w:rPr>
        <w:t xml:space="preserve">, apresentou o Estudo </w:t>
      </w:r>
      <w:r w:rsidRPr="003A28D3">
        <w:rPr>
          <w:rFonts w:ascii="Cambria" w:eastAsia="Times New Roman" w:hAnsi="Cambria" w:cs="Times New Roman"/>
          <w:spacing w:val="-2"/>
          <w:sz w:val="24"/>
          <w:szCs w:val="24"/>
          <w:lang w:eastAsia="pt-BR"/>
        </w:rPr>
        <w:t>n° 14 (2003</w:t>
      </w:r>
      <w:r w:rsidRPr="003B1866">
        <w:rPr>
          <w:rFonts w:ascii="Cambria" w:eastAsia="Times New Roman" w:hAnsi="Cambria" w:cs="Times New Roman"/>
          <w:spacing w:val="-2"/>
          <w:sz w:val="24"/>
          <w:szCs w:val="24"/>
          <w:lang w:eastAsia="pt-BR"/>
        </w:rPr>
        <w:t>)).</w:t>
      </w:r>
    </w:p>
    <w:p w14:paraId="65A516E6"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 xml:space="preserve">Lei nº 4.320/1964 Art. 103. O Balanço Financeiro demonstrará a receita e a despesa orçamentárias bem como os recebimentos e os pagamentos de natureza extraorçamentária, conjugados com os saldos em espécie provenientes do exercício anterior, e os que se transferem para o exercício seguinte.        </w:t>
      </w:r>
    </w:p>
    <w:p w14:paraId="096C5AB6"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 xml:space="preserve">                                                                                                                                                                                                                                                                                                          RETENÇÕES (CONSIGNAÇÕES)                                                                                                         </w:t>
      </w:r>
    </w:p>
    <w:p w14:paraId="1CE0B3D6" w14:textId="7DC27DAB"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As retenções foram contabilizadas no momento do pagamento da nota de empenho (3º estágio da despesa pública), o que não atende ao princípio contábil da competência, que por fim atenderia a contabilidade de custos. O saldo a pagar em 3</w:t>
      </w:r>
      <w:r w:rsidR="00237570">
        <w:rPr>
          <w:rFonts w:ascii="Cambria" w:hAnsi="Cambria"/>
          <w:sz w:val="24"/>
          <w:szCs w:val="24"/>
        </w:rPr>
        <w:t>1</w:t>
      </w:r>
      <w:r w:rsidRPr="003B1866">
        <w:rPr>
          <w:rFonts w:ascii="Cambria" w:hAnsi="Cambria"/>
          <w:sz w:val="24"/>
          <w:szCs w:val="24"/>
        </w:rPr>
        <w:t>.0</w:t>
      </w:r>
      <w:r w:rsidR="00237570">
        <w:rPr>
          <w:rFonts w:ascii="Cambria" w:hAnsi="Cambria"/>
          <w:sz w:val="24"/>
          <w:szCs w:val="24"/>
        </w:rPr>
        <w:t>8</w:t>
      </w:r>
      <w:r w:rsidRPr="003B1866">
        <w:rPr>
          <w:rFonts w:ascii="Cambria" w:hAnsi="Cambria"/>
          <w:sz w:val="24"/>
          <w:szCs w:val="24"/>
        </w:rPr>
        <w:t xml:space="preserve">.2024 é de R$ </w:t>
      </w:r>
      <w:r w:rsidR="00237570" w:rsidRPr="00237570">
        <w:rPr>
          <w:rFonts w:ascii="Cambria" w:hAnsi="Cambria"/>
          <w:sz w:val="24"/>
          <w:szCs w:val="24"/>
        </w:rPr>
        <w:t>135.987,60</w:t>
      </w:r>
      <w:r w:rsidRPr="003B1866">
        <w:rPr>
          <w:rFonts w:ascii="Cambria" w:hAnsi="Cambria"/>
          <w:sz w:val="24"/>
          <w:szCs w:val="24"/>
        </w:rPr>
        <w:t xml:space="preserve"> c/ disponibilidades financeiras na conta extraorçamentária 1.1.3.0.00.00.00.00.00 Caixa e Equivalentes de Caixa- Valores Restituíveis e Recursos Vinculados (Bco: 041 Ag: 0943 Cta: 040463560) 1869 - 8001 - 0000 no valor de R$</w:t>
      </w:r>
      <w:r w:rsidRPr="003B1866">
        <w:rPr>
          <w:sz w:val="24"/>
          <w:szCs w:val="24"/>
        </w:rPr>
        <w:t xml:space="preserve"> </w:t>
      </w:r>
      <w:r w:rsidR="00237570" w:rsidRPr="00237570">
        <w:rPr>
          <w:rFonts w:ascii="Cambria" w:hAnsi="Cambria"/>
          <w:sz w:val="24"/>
          <w:szCs w:val="24"/>
        </w:rPr>
        <w:t>135.987,60</w:t>
      </w:r>
      <w:r>
        <w:rPr>
          <w:rFonts w:ascii="Cambria" w:hAnsi="Cambria"/>
          <w:sz w:val="24"/>
          <w:szCs w:val="24"/>
        </w:rPr>
        <w:t>.</w:t>
      </w:r>
    </w:p>
    <w:p w14:paraId="735FE9A9" w14:textId="77777777" w:rsidR="00E35C80" w:rsidRPr="003B1866" w:rsidRDefault="00E35C80" w:rsidP="00E35C80">
      <w:pPr>
        <w:spacing w:after="0" w:line="240" w:lineRule="auto"/>
        <w:jc w:val="both"/>
        <w:rPr>
          <w:rFonts w:ascii="Cambria" w:hAnsi="Cambria"/>
          <w:sz w:val="24"/>
          <w:szCs w:val="24"/>
        </w:rPr>
      </w:pPr>
    </w:p>
    <w:p w14:paraId="4193FF31"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Retratando os valores em consignação temos:</w:t>
      </w:r>
    </w:p>
    <w:tbl>
      <w:tblPr>
        <w:tblStyle w:val="Tabelacomgrade"/>
        <w:tblW w:w="0" w:type="auto"/>
        <w:tblLook w:val="04A0" w:firstRow="1" w:lastRow="0" w:firstColumn="1" w:lastColumn="0" w:noHBand="0" w:noVBand="1"/>
      </w:tblPr>
      <w:tblGrid>
        <w:gridCol w:w="3304"/>
        <w:gridCol w:w="3304"/>
        <w:gridCol w:w="3304"/>
      </w:tblGrid>
      <w:tr w:rsidR="00E35C80" w:rsidRPr="003B1866" w14:paraId="355E2B5C" w14:textId="77777777" w:rsidTr="00D03E60">
        <w:tc>
          <w:tcPr>
            <w:tcW w:w="3304" w:type="dxa"/>
          </w:tcPr>
          <w:p w14:paraId="65B1CBF2" w14:textId="77777777" w:rsidR="00E35C80" w:rsidRPr="003B1866" w:rsidRDefault="00E35C80" w:rsidP="00D03E60">
            <w:pPr>
              <w:jc w:val="center"/>
              <w:rPr>
                <w:rFonts w:ascii="Cambria" w:hAnsi="Cambria"/>
                <w:sz w:val="24"/>
                <w:szCs w:val="24"/>
              </w:rPr>
            </w:pPr>
            <w:r w:rsidRPr="003B1866">
              <w:rPr>
                <w:rFonts w:ascii="Cambria" w:hAnsi="Cambria"/>
                <w:sz w:val="24"/>
                <w:szCs w:val="24"/>
              </w:rPr>
              <w:t>Consignações e Retenções</w:t>
            </w:r>
          </w:p>
        </w:tc>
        <w:tc>
          <w:tcPr>
            <w:tcW w:w="3304" w:type="dxa"/>
          </w:tcPr>
          <w:p w14:paraId="70E9F840" w14:textId="77777777" w:rsidR="00E35C80" w:rsidRPr="003B1866" w:rsidRDefault="00E35C80" w:rsidP="00D03E60">
            <w:pPr>
              <w:jc w:val="center"/>
              <w:rPr>
                <w:rFonts w:ascii="Cambria" w:hAnsi="Cambria"/>
                <w:sz w:val="24"/>
                <w:szCs w:val="24"/>
              </w:rPr>
            </w:pPr>
            <w:r w:rsidRPr="003B1866">
              <w:rPr>
                <w:rFonts w:ascii="Cambria" w:hAnsi="Cambria"/>
                <w:sz w:val="24"/>
                <w:szCs w:val="24"/>
              </w:rPr>
              <w:t>Disponibilidades Financeiras</w:t>
            </w:r>
          </w:p>
        </w:tc>
        <w:tc>
          <w:tcPr>
            <w:tcW w:w="3304" w:type="dxa"/>
          </w:tcPr>
          <w:p w14:paraId="5AE59A52" w14:textId="77777777" w:rsidR="00E35C80" w:rsidRPr="003B1866" w:rsidRDefault="00E35C80" w:rsidP="00D03E60">
            <w:pPr>
              <w:jc w:val="center"/>
              <w:rPr>
                <w:rFonts w:ascii="Cambria" w:hAnsi="Cambria"/>
                <w:sz w:val="24"/>
                <w:szCs w:val="24"/>
              </w:rPr>
            </w:pPr>
            <w:r w:rsidRPr="003B1866">
              <w:rPr>
                <w:rFonts w:ascii="Cambria" w:hAnsi="Cambria"/>
                <w:sz w:val="24"/>
                <w:szCs w:val="24"/>
              </w:rPr>
              <w:t>Total a Pagar</w:t>
            </w:r>
          </w:p>
        </w:tc>
      </w:tr>
      <w:tr w:rsidR="00E35C80" w:rsidRPr="003B1866" w14:paraId="2BAE9705" w14:textId="77777777" w:rsidTr="00D03E60">
        <w:tc>
          <w:tcPr>
            <w:tcW w:w="3304" w:type="dxa"/>
          </w:tcPr>
          <w:p w14:paraId="78B22DA7" w14:textId="7E43F663" w:rsidR="00E35C80" w:rsidRPr="003B1866" w:rsidRDefault="00E35C80" w:rsidP="00D03E60">
            <w:pPr>
              <w:jc w:val="center"/>
              <w:rPr>
                <w:rFonts w:ascii="Cambria" w:hAnsi="Cambria"/>
                <w:sz w:val="24"/>
                <w:szCs w:val="24"/>
              </w:rPr>
            </w:pPr>
            <w:r w:rsidRPr="003B1866">
              <w:rPr>
                <w:rFonts w:ascii="Cambria" w:hAnsi="Cambria"/>
                <w:sz w:val="24"/>
                <w:szCs w:val="24"/>
              </w:rPr>
              <w:t xml:space="preserve">R$ </w:t>
            </w:r>
            <w:r w:rsidR="00237570" w:rsidRPr="00237570">
              <w:rPr>
                <w:rFonts w:ascii="Cambria" w:hAnsi="Cambria"/>
                <w:sz w:val="24"/>
                <w:szCs w:val="24"/>
              </w:rPr>
              <w:t>135.987,60</w:t>
            </w:r>
            <w:r>
              <w:rPr>
                <w:rFonts w:ascii="Cambria" w:hAnsi="Cambria"/>
                <w:sz w:val="24"/>
                <w:szCs w:val="24"/>
              </w:rPr>
              <w:t>C</w:t>
            </w:r>
          </w:p>
        </w:tc>
        <w:tc>
          <w:tcPr>
            <w:tcW w:w="3304" w:type="dxa"/>
          </w:tcPr>
          <w:p w14:paraId="668E5993" w14:textId="7C500B97" w:rsidR="00E35C80" w:rsidRPr="003B1866" w:rsidRDefault="00E35C80" w:rsidP="00D03E60">
            <w:pPr>
              <w:jc w:val="center"/>
              <w:rPr>
                <w:rFonts w:ascii="Cambria" w:hAnsi="Cambria"/>
                <w:sz w:val="24"/>
                <w:szCs w:val="24"/>
              </w:rPr>
            </w:pPr>
            <w:r w:rsidRPr="003B1866">
              <w:rPr>
                <w:rFonts w:ascii="Cambria" w:hAnsi="Cambria"/>
                <w:sz w:val="24"/>
                <w:szCs w:val="24"/>
              </w:rPr>
              <w:t xml:space="preserve">R$ </w:t>
            </w:r>
            <w:r w:rsidR="00237570" w:rsidRPr="00237570">
              <w:rPr>
                <w:rFonts w:ascii="Cambria" w:hAnsi="Cambria"/>
                <w:sz w:val="24"/>
                <w:szCs w:val="24"/>
              </w:rPr>
              <w:t>135.987,60</w:t>
            </w:r>
            <w:r w:rsidRPr="003B1866">
              <w:rPr>
                <w:rFonts w:ascii="Cambria" w:hAnsi="Cambria"/>
                <w:sz w:val="24"/>
                <w:szCs w:val="24"/>
              </w:rPr>
              <w:t>D</w:t>
            </w:r>
          </w:p>
        </w:tc>
        <w:tc>
          <w:tcPr>
            <w:tcW w:w="3304" w:type="dxa"/>
          </w:tcPr>
          <w:p w14:paraId="7E0F4A9E" w14:textId="652AA472" w:rsidR="00E35C80" w:rsidRPr="003B1866" w:rsidRDefault="00E35C80" w:rsidP="00D03E60">
            <w:pPr>
              <w:jc w:val="center"/>
              <w:rPr>
                <w:rFonts w:ascii="Cambria" w:hAnsi="Cambria"/>
                <w:sz w:val="24"/>
                <w:szCs w:val="24"/>
              </w:rPr>
            </w:pPr>
            <w:r w:rsidRPr="003B1866">
              <w:rPr>
                <w:rFonts w:ascii="Cambria" w:hAnsi="Cambria"/>
                <w:sz w:val="24"/>
                <w:szCs w:val="24"/>
              </w:rPr>
              <w:t xml:space="preserve">R$ </w:t>
            </w:r>
            <w:r w:rsidR="00237570" w:rsidRPr="00237570">
              <w:rPr>
                <w:rFonts w:ascii="Cambria" w:hAnsi="Cambria"/>
                <w:sz w:val="24"/>
                <w:szCs w:val="24"/>
              </w:rPr>
              <w:t>135.987,60</w:t>
            </w:r>
            <w:r w:rsidRPr="003B1866">
              <w:rPr>
                <w:rFonts w:ascii="Cambria" w:hAnsi="Cambria"/>
                <w:sz w:val="24"/>
                <w:szCs w:val="24"/>
              </w:rPr>
              <w:t>C</w:t>
            </w:r>
          </w:p>
        </w:tc>
      </w:tr>
    </w:tbl>
    <w:p w14:paraId="63E46BF6" w14:textId="77777777" w:rsidR="00E35C80" w:rsidRPr="003B1866" w:rsidRDefault="00E35C80" w:rsidP="00E35C80">
      <w:pPr>
        <w:spacing w:after="0" w:line="240" w:lineRule="auto"/>
        <w:jc w:val="both"/>
        <w:rPr>
          <w:rFonts w:ascii="Cambria" w:hAnsi="Cambria"/>
          <w:sz w:val="24"/>
          <w:szCs w:val="24"/>
        </w:rPr>
      </w:pPr>
    </w:p>
    <w:p w14:paraId="4D0EB1B4"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 xml:space="preserve">DUODÉCIMO </w:t>
      </w:r>
    </w:p>
    <w:p w14:paraId="47C43177" w14:textId="3126CDFA" w:rsidR="00E35C80" w:rsidRDefault="00E35C80" w:rsidP="00E35C80">
      <w:pPr>
        <w:spacing w:after="0" w:line="240" w:lineRule="auto"/>
        <w:ind w:firstLine="708"/>
        <w:jc w:val="both"/>
        <w:rPr>
          <w:rFonts w:ascii="Cambria" w:hAnsi="Cambria"/>
          <w:sz w:val="24"/>
          <w:szCs w:val="24"/>
        </w:rPr>
      </w:pPr>
      <w:r w:rsidRPr="003B1866">
        <w:rPr>
          <w:rFonts w:ascii="Cambria" w:hAnsi="Cambria"/>
          <w:sz w:val="24"/>
          <w:szCs w:val="24"/>
        </w:rPr>
        <w:t xml:space="preserve">O valor recebido como duodécimo no mês de </w:t>
      </w:r>
      <w:r w:rsidR="00237570">
        <w:rPr>
          <w:rFonts w:ascii="Cambria" w:hAnsi="Cambria"/>
          <w:sz w:val="24"/>
          <w:szCs w:val="24"/>
        </w:rPr>
        <w:t>AGOST</w:t>
      </w:r>
      <w:r>
        <w:rPr>
          <w:rFonts w:ascii="Cambria" w:hAnsi="Cambria"/>
          <w:sz w:val="24"/>
          <w:szCs w:val="24"/>
        </w:rPr>
        <w:t>O</w:t>
      </w:r>
      <w:r w:rsidRPr="003B1866">
        <w:rPr>
          <w:rFonts w:ascii="Cambria" w:hAnsi="Cambria"/>
          <w:sz w:val="24"/>
          <w:szCs w:val="24"/>
        </w:rPr>
        <w:t xml:space="preserve">/24 do Poder Executivo foi de R$ </w:t>
      </w:r>
      <w:r w:rsidR="00B87762" w:rsidRPr="00B87762">
        <w:rPr>
          <w:rFonts w:ascii="Cambria" w:hAnsi="Cambria"/>
          <w:sz w:val="24"/>
          <w:szCs w:val="24"/>
        </w:rPr>
        <w:t xml:space="preserve">997.416,80 </w:t>
      </w:r>
      <w:r w:rsidRPr="003B1866">
        <w:rPr>
          <w:rFonts w:ascii="Cambria" w:hAnsi="Cambria"/>
          <w:sz w:val="24"/>
          <w:szCs w:val="24"/>
        </w:rPr>
        <w:t xml:space="preserve">mais R$ </w:t>
      </w:r>
      <w:r w:rsidR="00B87762" w:rsidRPr="00B87762">
        <w:rPr>
          <w:rFonts w:ascii="Cambria" w:hAnsi="Cambria"/>
          <w:sz w:val="24"/>
          <w:szCs w:val="24"/>
        </w:rPr>
        <w:t xml:space="preserve">19.170,40 </w:t>
      </w:r>
      <w:r w:rsidRPr="003B1866">
        <w:rPr>
          <w:rFonts w:ascii="Cambria" w:hAnsi="Cambria"/>
          <w:sz w:val="24"/>
          <w:szCs w:val="24"/>
        </w:rPr>
        <w:t>de juros de aplicações financeiras a curto prazo deste mesmo mês contabilizados como adiantamento de duodécimo. Ainda há o valor de 2023 de R$ 2.</w:t>
      </w:r>
      <w:r>
        <w:rPr>
          <w:rFonts w:ascii="Cambria" w:hAnsi="Cambria"/>
          <w:sz w:val="24"/>
          <w:szCs w:val="24"/>
        </w:rPr>
        <w:t>92</w:t>
      </w:r>
      <w:r w:rsidRPr="003B1866">
        <w:rPr>
          <w:rFonts w:ascii="Cambria" w:hAnsi="Cambria"/>
          <w:sz w:val="24"/>
          <w:szCs w:val="24"/>
        </w:rPr>
        <w:t>1,40 de saldo do exercício de 2023 não devolvido</w:t>
      </w:r>
      <w:r>
        <w:rPr>
          <w:rFonts w:ascii="Cambria" w:hAnsi="Cambria"/>
          <w:sz w:val="24"/>
          <w:szCs w:val="24"/>
        </w:rPr>
        <w:t xml:space="preserve"> + anulação de restos a pagar no valor de R$ 2.175,00</w:t>
      </w:r>
      <w:r w:rsidRPr="003B1866">
        <w:rPr>
          <w:rFonts w:ascii="Cambria" w:hAnsi="Cambria"/>
          <w:sz w:val="24"/>
          <w:szCs w:val="24"/>
        </w:rPr>
        <w:t xml:space="preserve"> totalizando, portanto, o valor de R$ </w:t>
      </w:r>
      <w:r w:rsidR="00C43861" w:rsidRPr="00C43861">
        <w:rPr>
          <w:rFonts w:ascii="Cambria" w:hAnsi="Cambria"/>
          <w:sz w:val="24"/>
          <w:szCs w:val="24"/>
        </w:rPr>
        <w:t>8.099.468,76</w:t>
      </w:r>
      <w:r w:rsidR="00C43861">
        <w:rPr>
          <w:rFonts w:ascii="Cambria" w:hAnsi="Cambria"/>
          <w:sz w:val="24"/>
          <w:szCs w:val="24"/>
        </w:rPr>
        <w:t xml:space="preserve"> </w:t>
      </w:r>
      <w:r w:rsidRPr="003B1866">
        <w:rPr>
          <w:rFonts w:ascii="Cambria" w:hAnsi="Cambria"/>
          <w:sz w:val="24"/>
          <w:szCs w:val="24"/>
        </w:rPr>
        <w:t xml:space="preserve">no ano. O IRRF é totalmente devolvido ao Poder </w:t>
      </w:r>
      <w:r w:rsidRPr="003B1866">
        <w:rPr>
          <w:rFonts w:ascii="Cambria" w:hAnsi="Cambria"/>
          <w:sz w:val="24"/>
          <w:szCs w:val="24"/>
        </w:rPr>
        <w:lastRenderedPageBreak/>
        <w:t>Executivo não sendo considerado como duodécimo, isto porque, o dinheiro já está à disposição na conta bancária do Legislativo, não havendo, portanto, um novo ingresso de recursos.</w:t>
      </w:r>
    </w:p>
    <w:p w14:paraId="7437926C" w14:textId="77777777" w:rsidR="00307975" w:rsidRDefault="00307975" w:rsidP="00E35C80">
      <w:pPr>
        <w:spacing w:after="0" w:line="240" w:lineRule="auto"/>
        <w:ind w:firstLine="708"/>
        <w:jc w:val="both"/>
        <w:rPr>
          <w:rFonts w:ascii="Cambria" w:hAnsi="Cambria"/>
          <w:sz w:val="24"/>
          <w:szCs w:val="24"/>
        </w:rPr>
      </w:pPr>
    </w:p>
    <w:tbl>
      <w:tblPr>
        <w:tblStyle w:val="Tabelacomgrade"/>
        <w:tblW w:w="0" w:type="auto"/>
        <w:jc w:val="center"/>
        <w:tblLook w:val="04A0" w:firstRow="1" w:lastRow="0" w:firstColumn="1" w:lastColumn="0" w:noHBand="0" w:noVBand="1"/>
      </w:tblPr>
      <w:tblGrid>
        <w:gridCol w:w="2513"/>
        <w:gridCol w:w="2513"/>
        <w:gridCol w:w="2514"/>
        <w:gridCol w:w="2514"/>
      </w:tblGrid>
      <w:tr w:rsidR="00307975" w:rsidRPr="00307975" w14:paraId="6AB118F8" w14:textId="77777777" w:rsidTr="00307975">
        <w:trPr>
          <w:jc w:val="center"/>
        </w:trPr>
        <w:tc>
          <w:tcPr>
            <w:tcW w:w="2513" w:type="dxa"/>
          </w:tcPr>
          <w:p w14:paraId="5D5CCA5C" w14:textId="31020276" w:rsidR="00307975" w:rsidRPr="00307975" w:rsidRDefault="00307975" w:rsidP="00307975">
            <w:pPr>
              <w:jc w:val="center"/>
              <w:rPr>
                <w:rFonts w:ascii="Cambria" w:hAnsi="Cambria"/>
                <w:b/>
                <w:bCs/>
                <w:sz w:val="24"/>
                <w:szCs w:val="24"/>
              </w:rPr>
            </w:pPr>
            <w:r w:rsidRPr="00307975">
              <w:rPr>
                <w:rFonts w:ascii="Cambria" w:hAnsi="Cambria"/>
                <w:b/>
                <w:bCs/>
                <w:sz w:val="24"/>
                <w:szCs w:val="24"/>
              </w:rPr>
              <w:t>COMPETÊNCIA</w:t>
            </w:r>
          </w:p>
        </w:tc>
        <w:tc>
          <w:tcPr>
            <w:tcW w:w="2513" w:type="dxa"/>
          </w:tcPr>
          <w:p w14:paraId="4BCC1525" w14:textId="7293B960" w:rsidR="00307975" w:rsidRPr="00307975" w:rsidRDefault="00307975" w:rsidP="00307975">
            <w:pPr>
              <w:jc w:val="center"/>
              <w:rPr>
                <w:rFonts w:ascii="Cambria" w:hAnsi="Cambria"/>
                <w:b/>
                <w:bCs/>
                <w:sz w:val="24"/>
                <w:szCs w:val="24"/>
              </w:rPr>
            </w:pPr>
            <w:r w:rsidRPr="00307975">
              <w:rPr>
                <w:rFonts w:ascii="Cambria" w:hAnsi="Cambria"/>
                <w:b/>
                <w:bCs/>
                <w:sz w:val="24"/>
                <w:szCs w:val="24"/>
              </w:rPr>
              <w:t>IRRF</w:t>
            </w:r>
          </w:p>
        </w:tc>
        <w:tc>
          <w:tcPr>
            <w:tcW w:w="2514" w:type="dxa"/>
          </w:tcPr>
          <w:p w14:paraId="6F541198" w14:textId="277A46EE" w:rsidR="00307975" w:rsidRPr="00307975" w:rsidRDefault="00307975" w:rsidP="00307975">
            <w:pPr>
              <w:jc w:val="center"/>
              <w:rPr>
                <w:rFonts w:ascii="Cambria" w:hAnsi="Cambria"/>
                <w:b/>
                <w:bCs/>
                <w:sz w:val="24"/>
                <w:szCs w:val="24"/>
              </w:rPr>
            </w:pPr>
            <w:r w:rsidRPr="00307975">
              <w:rPr>
                <w:rFonts w:ascii="Cambria" w:hAnsi="Cambria"/>
                <w:b/>
                <w:bCs/>
                <w:sz w:val="24"/>
                <w:szCs w:val="24"/>
              </w:rPr>
              <w:t>IRRF EFD - Reinf</w:t>
            </w:r>
          </w:p>
        </w:tc>
        <w:tc>
          <w:tcPr>
            <w:tcW w:w="2514" w:type="dxa"/>
          </w:tcPr>
          <w:p w14:paraId="0733D64E" w14:textId="3FD22970" w:rsidR="00307975" w:rsidRPr="00307975" w:rsidRDefault="00307975" w:rsidP="00307975">
            <w:pPr>
              <w:jc w:val="center"/>
              <w:rPr>
                <w:rFonts w:ascii="Cambria" w:hAnsi="Cambria"/>
                <w:b/>
                <w:bCs/>
                <w:sz w:val="24"/>
                <w:szCs w:val="24"/>
              </w:rPr>
            </w:pPr>
            <w:r w:rsidRPr="00307975">
              <w:rPr>
                <w:rFonts w:ascii="Cambria" w:hAnsi="Cambria"/>
                <w:b/>
                <w:bCs/>
                <w:sz w:val="24"/>
                <w:szCs w:val="24"/>
              </w:rPr>
              <w:t>TOTAIS</w:t>
            </w:r>
          </w:p>
        </w:tc>
      </w:tr>
      <w:tr w:rsidR="00307975" w:rsidRPr="00307975" w14:paraId="0A8F0266" w14:textId="77777777" w:rsidTr="00307975">
        <w:trPr>
          <w:jc w:val="center"/>
        </w:trPr>
        <w:tc>
          <w:tcPr>
            <w:tcW w:w="2513" w:type="dxa"/>
          </w:tcPr>
          <w:p w14:paraId="7C4D1DE6" w14:textId="5F3767DF" w:rsidR="00307975" w:rsidRPr="00307975" w:rsidRDefault="00307975" w:rsidP="0096724D">
            <w:pPr>
              <w:jc w:val="center"/>
              <w:rPr>
                <w:rFonts w:ascii="Cambria" w:hAnsi="Cambria"/>
                <w:sz w:val="24"/>
                <w:szCs w:val="24"/>
              </w:rPr>
            </w:pPr>
            <w:r w:rsidRPr="00307975">
              <w:rPr>
                <w:rFonts w:ascii="Cambria" w:hAnsi="Cambria"/>
                <w:sz w:val="24"/>
                <w:szCs w:val="24"/>
              </w:rPr>
              <w:t>Junho/2024</w:t>
            </w:r>
          </w:p>
        </w:tc>
        <w:tc>
          <w:tcPr>
            <w:tcW w:w="2513" w:type="dxa"/>
          </w:tcPr>
          <w:p w14:paraId="3580F60B" w14:textId="3439525B" w:rsidR="00307975" w:rsidRPr="00307975" w:rsidRDefault="0096724D" w:rsidP="0096724D">
            <w:pPr>
              <w:jc w:val="center"/>
              <w:rPr>
                <w:rFonts w:ascii="Cambria" w:hAnsi="Cambria"/>
                <w:sz w:val="24"/>
                <w:szCs w:val="24"/>
              </w:rPr>
            </w:pPr>
            <w:r>
              <w:rPr>
                <w:rFonts w:ascii="Cambria" w:hAnsi="Cambria"/>
                <w:sz w:val="24"/>
                <w:szCs w:val="24"/>
              </w:rPr>
              <w:t>R$</w:t>
            </w:r>
            <w:r w:rsidR="00B72A19">
              <w:rPr>
                <w:rFonts w:ascii="Cambria" w:hAnsi="Cambria"/>
                <w:sz w:val="24"/>
                <w:szCs w:val="24"/>
              </w:rPr>
              <w:t xml:space="preserve"> </w:t>
            </w:r>
            <w:r>
              <w:rPr>
                <w:rFonts w:ascii="Cambria" w:hAnsi="Cambria"/>
                <w:sz w:val="24"/>
                <w:szCs w:val="24"/>
              </w:rPr>
              <w:t>46.570,14</w:t>
            </w:r>
          </w:p>
        </w:tc>
        <w:tc>
          <w:tcPr>
            <w:tcW w:w="2514" w:type="dxa"/>
          </w:tcPr>
          <w:p w14:paraId="2F6BD6A5" w14:textId="7F342B44" w:rsidR="00307975" w:rsidRPr="00307975" w:rsidRDefault="00F31E32" w:rsidP="0096724D">
            <w:pPr>
              <w:jc w:val="center"/>
              <w:rPr>
                <w:rFonts w:ascii="Cambria" w:hAnsi="Cambria"/>
                <w:sz w:val="24"/>
                <w:szCs w:val="24"/>
              </w:rPr>
            </w:pPr>
            <w:r w:rsidRPr="00F31E32">
              <w:rPr>
                <w:rFonts w:ascii="Cambria" w:hAnsi="Cambria"/>
                <w:sz w:val="24"/>
                <w:szCs w:val="24"/>
              </w:rPr>
              <w:t>R$ 1.</w:t>
            </w:r>
            <w:r w:rsidR="00BC479D">
              <w:rPr>
                <w:rFonts w:ascii="Cambria" w:hAnsi="Cambria"/>
                <w:sz w:val="24"/>
                <w:szCs w:val="24"/>
              </w:rPr>
              <w:t>301,71</w:t>
            </w:r>
          </w:p>
        </w:tc>
        <w:tc>
          <w:tcPr>
            <w:tcW w:w="2514" w:type="dxa"/>
          </w:tcPr>
          <w:p w14:paraId="571638D4" w14:textId="1C761189" w:rsidR="00307975" w:rsidRPr="00DF2738" w:rsidRDefault="00B72A19" w:rsidP="0096724D">
            <w:pPr>
              <w:jc w:val="center"/>
              <w:rPr>
                <w:rFonts w:ascii="Cambria" w:hAnsi="Cambria"/>
                <w:b/>
                <w:bCs/>
                <w:sz w:val="24"/>
                <w:szCs w:val="24"/>
              </w:rPr>
            </w:pPr>
            <w:r w:rsidRPr="00DF2738">
              <w:rPr>
                <w:rFonts w:ascii="Cambria" w:hAnsi="Cambria"/>
                <w:b/>
                <w:bCs/>
                <w:sz w:val="24"/>
                <w:szCs w:val="24"/>
              </w:rPr>
              <w:t>R$ 47.871,85</w:t>
            </w:r>
          </w:p>
        </w:tc>
      </w:tr>
      <w:tr w:rsidR="002949DB" w:rsidRPr="00307975" w14:paraId="2C9AEEE9" w14:textId="77777777" w:rsidTr="00307975">
        <w:trPr>
          <w:jc w:val="center"/>
        </w:trPr>
        <w:tc>
          <w:tcPr>
            <w:tcW w:w="2513" w:type="dxa"/>
          </w:tcPr>
          <w:p w14:paraId="55446D67" w14:textId="7DD5A44F" w:rsidR="002949DB" w:rsidRPr="00307975" w:rsidRDefault="002949DB" w:rsidP="0096724D">
            <w:pPr>
              <w:jc w:val="center"/>
              <w:rPr>
                <w:rFonts w:ascii="Cambria" w:hAnsi="Cambria"/>
                <w:sz w:val="24"/>
                <w:szCs w:val="24"/>
              </w:rPr>
            </w:pPr>
            <w:r>
              <w:rPr>
                <w:rFonts w:ascii="Cambria" w:hAnsi="Cambria"/>
                <w:sz w:val="24"/>
                <w:szCs w:val="24"/>
              </w:rPr>
              <w:t>Julho/2024</w:t>
            </w:r>
          </w:p>
        </w:tc>
        <w:tc>
          <w:tcPr>
            <w:tcW w:w="2513" w:type="dxa"/>
          </w:tcPr>
          <w:p w14:paraId="3D25D957" w14:textId="22E6CD0E" w:rsidR="002949DB" w:rsidRDefault="000F0C30" w:rsidP="0096724D">
            <w:pPr>
              <w:jc w:val="center"/>
              <w:rPr>
                <w:rFonts w:ascii="Cambria" w:hAnsi="Cambria"/>
                <w:sz w:val="24"/>
                <w:szCs w:val="24"/>
              </w:rPr>
            </w:pPr>
            <w:r>
              <w:rPr>
                <w:rFonts w:ascii="Cambria" w:hAnsi="Cambria"/>
                <w:sz w:val="24"/>
                <w:szCs w:val="24"/>
              </w:rPr>
              <w:t xml:space="preserve">R$ </w:t>
            </w:r>
            <w:r w:rsidRPr="000F0C30">
              <w:rPr>
                <w:rFonts w:ascii="Cambria" w:hAnsi="Cambria"/>
                <w:sz w:val="24"/>
                <w:szCs w:val="24"/>
              </w:rPr>
              <w:t>47.191,82</w:t>
            </w:r>
          </w:p>
        </w:tc>
        <w:tc>
          <w:tcPr>
            <w:tcW w:w="2514" w:type="dxa"/>
          </w:tcPr>
          <w:p w14:paraId="700FBF09" w14:textId="15082A59" w:rsidR="002949DB" w:rsidRPr="00F31E32" w:rsidRDefault="000F0C30" w:rsidP="0096724D">
            <w:pPr>
              <w:jc w:val="center"/>
              <w:rPr>
                <w:rFonts w:ascii="Cambria" w:hAnsi="Cambria"/>
                <w:sz w:val="24"/>
                <w:szCs w:val="24"/>
              </w:rPr>
            </w:pPr>
            <w:r>
              <w:rPr>
                <w:rFonts w:ascii="Cambria" w:hAnsi="Cambria"/>
                <w:sz w:val="24"/>
                <w:szCs w:val="24"/>
              </w:rPr>
              <w:t xml:space="preserve">R$ </w:t>
            </w:r>
            <w:r w:rsidRPr="000F0C30">
              <w:rPr>
                <w:rFonts w:ascii="Cambria" w:hAnsi="Cambria"/>
                <w:sz w:val="24"/>
                <w:szCs w:val="24"/>
              </w:rPr>
              <w:t>4.646,63</w:t>
            </w:r>
          </w:p>
        </w:tc>
        <w:tc>
          <w:tcPr>
            <w:tcW w:w="2514" w:type="dxa"/>
          </w:tcPr>
          <w:p w14:paraId="2720B3B5" w14:textId="353DBC85" w:rsidR="002949DB" w:rsidRPr="00DF2738" w:rsidRDefault="000F0C30" w:rsidP="0096724D">
            <w:pPr>
              <w:jc w:val="center"/>
              <w:rPr>
                <w:rFonts w:ascii="Cambria" w:hAnsi="Cambria"/>
                <w:b/>
                <w:bCs/>
                <w:sz w:val="24"/>
                <w:szCs w:val="24"/>
              </w:rPr>
            </w:pPr>
            <w:r>
              <w:rPr>
                <w:rFonts w:ascii="Cambria" w:hAnsi="Cambria"/>
                <w:b/>
                <w:bCs/>
                <w:sz w:val="24"/>
                <w:szCs w:val="24"/>
              </w:rPr>
              <w:t>R$ 51.848,45</w:t>
            </w:r>
          </w:p>
        </w:tc>
      </w:tr>
      <w:tr w:rsidR="00D41A61" w:rsidRPr="00307975" w14:paraId="3AE57F30" w14:textId="77777777" w:rsidTr="00307975">
        <w:trPr>
          <w:jc w:val="center"/>
        </w:trPr>
        <w:tc>
          <w:tcPr>
            <w:tcW w:w="2513" w:type="dxa"/>
          </w:tcPr>
          <w:p w14:paraId="7BBB7729" w14:textId="15B6E65C" w:rsidR="00D41A61" w:rsidRDefault="00D41A61" w:rsidP="0096724D">
            <w:pPr>
              <w:jc w:val="center"/>
              <w:rPr>
                <w:rFonts w:ascii="Cambria" w:hAnsi="Cambria"/>
                <w:sz w:val="24"/>
                <w:szCs w:val="24"/>
              </w:rPr>
            </w:pPr>
            <w:r>
              <w:rPr>
                <w:rFonts w:ascii="Cambria" w:hAnsi="Cambria"/>
                <w:sz w:val="24"/>
                <w:szCs w:val="24"/>
              </w:rPr>
              <w:t>Agosto/2024</w:t>
            </w:r>
          </w:p>
        </w:tc>
        <w:tc>
          <w:tcPr>
            <w:tcW w:w="2513" w:type="dxa"/>
          </w:tcPr>
          <w:p w14:paraId="61D768B6" w14:textId="2BF4D340" w:rsidR="00D41A61" w:rsidRDefault="00D41A61" w:rsidP="0096724D">
            <w:pPr>
              <w:jc w:val="center"/>
              <w:rPr>
                <w:rFonts w:ascii="Cambria" w:hAnsi="Cambria"/>
                <w:sz w:val="24"/>
                <w:szCs w:val="24"/>
              </w:rPr>
            </w:pPr>
            <w:r>
              <w:rPr>
                <w:rFonts w:ascii="Cambria" w:hAnsi="Cambria"/>
                <w:sz w:val="24"/>
                <w:szCs w:val="24"/>
              </w:rPr>
              <w:t xml:space="preserve">R$ </w:t>
            </w:r>
            <w:r w:rsidRPr="00D41A61">
              <w:rPr>
                <w:rFonts w:ascii="Cambria" w:hAnsi="Cambria"/>
                <w:sz w:val="24"/>
                <w:szCs w:val="24"/>
              </w:rPr>
              <w:t>4</w:t>
            </w:r>
            <w:r w:rsidR="00F92969">
              <w:rPr>
                <w:rFonts w:ascii="Cambria" w:hAnsi="Cambria"/>
                <w:sz w:val="24"/>
                <w:szCs w:val="24"/>
              </w:rPr>
              <w:t>5.070,44</w:t>
            </w:r>
          </w:p>
        </w:tc>
        <w:tc>
          <w:tcPr>
            <w:tcW w:w="2514" w:type="dxa"/>
          </w:tcPr>
          <w:p w14:paraId="1FD90209" w14:textId="10EED5C1" w:rsidR="00D41A61" w:rsidRDefault="00D41A61" w:rsidP="0096724D">
            <w:pPr>
              <w:jc w:val="center"/>
              <w:rPr>
                <w:rFonts w:ascii="Cambria" w:hAnsi="Cambria"/>
                <w:sz w:val="24"/>
                <w:szCs w:val="24"/>
              </w:rPr>
            </w:pPr>
            <w:r>
              <w:rPr>
                <w:rFonts w:ascii="Cambria" w:hAnsi="Cambria"/>
                <w:sz w:val="24"/>
                <w:szCs w:val="24"/>
              </w:rPr>
              <w:t xml:space="preserve">R$ </w:t>
            </w:r>
            <w:r w:rsidRPr="00D41A61">
              <w:rPr>
                <w:rFonts w:ascii="Cambria" w:hAnsi="Cambria"/>
                <w:sz w:val="24"/>
                <w:szCs w:val="24"/>
              </w:rPr>
              <w:t>2.</w:t>
            </w:r>
            <w:r w:rsidR="00F92969">
              <w:rPr>
                <w:rFonts w:ascii="Cambria" w:hAnsi="Cambria"/>
                <w:sz w:val="24"/>
                <w:szCs w:val="24"/>
              </w:rPr>
              <w:t>871,99</w:t>
            </w:r>
          </w:p>
        </w:tc>
        <w:tc>
          <w:tcPr>
            <w:tcW w:w="2514" w:type="dxa"/>
          </w:tcPr>
          <w:p w14:paraId="632FC6AB" w14:textId="3C2E5CE1" w:rsidR="00D41A61" w:rsidRDefault="00F92969" w:rsidP="0096724D">
            <w:pPr>
              <w:jc w:val="center"/>
              <w:rPr>
                <w:rFonts w:ascii="Cambria" w:hAnsi="Cambria"/>
                <w:b/>
                <w:bCs/>
                <w:sz w:val="24"/>
                <w:szCs w:val="24"/>
              </w:rPr>
            </w:pPr>
            <w:r>
              <w:rPr>
                <w:rFonts w:ascii="Cambria" w:hAnsi="Cambria"/>
                <w:b/>
                <w:bCs/>
                <w:sz w:val="24"/>
                <w:szCs w:val="24"/>
              </w:rPr>
              <w:t>R$ 47.942,43</w:t>
            </w:r>
          </w:p>
        </w:tc>
      </w:tr>
    </w:tbl>
    <w:p w14:paraId="4CAA6B5C" w14:textId="77777777" w:rsidR="00E35C80" w:rsidRPr="003B1866" w:rsidRDefault="00E35C80" w:rsidP="00E35C80">
      <w:pPr>
        <w:spacing w:after="0" w:line="240" w:lineRule="auto"/>
        <w:ind w:firstLine="708"/>
        <w:jc w:val="both"/>
        <w:rPr>
          <w:rFonts w:ascii="Cambria" w:hAnsi="Cambria"/>
          <w:sz w:val="24"/>
          <w:szCs w:val="24"/>
        </w:rPr>
      </w:pPr>
    </w:p>
    <w:p w14:paraId="303BBA71" w14:textId="77777777" w:rsidR="00D65781" w:rsidRPr="00516E8C" w:rsidRDefault="00D65781" w:rsidP="00D65781">
      <w:pPr>
        <w:spacing w:after="0" w:line="240" w:lineRule="auto"/>
        <w:rPr>
          <w:rFonts w:ascii="Cambria" w:hAnsi="Cambria"/>
          <w:u w:val="single"/>
        </w:rPr>
      </w:pPr>
      <w:r w:rsidRPr="00516E8C">
        <w:rPr>
          <w:rFonts w:ascii="Cambria" w:hAnsi="Cambria"/>
          <w:u w:val="single"/>
        </w:rPr>
        <w:t>CAIXA E EQUIVALENTES DE CAIXA:</w:t>
      </w:r>
    </w:p>
    <w:p w14:paraId="7E6C4169" w14:textId="77777777" w:rsidR="00D65781" w:rsidRPr="00516E8C" w:rsidRDefault="00D65781" w:rsidP="00D65781">
      <w:pPr>
        <w:spacing w:after="0" w:line="240" w:lineRule="auto"/>
        <w:jc w:val="both"/>
        <w:rPr>
          <w:rFonts w:ascii="Cambria" w:hAnsi="Cambria"/>
          <w:b/>
          <w:bCs/>
        </w:rPr>
      </w:pPr>
      <w:r w:rsidRPr="00516E8C">
        <w:rPr>
          <w:rFonts w:ascii="Cambria" w:hAnsi="Cambria"/>
        </w:rPr>
        <w:t xml:space="preserve">Incluem dinheiro, demais valores depositados em instituições bancárias e aplicações de liquidez imediata. Os valores são mensurados e avaliados pelo valor de custo, e quando estes recursos são aplicados são acrescidos os rendimentos auferidos até a data das demonstrações contábeis, que no mês </w:t>
      </w:r>
      <w:r>
        <w:rPr>
          <w:rFonts w:ascii="Cambria" w:hAnsi="Cambria"/>
        </w:rPr>
        <w:t>de AGOSTO está um valor bruto de</w:t>
      </w:r>
      <w:r w:rsidRPr="00516E8C">
        <w:rPr>
          <w:rFonts w:ascii="Cambria" w:hAnsi="Cambria"/>
        </w:rPr>
        <w:t xml:space="preserve"> R$</w:t>
      </w:r>
      <w:r>
        <w:rPr>
          <w:rFonts w:ascii="Cambria" w:hAnsi="Cambria"/>
        </w:rPr>
        <w:t xml:space="preserve"> </w:t>
      </w:r>
      <w:r w:rsidRPr="002272C1">
        <w:rPr>
          <w:rFonts w:ascii="Cambria" w:hAnsi="Cambria"/>
        </w:rPr>
        <w:t>2.871.858,93</w:t>
      </w:r>
      <w:r>
        <w:rPr>
          <w:rFonts w:ascii="Cambria" w:hAnsi="Cambria"/>
        </w:rPr>
        <w:t>.</w:t>
      </w:r>
      <w:r w:rsidRPr="00516E8C">
        <w:rPr>
          <w:rFonts w:ascii="Cambria" w:hAnsi="Cambria"/>
        </w:rPr>
        <w:t xml:space="preserve">  Em algumas situações poderão estar registrados no caixa e equivalentes de caixa, valores no grupo “depósitos restituíveis”, que são ativos financeiros de natureza extraorçamentária e que representam entradas transitórias do atributo “F” de financeiro, que no caso do mês de </w:t>
      </w:r>
      <w:r>
        <w:rPr>
          <w:rFonts w:ascii="Cambria" w:hAnsi="Cambria"/>
        </w:rPr>
        <w:t>AGOSTO</w:t>
      </w:r>
      <w:r w:rsidRPr="00516E8C">
        <w:rPr>
          <w:rFonts w:ascii="Cambria" w:hAnsi="Cambria"/>
        </w:rPr>
        <w:t>/2024 é de R$</w:t>
      </w:r>
      <w:r>
        <w:rPr>
          <w:rFonts w:ascii="Cambria" w:hAnsi="Cambria"/>
        </w:rPr>
        <w:t xml:space="preserve"> </w:t>
      </w:r>
      <w:r w:rsidRPr="002272C1">
        <w:rPr>
          <w:rFonts w:ascii="Cambria" w:hAnsi="Cambria"/>
        </w:rPr>
        <w:t>135.987,60</w:t>
      </w:r>
      <w:r>
        <w:rPr>
          <w:rFonts w:ascii="Cambria" w:hAnsi="Cambria"/>
        </w:rPr>
        <w:t>.</w:t>
      </w:r>
      <w:r w:rsidRPr="00516E8C">
        <w:rPr>
          <w:rFonts w:ascii="Cambria" w:hAnsi="Cambria"/>
        </w:rPr>
        <w:t xml:space="preserve"> </w:t>
      </w:r>
      <w:r w:rsidRPr="00516E8C">
        <w:rPr>
          <w:rFonts w:ascii="Cambria" w:hAnsi="Cambria"/>
          <w:b/>
          <w:bCs/>
        </w:rPr>
        <w:t>√</w:t>
      </w:r>
    </w:p>
    <w:p w14:paraId="58437DBE" w14:textId="77777777" w:rsidR="00D65781" w:rsidRDefault="00D65781" w:rsidP="00E35C80">
      <w:pPr>
        <w:spacing w:after="0" w:line="240" w:lineRule="auto"/>
        <w:jc w:val="both"/>
        <w:rPr>
          <w:rFonts w:ascii="Cambria" w:hAnsi="Cambria"/>
          <w:sz w:val="24"/>
          <w:szCs w:val="24"/>
          <w:u w:val="single"/>
        </w:rPr>
      </w:pPr>
    </w:p>
    <w:p w14:paraId="40E58D0D" w14:textId="108EFB18" w:rsidR="00E35C80" w:rsidRPr="003B1866" w:rsidRDefault="00E35C80" w:rsidP="00E35C80">
      <w:pPr>
        <w:spacing w:after="0" w:line="240" w:lineRule="auto"/>
        <w:jc w:val="both"/>
        <w:rPr>
          <w:rFonts w:ascii="Cambria" w:hAnsi="Cambria"/>
          <w:b/>
          <w:bCs/>
          <w:sz w:val="24"/>
          <w:szCs w:val="24"/>
        </w:rPr>
      </w:pPr>
      <w:r w:rsidRPr="003B1866">
        <w:rPr>
          <w:rFonts w:ascii="Cambria" w:hAnsi="Cambria"/>
          <w:sz w:val="24"/>
          <w:szCs w:val="24"/>
          <w:u w:val="single"/>
        </w:rPr>
        <w:t>CONCILIAÇÃO COM OS ANEXOS 14 E 18</w:t>
      </w:r>
    </w:p>
    <w:p w14:paraId="41610364" w14:textId="4FDF292E"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O Anexo 13 está em conformidade com os valores dos fluxos financeiros dos Anexos 14 e 18 valores constantes no balancete de verificação de 3</w:t>
      </w:r>
      <w:r w:rsidR="000F0C30">
        <w:rPr>
          <w:rFonts w:ascii="Cambria" w:hAnsi="Cambria"/>
          <w:sz w:val="24"/>
          <w:szCs w:val="24"/>
        </w:rPr>
        <w:t>1</w:t>
      </w:r>
      <w:r w:rsidRPr="003B1866">
        <w:rPr>
          <w:rFonts w:ascii="Cambria" w:hAnsi="Cambria"/>
          <w:sz w:val="24"/>
          <w:szCs w:val="24"/>
        </w:rPr>
        <w:t>/</w:t>
      </w:r>
      <w:r>
        <w:rPr>
          <w:rFonts w:ascii="Cambria" w:hAnsi="Cambria"/>
          <w:sz w:val="24"/>
          <w:szCs w:val="24"/>
        </w:rPr>
        <w:t>0</w:t>
      </w:r>
      <w:r w:rsidR="000F0C30">
        <w:rPr>
          <w:rFonts w:ascii="Cambria" w:hAnsi="Cambria"/>
          <w:sz w:val="24"/>
          <w:szCs w:val="24"/>
        </w:rPr>
        <w:t>7</w:t>
      </w:r>
      <w:r w:rsidRPr="003B1866">
        <w:rPr>
          <w:rFonts w:ascii="Cambria" w:hAnsi="Cambria"/>
          <w:sz w:val="24"/>
          <w:szCs w:val="24"/>
        </w:rPr>
        <w:t>/2024.</w:t>
      </w:r>
    </w:p>
    <w:p w14:paraId="44933C1B" w14:textId="77777777" w:rsidR="00E35C80" w:rsidRPr="003B1866" w:rsidRDefault="00E35C80" w:rsidP="00E35C80">
      <w:pPr>
        <w:spacing w:after="0" w:line="240" w:lineRule="auto"/>
        <w:rPr>
          <w:rFonts w:ascii="Cambria" w:hAnsi="Cambria"/>
          <w:sz w:val="24"/>
          <w:szCs w:val="24"/>
        </w:rPr>
      </w:pPr>
      <w:r w:rsidRPr="003B1866">
        <w:rPr>
          <w:rFonts w:ascii="Cambria" w:hAnsi="Cambria"/>
          <w:sz w:val="24"/>
          <w:szCs w:val="24"/>
        </w:rPr>
        <w:t xml:space="preserve">                                                                                                                                                                            </w:t>
      </w:r>
    </w:p>
    <w:p w14:paraId="5F75C188" w14:textId="77777777" w:rsidR="00E35C80" w:rsidRPr="003B1866" w:rsidRDefault="00E35C80" w:rsidP="00E35C80">
      <w:pPr>
        <w:spacing w:after="0" w:line="240" w:lineRule="auto"/>
        <w:rPr>
          <w:rFonts w:ascii="Cambria" w:hAnsi="Cambria"/>
          <w:sz w:val="24"/>
          <w:szCs w:val="24"/>
        </w:rPr>
      </w:pPr>
      <w:r w:rsidRPr="003B1866">
        <w:rPr>
          <w:rFonts w:ascii="Cambria" w:hAnsi="Cambria"/>
          <w:sz w:val="24"/>
          <w:szCs w:val="24"/>
          <w:u w:val="single"/>
        </w:rPr>
        <w:t>AJUSTES DECORRENTES DA OMISÃO E ERROS DE REGISTROS</w:t>
      </w:r>
      <w:r w:rsidRPr="003B1866">
        <w:rPr>
          <w:rFonts w:ascii="Cambria" w:hAnsi="Cambria"/>
          <w:sz w:val="24"/>
          <w:szCs w:val="24"/>
        </w:rPr>
        <w:t>:</w:t>
      </w:r>
    </w:p>
    <w:p w14:paraId="438E638F" w14:textId="77777777" w:rsidR="00E35C80" w:rsidRPr="003B1866" w:rsidRDefault="00E35C80" w:rsidP="00E35C80">
      <w:pPr>
        <w:spacing w:after="0" w:line="240" w:lineRule="auto"/>
        <w:jc w:val="both"/>
        <w:rPr>
          <w:rFonts w:ascii="Cambria" w:hAnsi="Cambria"/>
          <w:sz w:val="24"/>
          <w:szCs w:val="24"/>
        </w:rPr>
      </w:pPr>
      <w:r>
        <w:rPr>
          <w:rFonts w:ascii="Cambria" w:hAnsi="Cambria"/>
          <w:sz w:val="24"/>
          <w:szCs w:val="24"/>
        </w:rPr>
        <w:t>Não houve neste mês ajustes.</w:t>
      </w:r>
      <w:r w:rsidRPr="003B1866">
        <w:rPr>
          <w:rFonts w:ascii="Cambria" w:hAnsi="Cambria"/>
          <w:sz w:val="24"/>
          <w:szCs w:val="24"/>
        </w:rPr>
        <w:t xml:space="preserve">   </w:t>
      </w:r>
      <w:r w:rsidRPr="003B1866">
        <w:rPr>
          <w:rFonts w:ascii="Cambria" w:hAnsi="Cambria"/>
          <w:b/>
          <w:bCs/>
          <w:sz w:val="24"/>
          <w:szCs w:val="24"/>
        </w:rPr>
        <w:t>√</w:t>
      </w:r>
    </w:p>
    <w:p w14:paraId="488E4708" w14:textId="77777777" w:rsidR="00E35C80" w:rsidRDefault="00E35C80" w:rsidP="00E35C80">
      <w:pPr>
        <w:spacing w:after="0" w:line="240" w:lineRule="auto"/>
        <w:jc w:val="both"/>
        <w:rPr>
          <w:rFonts w:ascii="Cambria" w:hAnsi="Cambria"/>
        </w:rPr>
      </w:pPr>
    </w:p>
    <w:p w14:paraId="1547CED5" w14:textId="77777777" w:rsidR="00E35C80" w:rsidRDefault="00E35C80" w:rsidP="00E35C80">
      <w:pPr>
        <w:spacing w:after="0" w:line="240" w:lineRule="auto"/>
        <w:jc w:val="both"/>
        <w:rPr>
          <w:rFonts w:ascii="Cambria" w:hAnsi="Cambria"/>
        </w:rPr>
      </w:pPr>
    </w:p>
    <w:p w14:paraId="7ED67B72" w14:textId="77777777" w:rsidR="00E35C80" w:rsidRDefault="00E35C80" w:rsidP="00E35C80">
      <w:pPr>
        <w:spacing w:after="0" w:line="240" w:lineRule="auto"/>
        <w:jc w:val="both"/>
        <w:rPr>
          <w:rFonts w:ascii="Cambria" w:hAnsi="Cambria"/>
        </w:rPr>
      </w:pPr>
    </w:p>
    <w:p w14:paraId="054ABBDB" w14:textId="77777777" w:rsidR="00E35C80" w:rsidRDefault="00E35C80" w:rsidP="00E35C80">
      <w:pPr>
        <w:spacing w:after="0" w:line="240" w:lineRule="auto"/>
        <w:jc w:val="both"/>
        <w:rPr>
          <w:rFonts w:ascii="Cambria" w:hAnsi="Cambria"/>
        </w:rPr>
      </w:pPr>
    </w:p>
    <w:p w14:paraId="1F15625B" w14:textId="77777777" w:rsidR="00E35C80" w:rsidRDefault="00E35C80" w:rsidP="00E35C80">
      <w:pPr>
        <w:spacing w:after="0" w:line="240" w:lineRule="auto"/>
        <w:jc w:val="both"/>
        <w:rPr>
          <w:rFonts w:ascii="Cambria" w:hAnsi="Cambria"/>
        </w:rPr>
      </w:pPr>
    </w:p>
    <w:p w14:paraId="126AED77" w14:textId="77777777" w:rsidR="00E35C80" w:rsidRDefault="00E35C80" w:rsidP="00E35C80">
      <w:pPr>
        <w:spacing w:after="0" w:line="240" w:lineRule="auto"/>
        <w:jc w:val="both"/>
        <w:rPr>
          <w:rFonts w:ascii="Cambria" w:hAnsi="Cambria"/>
        </w:rPr>
      </w:pPr>
    </w:p>
    <w:p w14:paraId="2B24AEBF" w14:textId="77777777" w:rsidR="00E35C80" w:rsidRDefault="00E35C80" w:rsidP="00E35C80">
      <w:pPr>
        <w:spacing w:after="0" w:line="240" w:lineRule="auto"/>
        <w:jc w:val="both"/>
        <w:rPr>
          <w:rFonts w:ascii="Cambria" w:hAnsi="Cambria"/>
        </w:rPr>
      </w:pPr>
    </w:p>
    <w:p w14:paraId="395097EC" w14:textId="77777777" w:rsidR="00E35C80" w:rsidRDefault="00E35C80" w:rsidP="00E35C80">
      <w:pPr>
        <w:spacing w:after="0" w:line="240" w:lineRule="auto"/>
        <w:jc w:val="both"/>
        <w:rPr>
          <w:rFonts w:ascii="Cambria" w:hAnsi="Cambria"/>
        </w:rPr>
      </w:pPr>
    </w:p>
    <w:p w14:paraId="63E11DF6" w14:textId="77777777" w:rsidR="00E35C80" w:rsidRDefault="00E35C80" w:rsidP="00E35C80">
      <w:pPr>
        <w:spacing w:after="0" w:line="240" w:lineRule="auto"/>
        <w:jc w:val="both"/>
        <w:rPr>
          <w:rFonts w:ascii="Cambria" w:hAnsi="Cambria"/>
        </w:rPr>
      </w:pPr>
    </w:p>
    <w:p w14:paraId="4E474F6B" w14:textId="77777777" w:rsidR="00E35C80" w:rsidRDefault="00E35C80" w:rsidP="00E35C80">
      <w:pPr>
        <w:spacing w:after="0" w:line="240" w:lineRule="auto"/>
        <w:jc w:val="both"/>
        <w:rPr>
          <w:rFonts w:ascii="Cambria" w:hAnsi="Cambria"/>
        </w:rPr>
      </w:pPr>
    </w:p>
    <w:p w14:paraId="20BE88AD" w14:textId="77777777" w:rsidR="00E35C80" w:rsidRDefault="00E35C80" w:rsidP="00E35C80">
      <w:pPr>
        <w:spacing w:after="0" w:line="240" w:lineRule="auto"/>
        <w:jc w:val="both"/>
        <w:rPr>
          <w:rFonts w:ascii="Cambria" w:hAnsi="Cambria"/>
        </w:rPr>
      </w:pPr>
    </w:p>
    <w:p w14:paraId="488E0F4B" w14:textId="77777777" w:rsidR="00E35C80" w:rsidRDefault="00E35C80" w:rsidP="00E35C80">
      <w:pPr>
        <w:spacing w:after="0" w:line="240" w:lineRule="auto"/>
        <w:jc w:val="both"/>
        <w:rPr>
          <w:rFonts w:ascii="Cambria" w:hAnsi="Cambria"/>
        </w:rPr>
      </w:pPr>
    </w:p>
    <w:p w14:paraId="0CED7DCD" w14:textId="77777777" w:rsidR="00E35C80" w:rsidRDefault="00E35C80" w:rsidP="00E35C80">
      <w:pPr>
        <w:spacing w:after="0" w:line="240" w:lineRule="auto"/>
        <w:jc w:val="both"/>
        <w:rPr>
          <w:rFonts w:ascii="Cambria" w:hAnsi="Cambria"/>
        </w:rPr>
      </w:pPr>
    </w:p>
    <w:p w14:paraId="0DFFD4E0" w14:textId="77777777" w:rsidR="00E35C80" w:rsidRDefault="00E35C80" w:rsidP="00E35C80">
      <w:pPr>
        <w:spacing w:after="0" w:line="240" w:lineRule="auto"/>
        <w:jc w:val="both"/>
        <w:rPr>
          <w:rFonts w:ascii="Cambria" w:hAnsi="Cambria"/>
        </w:rPr>
      </w:pPr>
    </w:p>
    <w:p w14:paraId="2A966015" w14:textId="77777777" w:rsidR="00E35C80" w:rsidRDefault="00E35C80" w:rsidP="00E35C80">
      <w:pPr>
        <w:spacing w:after="0" w:line="240" w:lineRule="auto"/>
        <w:jc w:val="both"/>
        <w:rPr>
          <w:rFonts w:ascii="Cambria" w:hAnsi="Cambria"/>
        </w:rPr>
      </w:pPr>
    </w:p>
    <w:p w14:paraId="65F0BCC6" w14:textId="77777777" w:rsidR="00E35C80" w:rsidRDefault="00E35C80" w:rsidP="00E35C80">
      <w:pPr>
        <w:spacing w:after="0" w:line="240" w:lineRule="auto"/>
        <w:jc w:val="both"/>
        <w:rPr>
          <w:rFonts w:ascii="Cambria" w:hAnsi="Cambria"/>
        </w:rPr>
      </w:pPr>
    </w:p>
    <w:p w14:paraId="5F86EC24" w14:textId="77777777" w:rsidR="00E35C80" w:rsidRDefault="00E35C80" w:rsidP="00E35C80">
      <w:pPr>
        <w:spacing w:after="0" w:line="240" w:lineRule="auto"/>
        <w:jc w:val="both"/>
        <w:rPr>
          <w:rFonts w:ascii="Cambria" w:hAnsi="Cambria"/>
        </w:rPr>
      </w:pPr>
    </w:p>
    <w:p w14:paraId="561E16B7" w14:textId="77777777" w:rsidR="00E35C80" w:rsidRDefault="00E35C80" w:rsidP="00E35C80">
      <w:pPr>
        <w:spacing w:after="0" w:line="240" w:lineRule="auto"/>
        <w:jc w:val="both"/>
        <w:rPr>
          <w:rFonts w:ascii="Cambria" w:hAnsi="Cambria"/>
        </w:rPr>
      </w:pPr>
    </w:p>
    <w:p w14:paraId="5B5A4B10" w14:textId="77777777" w:rsidR="00E35C80" w:rsidRDefault="00E35C80" w:rsidP="00E35C80">
      <w:pPr>
        <w:spacing w:after="0" w:line="240" w:lineRule="auto"/>
        <w:jc w:val="both"/>
        <w:rPr>
          <w:rFonts w:ascii="Cambria" w:hAnsi="Cambria"/>
        </w:rPr>
      </w:pPr>
    </w:p>
    <w:p w14:paraId="31FE83D3" w14:textId="77777777" w:rsidR="00E35C80" w:rsidRDefault="00E35C80" w:rsidP="00E35C80">
      <w:pPr>
        <w:spacing w:after="0" w:line="240" w:lineRule="auto"/>
        <w:jc w:val="both"/>
        <w:rPr>
          <w:rFonts w:ascii="Cambria" w:hAnsi="Cambria"/>
        </w:rPr>
      </w:pPr>
    </w:p>
    <w:p w14:paraId="0C13F56B" w14:textId="77777777" w:rsidR="00E35C80" w:rsidRDefault="00E35C80" w:rsidP="00E35C80">
      <w:pPr>
        <w:spacing w:after="0" w:line="240" w:lineRule="auto"/>
        <w:jc w:val="both"/>
        <w:rPr>
          <w:rFonts w:ascii="Cambria" w:hAnsi="Cambria"/>
        </w:rPr>
      </w:pPr>
    </w:p>
    <w:p w14:paraId="74BAD373" w14:textId="77777777" w:rsidR="00E35C80" w:rsidRDefault="00E35C80" w:rsidP="00E35C80">
      <w:pPr>
        <w:spacing w:after="0" w:line="240" w:lineRule="auto"/>
        <w:jc w:val="both"/>
        <w:rPr>
          <w:rFonts w:ascii="Cambria" w:hAnsi="Cambria"/>
        </w:rPr>
      </w:pPr>
    </w:p>
    <w:p w14:paraId="3E4ECADA" w14:textId="77777777" w:rsidR="00E35C80" w:rsidRDefault="00E35C80" w:rsidP="00E35C80">
      <w:pPr>
        <w:spacing w:after="0" w:line="240" w:lineRule="auto"/>
        <w:jc w:val="both"/>
        <w:rPr>
          <w:rFonts w:ascii="Cambria" w:hAnsi="Cambria"/>
        </w:rPr>
      </w:pPr>
    </w:p>
    <w:p w14:paraId="6FC8F292" w14:textId="77777777" w:rsidR="00E35C80" w:rsidRDefault="00E35C80" w:rsidP="00E35C80">
      <w:pPr>
        <w:spacing w:after="0" w:line="240" w:lineRule="auto"/>
        <w:jc w:val="both"/>
        <w:rPr>
          <w:rFonts w:ascii="Cambria" w:hAnsi="Cambria"/>
        </w:rPr>
      </w:pPr>
    </w:p>
    <w:p w14:paraId="0B0EC207" w14:textId="77777777" w:rsidR="00E35C80" w:rsidRDefault="00E35C80" w:rsidP="00E35C80">
      <w:pPr>
        <w:spacing w:after="0" w:line="240" w:lineRule="auto"/>
        <w:jc w:val="both"/>
        <w:rPr>
          <w:rFonts w:ascii="Cambria" w:hAnsi="Cambria"/>
        </w:rPr>
      </w:pPr>
    </w:p>
    <w:p w14:paraId="50364B1A" w14:textId="77777777" w:rsidR="00E35C80" w:rsidRDefault="00E35C80" w:rsidP="00E35C80">
      <w:pPr>
        <w:spacing w:after="0" w:line="240" w:lineRule="auto"/>
        <w:jc w:val="both"/>
        <w:rPr>
          <w:rFonts w:ascii="Cambria" w:hAnsi="Cambria"/>
        </w:rPr>
      </w:pPr>
    </w:p>
    <w:p w14:paraId="1A93237A" w14:textId="77777777" w:rsidR="00E35C80" w:rsidRDefault="00E35C80" w:rsidP="00E35C80">
      <w:pPr>
        <w:spacing w:after="0" w:line="240" w:lineRule="auto"/>
        <w:jc w:val="both"/>
        <w:rPr>
          <w:rFonts w:ascii="Cambria" w:hAnsi="Cambria"/>
        </w:rPr>
      </w:pPr>
    </w:p>
    <w:p w14:paraId="19C4BD83" w14:textId="77777777" w:rsidR="00E35C80" w:rsidRDefault="00E35C80" w:rsidP="00E35C80">
      <w:pPr>
        <w:spacing w:after="0" w:line="240" w:lineRule="auto"/>
        <w:jc w:val="both"/>
        <w:rPr>
          <w:rFonts w:ascii="Cambria" w:hAnsi="Cambria"/>
        </w:rPr>
      </w:pPr>
    </w:p>
    <w:p w14:paraId="2BA71B4A" w14:textId="77777777" w:rsidR="00E35C80" w:rsidRDefault="00E35C80" w:rsidP="00E35C80">
      <w:pPr>
        <w:spacing w:after="0" w:line="240" w:lineRule="auto"/>
        <w:jc w:val="both"/>
        <w:rPr>
          <w:rFonts w:ascii="Cambria" w:hAnsi="Cambria"/>
        </w:rPr>
      </w:pPr>
    </w:p>
    <w:p w14:paraId="44956A51" w14:textId="77777777" w:rsidR="00B87762" w:rsidRDefault="00B87762" w:rsidP="00E35C80">
      <w:pPr>
        <w:spacing w:after="0" w:line="240" w:lineRule="auto"/>
        <w:jc w:val="center"/>
        <w:rPr>
          <w:rFonts w:ascii="Cambria" w:hAnsi="Cambria"/>
          <w:b/>
          <w:bCs/>
        </w:rPr>
      </w:pPr>
    </w:p>
    <w:p w14:paraId="06D6FC64" w14:textId="0FA7634B" w:rsidR="00E35C80" w:rsidRPr="00B87762" w:rsidRDefault="00E35C80" w:rsidP="00E35C80">
      <w:pPr>
        <w:spacing w:after="0" w:line="240" w:lineRule="auto"/>
        <w:jc w:val="center"/>
        <w:rPr>
          <w:rFonts w:ascii="Cambria" w:hAnsi="Cambria"/>
          <w:b/>
          <w:bCs/>
          <w:sz w:val="28"/>
          <w:szCs w:val="28"/>
        </w:rPr>
      </w:pPr>
      <w:r w:rsidRPr="00B87762">
        <w:rPr>
          <w:rFonts w:ascii="Cambria" w:hAnsi="Cambria"/>
          <w:b/>
          <w:bCs/>
          <w:sz w:val="28"/>
          <w:szCs w:val="28"/>
        </w:rPr>
        <w:lastRenderedPageBreak/>
        <w:t>ANEXO 14 (01.0</w:t>
      </w:r>
      <w:r w:rsidR="00B87762">
        <w:rPr>
          <w:rFonts w:ascii="Cambria" w:hAnsi="Cambria"/>
          <w:b/>
          <w:bCs/>
          <w:sz w:val="28"/>
          <w:szCs w:val="28"/>
        </w:rPr>
        <w:t>8</w:t>
      </w:r>
      <w:r w:rsidRPr="00B87762">
        <w:rPr>
          <w:rFonts w:ascii="Cambria" w:hAnsi="Cambria"/>
          <w:b/>
          <w:bCs/>
          <w:sz w:val="28"/>
          <w:szCs w:val="28"/>
        </w:rPr>
        <w:t>.2023 a 3</w:t>
      </w:r>
      <w:r w:rsidR="00032C75" w:rsidRPr="00B87762">
        <w:rPr>
          <w:rFonts w:ascii="Cambria" w:hAnsi="Cambria"/>
          <w:b/>
          <w:bCs/>
          <w:sz w:val="28"/>
          <w:szCs w:val="28"/>
        </w:rPr>
        <w:t>1</w:t>
      </w:r>
      <w:r w:rsidRPr="00B87762">
        <w:rPr>
          <w:rFonts w:ascii="Cambria" w:hAnsi="Cambria"/>
          <w:b/>
          <w:bCs/>
          <w:sz w:val="28"/>
          <w:szCs w:val="28"/>
        </w:rPr>
        <w:t>.0</w:t>
      </w:r>
      <w:r w:rsidR="00B87762">
        <w:rPr>
          <w:rFonts w:ascii="Cambria" w:hAnsi="Cambria"/>
          <w:b/>
          <w:bCs/>
          <w:sz w:val="28"/>
          <w:szCs w:val="28"/>
        </w:rPr>
        <w:t>8</w:t>
      </w:r>
      <w:r w:rsidRPr="00B87762">
        <w:rPr>
          <w:rFonts w:ascii="Cambria" w:hAnsi="Cambria"/>
          <w:b/>
          <w:bCs/>
          <w:sz w:val="28"/>
          <w:szCs w:val="28"/>
        </w:rPr>
        <w:t>.2024)</w:t>
      </w:r>
    </w:p>
    <w:p w14:paraId="009D3B35" w14:textId="77777777" w:rsidR="00E35C80" w:rsidRPr="00516E8C" w:rsidRDefault="00E35C80" w:rsidP="00E35C80">
      <w:pPr>
        <w:spacing w:after="0" w:line="240" w:lineRule="auto"/>
        <w:jc w:val="center"/>
        <w:rPr>
          <w:rFonts w:ascii="Cambria" w:hAnsi="Cambria"/>
          <w:b/>
          <w:bCs/>
        </w:rPr>
      </w:pPr>
    </w:p>
    <w:p w14:paraId="2AF5208B" w14:textId="77777777" w:rsidR="00E35C80" w:rsidRPr="00516E8C" w:rsidRDefault="00E35C80" w:rsidP="00E35C80">
      <w:pPr>
        <w:spacing w:after="0" w:line="240" w:lineRule="auto"/>
        <w:rPr>
          <w:rFonts w:ascii="Cambria" w:hAnsi="Cambria"/>
        </w:rPr>
      </w:pPr>
      <w:r w:rsidRPr="00516E8C">
        <w:rPr>
          <w:rFonts w:ascii="Cambria" w:hAnsi="Cambria"/>
        </w:rPr>
        <w:t>DECLARAÇÃO DE CONFORMIDADE COM A LEGISLAÇÃO E COM AS NORMAS DE CONTABILIDADE APLICÁVEIS</w:t>
      </w:r>
      <w:r>
        <w:rPr>
          <w:rFonts w:ascii="Cambria" w:hAnsi="Cambria"/>
        </w:rPr>
        <w:t xml:space="preserve"> AO SETOR PÚBLICO</w:t>
      </w:r>
    </w:p>
    <w:p w14:paraId="18EE487F" w14:textId="77777777" w:rsidR="00E35C80" w:rsidRPr="00516E8C" w:rsidRDefault="00E35C80" w:rsidP="00E35C80">
      <w:pPr>
        <w:spacing w:after="0" w:line="240" w:lineRule="auto"/>
        <w:jc w:val="both"/>
        <w:rPr>
          <w:rFonts w:ascii="Cambria" w:hAnsi="Cambria"/>
          <w:sz w:val="24"/>
          <w:szCs w:val="24"/>
        </w:rPr>
      </w:pPr>
      <w:r w:rsidRPr="00516E8C">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085FE082" w14:textId="77777777" w:rsidR="00E35C80" w:rsidRPr="00516E8C" w:rsidRDefault="00E35C80" w:rsidP="00E35C80">
      <w:pPr>
        <w:spacing w:after="0" w:line="240" w:lineRule="auto"/>
        <w:jc w:val="both"/>
        <w:rPr>
          <w:rFonts w:ascii="Cambria" w:hAnsi="Cambria"/>
          <w:b/>
          <w:bCs/>
        </w:rPr>
      </w:pPr>
      <w:r w:rsidRPr="00516E8C">
        <w:rPr>
          <w:rFonts w:ascii="Cambria" w:hAnsi="Cambria"/>
          <w:sz w:val="24"/>
          <w:szCs w:val="24"/>
        </w:rPr>
        <w:t xml:space="preserve">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  das Demonstrações Contábeis </w:t>
      </w:r>
      <w:r w:rsidRPr="00516E8C">
        <w:rPr>
          <w:rFonts w:ascii="Cambria" w:hAnsi="Cambria"/>
          <w:i/>
          <w:iCs/>
          <w:sz w:val="24"/>
          <w:szCs w:val="24"/>
        </w:rPr>
        <w:t>(Ipsas 1).</w:t>
      </w:r>
      <w:r w:rsidRPr="00516E8C">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516E8C">
        <w:rPr>
          <w:rFonts w:ascii="Cambria" w:hAnsi="Cambria"/>
          <w:b/>
          <w:bCs/>
          <w:sz w:val="24"/>
          <w:szCs w:val="24"/>
        </w:rPr>
        <w:t xml:space="preserve"> √</w:t>
      </w:r>
      <w:r w:rsidRPr="00516E8C">
        <w:rPr>
          <w:rFonts w:ascii="Cambria" w:hAnsi="Cambria"/>
          <w:b/>
          <w:bCs/>
        </w:rPr>
        <w:t xml:space="preserve"> </w:t>
      </w:r>
    </w:p>
    <w:p w14:paraId="61348513" w14:textId="77777777" w:rsidR="00E35C80" w:rsidRPr="00516E8C" w:rsidRDefault="00E35C80" w:rsidP="00E35C80">
      <w:pPr>
        <w:spacing w:after="0" w:line="240" w:lineRule="auto"/>
        <w:jc w:val="both"/>
        <w:rPr>
          <w:rFonts w:ascii="Cambria" w:hAnsi="Cambria"/>
          <w:b/>
          <w:bCs/>
        </w:rPr>
      </w:pPr>
    </w:p>
    <w:p w14:paraId="36E201AF" w14:textId="77777777" w:rsidR="00E35C80" w:rsidRPr="00516E8C" w:rsidRDefault="00E35C80" w:rsidP="00E35C80">
      <w:pPr>
        <w:spacing w:after="0" w:line="240" w:lineRule="auto"/>
        <w:jc w:val="both"/>
        <w:rPr>
          <w:rFonts w:ascii="Cambria" w:hAnsi="Cambria"/>
        </w:rPr>
      </w:pPr>
      <w:r w:rsidRPr="00516E8C">
        <w:rPr>
          <w:rFonts w:ascii="Cambria" w:hAnsi="Cambria"/>
        </w:rPr>
        <w:t>O Balanço Patrimonial 14 é a demonstração contábil que evidencia, qualitativa e quantitativamente, a situação patrimonial da entidade pública por meio de contas representativas do patrimônio público, bem como os atos potenciais, que são registrados em contas de compensação (natureza de informação de controle). A Lei nº 4.320/1964 confere viés orçamentário ao Balanço Patrimonial ao separar o ativo e o passivo em dois grupos Financeiro e Permanente, em função da dependência ou não de autorização legislativa ou orçamentária para realização dos itens que o compõem. A fim de atender aos novos padrões da Contabilidade Aplicada ao Setor Público (CASP), as estruturas das demonstrações contábeis contidas nos anexos da Lei nº 4.320/1964 foram alteradas pela Portaria STN nº 438/2012.</w:t>
      </w:r>
    </w:p>
    <w:p w14:paraId="17675538" w14:textId="77777777" w:rsidR="00E35C80" w:rsidRPr="00516E8C" w:rsidRDefault="00E35C80" w:rsidP="00E35C80">
      <w:pPr>
        <w:spacing w:after="0" w:line="240" w:lineRule="auto"/>
        <w:jc w:val="both"/>
        <w:rPr>
          <w:rFonts w:ascii="Cambria" w:hAnsi="Cambria"/>
          <w:b/>
          <w:bCs/>
          <w:sz w:val="24"/>
          <w:szCs w:val="24"/>
        </w:rPr>
      </w:pPr>
    </w:p>
    <w:p w14:paraId="723CF31F" w14:textId="77777777" w:rsidR="00E35C80" w:rsidRPr="00516E8C" w:rsidRDefault="00E35C80" w:rsidP="00E35C80">
      <w:pPr>
        <w:spacing w:after="0" w:line="240" w:lineRule="auto"/>
        <w:jc w:val="both"/>
        <w:rPr>
          <w:rFonts w:ascii="Cambria" w:hAnsi="Cambria"/>
        </w:rPr>
      </w:pPr>
      <w:r w:rsidRPr="00516E8C">
        <w:rPr>
          <w:rFonts w:ascii="Cambria" w:hAnsi="Cambria"/>
          <w:u w:val="single"/>
        </w:rPr>
        <w:t>PREVISÕES</w:t>
      </w:r>
      <w:r w:rsidRPr="00516E8C">
        <w:rPr>
          <w:rFonts w:ascii="Cambria" w:hAnsi="Cambria"/>
        </w:rPr>
        <w:t xml:space="preserve">                                                                                                                                                                                                                </w:t>
      </w:r>
    </w:p>
    <w:p w14:paraId="2747EBCB" w14:textId="1F8C55FF" w:rsidR="00E35C80" w:rsidRPr="00516E8C" w:rsidRDefault="00E35C80" w:rsidP="00E35C80">
      <w:pPr>
        <w:spacing w:after="0" w:line="240" w:lineRule="auto"/>
        <w:jc w:val="both"/>
        <w:rPr>
          <w:rFonts w:ascii="Cambria" w:hAnsi="Cambria"/>
        </w:rPr>
      </w:pPr>
      <w:r w:rsidRPr="00516E8C">
        <w:rPr>
          <w:rFonts w:ascii="Cambria" w:hAnsi="Cambria"/>
        </w:rPr>
        <w:t>a) Os valores de Pessoal a Pagar referem-se às provisões (apropriação) de férias e licenças-prêmio; tratam-se de despesas futuras para o(s) próximo(s) 12 meses.  Há um</w:t>
      </w:r>
      <w:r w:rsidR="00354948">
        <w:rPr>
          <w:rFonts w:ascii="Cambria" w:hAnsi="Cambria"/>
        </w:rPr>
        <w:t>a</w:t>
      </w:r>
      <w:r w:rsidRPr="00516E8C">
        <w:rPr>
          <w:rFonts w:ascii="Cambria" w:hAnsi="Cambria"/>
        </w:rPr>
        <w:t xml:space="preserve"> agenda prevista com a empresa Libre p/ parametrizar este procedimento com informações vindas diretas do setor de folha de pagamento.</w:t>
      </w:r>
    </w:p>
    <w:p w14:paraId="0D2D8438" w14:textId="77777777" w:rsidR="00E35C80" w:rsidRPr="00516E8C" w:rsidRDefault="00E35C80" w:rsidP="00E35C80">
      <w:pPr>
        <w:spacing w:after="0" w:line="240" w:lineRule="auto"/>
        <w:jc w:val="both"/>
        <w:rPr>
          <w:rFonts w:ascii="Cambria" w:hAnsi="Cambria"/>
        </w:rPr>
      </w:pPr>
    </w:p>
    <w:p w14:paraId="26361809"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APLICAÇÕES FINANCEIRAS</w:t>
      </w:r>
    </w:p>
    <w:p w14:paraId="0444D3E2" w14:textId="2C260339" w:rsidR="00E35C80" w:rsidRPr="00516E8C" w:rsidRDefault="00E35C80" w:rsidP="00E35C80">
      <w:pPr>
        <w:spacing w:after="0" w:line="240" w:lineRule="auto"/>
        <w:jc w:val="both"/>
        <w:rPr>
          <w:rFonts w:ascii="Cambria" w:hAnsi="Cambria"/>
        </w:rPr>
      </w:pPr>
      <w:r w:rsidRPr="00516E8C">
        <w:rPr>
          <w:rFonts w:ascii="Cambria" w:hAnsi="Cambria"/>
        </w:rPr>
        <w:t xml:space="preserve">b) Os valores de Caixa e Equivalentes de Caixa referem-se às disponibilidades financeiras aplicadas em curto prazo e depósitos bancários na conta corrente com risco insignificante de mudanças de valores, que estão à disposição da Administração, que no caso do mês de </w:t>
      </w:r>
      <w:r w:rsidR="00B87762">
        <w:rPr>
          <w:rFonts w:ascii="Cambria" w:hAnsi="Cambria"/>
        </w:rPr>
        <w:t>AGOSTO</w:t>
      </w:r>
      <w:r w:rsidRPr="00516E8C">
        <w:rPr>
          <w:rFonts w:ascii="Cambria" w:hAnsi="Cambria"/>
        </w:rPr>
        <w:t>/2024 permaneceu aplicado na integralidade rendendo R$</w:t>
      </w:r>
      <w:r w:rsidR="00B87762">
        <w:rPr>
          <w:rFonts w:ascii="Cambria" w:hAnsi="Cambria"/>
        </w:rPr>
        <w:t xml:space="preserve"> </w:t>
      </w:r>
      <w:r w:rsidR="00B87762" w:rsidRPr="00B87762">
        <w:rPr>
          <w:rFonts w:ascii="Cambria" w:hAnsi="Cambria"/>
          <w:sz w:val="24"/>
          <w:szCs w:val="24"/>
        </w:rPr>
        <w:t>19.170,40</w:t>
      </w:r>
      <w:r>
        <w:rPr>
          <w:rFonts w:ascii="Cambria" w:hAnsi="Cambria"/>
          <w:sz w:val="24"/>
          <w:szCs w:val="24"/>
        </w:rPr>
        <w:t>.</w:t>
      </w:r>
      <w:r w:rsidRPr="00516E8C">
        <w:rPr>
          <w:rFonts w:ascii="Cambria" w:hAnsi="Cambria"/>
        </w:rPr>
        <w:t xml:space="preserve"> Valores de até 90 dias aplicados.</w:t>
      </w:r>
    </w:p>
    <w:p w14:paraId="5F814AEF" w14:textId="77777777" w:rsidR="00E35C80" w:rsidRPr="00516E8C" w:rsidRDefault="00E35C80" w:rsidP="00E35C80">
      <w:pPr>
        <w:spacing w:after="0" w:line="240" w:lineRule="auto"/>
        <w:jc w:val="both"/>
        <w:rPr>
          <w:rFonts w:ascii="Cambria" w:hAnsi="Cambria"/>
        </w:rPr>
      </w:pPr>
    </w:p>
    <w:p w14:paraId="7E2497C0" w14:textId="77777777" w:rsidR="00E35C80" w:rsidRPr="00516E8C" w:rsidRDefault="00E35C80" w:rsidP="00E35C80">
      <w:pPr>
        <w:spacing w:after="0" w:line="240" w:lineRule="auto"/>
        <w:jc w:val="both"/>
        <w:rPr>
          <w:rFonts w:ascii="Cambria" w:hAnsi="Cambria"/>
          <w:u w:val="single"/>
        </w:rPr>
      </w:pPr>
      <w:r w:rsidRPr="00516E8C">
        <w:rPr>
          <w:rFonts w:ascii="Cambria" w:hAnsi="Cambria"/>
          <w:u w:val="single"/>
        </w:rPr>
        <w:t>RESTOS A PAGAR</w:t>
      </w:r>
    </w:p>
    <w:p w14:paraId="5CDE944A" w14:textId="73D7C272" w:rsidR="00E35C80" w:rsidRDefault="00E35C80" w:rsidP="00E35C80">
      <w:pPr>
        <w:spacing w:after="0" w:line="240" w:lineRule="auto"/>
        <w:jc w:val="both"/>
        <w:rPr>
          <w:rFonts w:ascii="Cambria" w:hAnsi="Cambria"/>
        </w:rPr>
      </w:pPr>
      <w:r w:rsidRPr="00516E8C">
        <w:rPr>
          <w:rFonts w:ascii="Cambria" w:hAnsi="Cambria"/>
        </w:rPr>
        <w:t xml:space="preserve">c) Dos Retos a Pagar de 2023 no valor de R$ 103.001,30 (PROCESSADOS), R$1.060.150,37 (NÂO-PROCESSADOS) e Extraorçamentários de R$ 75.081,98 totalizando R$ 1.238.233,65 que até </w:t>
      </w:r>
      <w:r>
        <w:rPr>
          <w:rFonts w:ascii="Cambria" w:hAnsi="Cambria"/>
        </w:rPr>
        <w:t>3</w:t>
      </w:r>
      <w:r w:rsidR="002549EE">
        <w:rPr>
          <w:rFonts w:ascii="Cambria" w:hAnsi="Cambria"/>
        </w:rPr>
        <w:t>1</w:t>
      </w:r>
      <w:r w:rsidRPr="00516E8C">
        <w:rPr>
          <w:rFonts w:ascii="Cambria" w:hAnsi="Cambria"/>
        </w:rPr>
        <w:t>/0</w:t>
      </w:r>
      <w:r w:rsidR="00B87762">
        <w:rPr>
          <w:rFonts w:ascii="Cambria" w:hAnsi="Cambria"/>
        </w:rPr>
        <w:t>8</w:t>
      </w:r>
      <w:r w:rsidRPr="00516E8C">
        <w:rPr>
          <w:rFonts w:ascii="Cambria" w:hAnsi="Cambria"/>
        </w:rPr>
        <w:t xml:space="preserve">/2024 foi pago o montante de R$ </w:t>
      </w:r>
      <w:r w:rsidR="00B87762">
        <w:rPr>
          <w:rFonts w:ascii="Cambria" w:hAnsi="Cambria"/>
        </w:rPr>
        <w:t>1.061.961,54</w:t>
      </w:r>
      <w:r>
        <w:rPr>
          <w:rFonts w:ascii="Cambria" w:hAnsi="Cambria"/>
        </w:rPr>
        <w:t xml:space="preserve"> </w:t>
      </w:r>
      <w:r w:rsidRPr="00516E8C">
        <w:rPr>
          <w:rFonts w:ascii="Cambria" w:hAnsi="Cambria"/>
        </w:rPr>
        <w:t xml:space="preserve">orçamentário e R$ </w:t>
      </w:r>
      <w:r>
        <w:rPr>
          <w:rFonts w:ascii="Cambria" w:hAnsi="Cambria"/>
        </w:rPr>
        <w:t>75.081,98</w:t>
      </w:r>
      <w:r w:rsidRPr="00516E8C">
        <w:rPr>
          <w:rFonts w:ascii="Cambria" w:hAnsi="Cambria"/>
        </w:rPr>
        <w:t xml:space="preserve"> extraorçamentário</w:t>
      </w:r>
      <w:r>
        <w:rPr>
          <w:rFonts w:ascii="Cambria" w:hAnsi="Cambria"/>
        </w:rPr>
        <w:t xml:space="preserve"> (totalidade)</w:t>
      </w:r>
      <w:r w:rsidRPr="00516E8C">
        <w:rPr>
          <w:rFonts w:ascii="Cambria" w:hAnsi="Cambria"/>
        </w:rPr>
        <w:t>.</w:t>
      </w:r>
      <w:r>
        <w:rPr>
          <w:rFonts w:ascii="Cambria" w:hAnsi="Cambria"/>
        </w:rPr>
        <w:t xml:space="preserve"> Foi cancelado o valor de R$ 2.175,00 tratado como adiantamento de duodécimo p/2024.</w:t>
      </w:r>
      <w:r w:rsidR="004857BB">
        <w:rPr>
          <w:rFonts w:ascii="Cambria" w:hAnsi="Cambria"/>
        </w:rPr>
        <w:t xml:space="preserve"> Resultado a pagar um valor </w:t>
      </w:r>
      <w:r w:rsidR="004857BB" w:rsidRPr="004857BB">
        <w:rPr>
          <w:rFonts w:ascii="Cambria" w:hAnsi="Cambria"/>
        </w:rPr>
        <w:t xml:space="preserve">de </w:t>
      </w:r>
      <w:r w:rsidR="004857BB" w:rsidRPr="004857BB">
        <w:rPr>
          <w:rFonts w:ascii="Cambria" w:hAnsi="Cambria"/>
        </w:rPr>
        <w:t>R$ 99.015,13</w:t>
      </w:r>
      <w:r w:rsidR="004857BB" w:rsidRPr="004857BB">
        <w:rPr>
          <w:rFonts w:ascii="Cambria" w:hAnsi="Cambria"/>
        </w:rPr>
        <w:t>.</w:t>
      </w:r>
      <w:r w:rsidR="004857BB">
        <w:rPr>
          <w:rFonts w:ascii="Cambria" w:hAnsi="Cambria"/>
        </w:rPr>
        <w:t xml:space="preserve"> </w:t>
      </w:r>
    </w:p>
    <w:p w14:paraId="61EBB851" w14:textId="77777777" w:rsidR="00E35C80" w:rsidRPr="00516E8C" w:rsidRDefault="00E35C80" w:rsidP="00E35C80">
      <w:pPr>
        <w:spacing w:after="0" w:line="240" w:lineRule="auto"/>
        <w:jc w:val="both"/>
        <w:rPr>
          <w:rFonts w:ascii="Cambria" w:hAnsi="Cambria"/>
        </w:rPr>
      </w:pPr>
    </w:p>
    <w:p w14:paraId="2B0AE8AC" w14:textId="77777777" w:rsidR="00E35C80" w:rsidRPr="00AA2030" w:rsidRDefault="00E35C80" w:rsidP="00E35C80">
      <w:pPr>
        <w:spacing w:after="0" w:line="240" w:lineRule="auto"/>
        <w:rPr>
          <w:rFonts w:ascii="Cambria" w:hAnsi="Cambria"/>
          <w:b/>
          <w:bCs/>
          <w:u w:val="single"/>
        </w:rPr>
      </w:pPr>
      <w:r w:rsidRPr="00AA2030">
        <w:rPr>
          <w:rFonts w:ascii="Cambria" w:hAnsi="Cambria"/>
          <w:b/>
          <w:bCs/>
          <w:u w:val="single"/>
        </w:rPr>
        <w:t>IMOBILIZADO</w:t>
      </w:r>
    </w:p>
    <w:p w14:paraId="5C8CE1E1" w14:textId="77777777" w:rsidR="00E35C80" w:rsidRPr="00AA2030" w:rsidRDefault="00E35C80" w:rsidP="00E35C80">
      <w:pPr>
        <w:spacing w:after="0" w:line="240" w:lineRule="auto"/>
        <w:jc w:val="both"/>
        <w:rPr>
          <w:rFonts w:ascii="Cambria" w:hAnsi="Cambria"/>
        </w:rPr>
      </w:pPr>
      <w:r w:rsidRPr="00AA2030">
        <w:rPr>
          <w:rFonts w:ascii="Cambria" w:hAnsi="Cambria"/>
        </w:rPr>
        <w:t xml:space="preserve">O imobilizado é composto pelos bens móveis e imóveis. É reconhecido inicialmente com base no valor de aquisição, construção ou produção. Após o reconhecimento inicial, ficam sujeitos à depreciação, amortização ou exaustão (quando possuírem vida útil definida), bem como à redução ao valor </w:t>
      </w:r>
      <w:r w:rsidRPr="00AA2030">
        <w:rPr>
          <w:rFonts w:ascii="Cambria" w:hAnsi="Cambria" w:cs="Calibri"/>
        </w:rPr>
        <w:t xml:space="preserve">recuperável </w:t>
      </w:r>
      <w:r w:rsidRPr="00AA2030">
        <w:rPr>
          <w:rFonts w:ascii="Cambria" w:hAnsi="Cambria" w:cs="Calibri"/>
          <w:i/>
          <w:iCs/>
        </w:rPr>
        <w:t xml:space="preserve">(valor recuperável de </w:t>
      </w:r>
      <w:r w:rsidRPr="00AA2030">
        <w:rPr>
          <w:rFonts w:ascii="Cambria" w:hAnsi="Cambria" w:cs="Calibri"/>
          <w:i/>
          <w:iCs/>
          <w:shd w:val="clear" w:color="auto" w:fill="FFFFFF"/>
        </w:rPr>
        <w:t>um ativo ou de unidade geradora de caixa é o </w:t>
      </w:r>
      <w:r w:rsidRPr="00AA2030">
        <w:rPr>
          <w:rStyle w:val="Forte"/>
          <w:rFonts w:ascii="Cambria" w:hAnsi="Cambria" w:cs="Calibri"/>
          <w:i/>
          <w:iCs/>
          <w:shd w:val="clear" w:color="auto" w:fill="FFFFFF"/>
        </w:rPr>
        <w:t>maior </w:t>
      </w:r>
      <w:r w:rsidRPr="00AA2030">
        <w:rPr>
          <w:rFonts w:ascii="Cambria" w:hAnsi="Cambria" w:cs="Calibri"/>
          <w:i/>
          <w:iCs/>
          <w:shd w:val="clear" w:color="auto" w:fill="FFFFFF"/>
        </w:rPr>
        <w:t>montante entre o seu valor justo líquido de despesa de venda e o seu valor em uso</w:t>
      </w:r>
      <w:r w:rsidRPr="00AA2030">
        <w:rPr>
          <w:rFonts w:ascii="Cambria" w:hAnsi="Cambria" w:cs="Calibri"/>
          <w:shd w:val="clear" w:color="auto" w:fill="FFFFFF"/>
        </w:rPr>
        <w:t>)</w:t>
      </w:r>
      <w:r w:rsidRPr="00AA2030">
        <w:rPr>
          <w:rFonts w:ascii="Cambria" w:hAnsi="Cambria" w:cs="Calibri"/>
        </w:rPr>
        <w:t xml:space="preserve"> e à reavaliação. Os gastos posteriores à aquisição, construção ou </w:t>
      </w:r>
      <w:r w:rsidRPr="00AA2030">
        <w:rPr>
          <w:rFonts w:ascii="Cambria" w:hAnsi="Cambria" w:cs="Calibri"/>
        </w:rPr>
        <w:lastRenderedPageBreak/>
        <w:t>produção são incorporados ao valor do imobilizado desde que</w:t>
      </w:r>
      <w:r w:rsidRPr="00AA2030">
        <w:rPr>
          <w:rFonts w:ascii="Cambria" w:hAnsi="Cambria"/>
        </w:rPr>
        <w:t xml:space="preserve"> tais gastos aumentem a vida útil do bem e sejam capazes de gerar benefícios econômicos futuros. Se os gastos não gerarem tais benefícios, eles são reconhecidos diretamente como variações patrimoniais diminutivas do período. </w:t>
      </w:r>
    </w:p>
    <w:p w14:paraId="23C254F3" w14:textId="77777777" w:rsidR="00E35C80" w:rsidRPr="00AA2030" w:rsidRDefault="00E35C80" w:rsidP="00E35C80">
      <w:pPr>
        <w:spacing w:after="0" w:line="240" w:lineRule="auto"/>
        <w:jc w:val="both"/>
        <w:rPr>
          <w:rFonts w:ascii="Cambria" w:hAnsi="Cambria"/>
        </w:rPr>
      </w:pPr>
    </w:p>
    <w:p w14:paraId="7141AA71" w14:textId="77777777" w:rsidR="00E35C80" w:rsidRPr="00AA2030" w:rsidRDefault="00E35C80" w:rsidP="00E35C80">
      <w:pPr>
        <w:spacing w:after="0" w:line="240" w:lineRule="auto"/>
        <w:jc w:val="both"/>
        <w:rPr>
          <w:rFonts w:ascii="Cambria" w:hAnsi="Cambria"/>
          <w:b/>
          <w:bCs/>
          <w:u w:val="single"/>
        </w:rPr>
      </w:pPr>
      <w:r w:rsidRPr="00AA2030">
        <w:rPr>
          <w:rFonts w:ascii="Cambria" w:hAnsi="Cambria"/>
          <w:b/>
          <w:bCs/>
          <w:u w:val="single"/>
        </w:rPr>
        <w:t>BENS MÓVEIS</w:t>
      </w:r>
    </w:p>
    <w:p w14:paraId="7F34ABC8" w14:textId="77777777" w:rsidR="00E35C80" w:rsidRDefault="00E35C80" w:rsidP="00E35C80">
      <w:pPr>
        <w:spacing w:after="0" w:line="240" w:lineRule="auto"/>
        <w:jc w:val="both"/>
        <w:rPr>
          <w:rFonts w:ascii="Cambria" w:hAnsi="Cambria"/>
          <w:color w:val="FF0000"/>
        </w:rPr>
      </w:pPr>
      <w:r w:rsidRPr="00AA2030">
        <w:rPr>
          <w:rFonts w:ascii="Cambria" w:hAnsi="Cambria"/>
        </w:rPr>
        <w:t xml:space="preserve">O setor de patrimônio do legislativo fornece em tempo hábil ao setor contábil as informações sintéticas do imobilizado, inclusive com os valores relativos a depreciação, amortização e/ou exaustão, os valores da redução ao valor recuperável </w:t>
      </w:r>
      <w:r w:rsidRPr="00AA2030">
        <w:rPr>
          <w:rFonts w:ascii="Cambria" w:hAnsi="Cambria"/>
          <w:i/>
          <w:iCs/>
        </w:rPr>
        <w:t>(impairment</w:t>
      </w:r>
      <w:r w:rsidRPr="00AA2030">
        <w:rPr>
          <w:rFonts w:ascii="Cambria" w:hAnsi="Cambria"/>
        </w:rPr>
        <w:t>) e possíveis reavaliações bem como as baixas de bens inservíveis.  Os Bens Móveis e Imóveis estão com seus valores atualizados no que se refere à depreciação inicialmente pelo método cotas constantes ajustando-se a fórmula de cálculo incluindo o valor residual (10%) e o valor da vida útil foi estabelecido pela empresa Web Avaliações em 2014. Os terrenos foram atualizados monetariamente em 2014 necessitando uma nova reavaliação</w:t>
      </w:r>
      <w:r w:rsidRPr="00AF4B00">
        <w:rPr>
          <w:rFonts w:ascii="Cambria" w:hAnsi="Cambria"/>
          <w:color w:val="FF0000"/>
        </w:rPr>
        <w:t>.</w:t>
      </w:r>
    </w:p>
    <w:p w14:paraId="0BDF17D6" w14:textId="77777777" w:rsidR="00FE364E" w:rsidRDefault="00FE364E" w:rsidP="00E35C80">
      <w:pPr>
        <w:spacing w:after="0" w:line="240" w:lineRule="auto"/>
        <w:jc w:val="both"/>
        <w:rPr>
          <w:rFonts w:ascii="Cambria" w:hAnsi="Cambria"/>
          <w:color w:val="FF0000"/>
        </w:rPr>
      </w:pPr>
    </w:p>
    <w:tbl>
      <w:tblPr>
        <w:tblStyle w:val="Tabelacomgrade"/>
        <w:tblW w:w="0" w:type="auto"/>
        <w:tblLayout w:type="fixed"/>
        <w:tblLook w:val="04A0" w:firstRow="1" w:lastRow="0" w:firstColumn="1" w:lastColumn="0" w:noHBand="0" w:noVBand="1"/>
      </w:tblPr>
      <w:tblGrid>
        <w:gridCol w:w="704"/>
        <w:gridCol w:w="1559"/>
        <w:gridCol w:w="1418"/>
        <w:gridCol w:w="1559"/>
        <w:gridCol w:w="1418"/>
        <w:gridCol w:w="1701"/>
        <w:gridCol w:w="1695"/>
      </w:tblGrid>
      <w:tr w:rsidR="00E91F5E" w:rsidRPr="00E91F5E" w14:paraId="07166AD2" w14:textId="64BE18FA" w:rsidTr="00BB44FB">
        <w:tc>
          <w:tcPr>
            <w:tcW w:w="704" w:type="dxa"/>
          </w:tcPr>
          <w:p w14:paraId="5C8A0D2E" w14:textId="3F84C3AD" w:rsidR="00E91F5E" w:rsidRPr="00E91F5E" w:rsidRDefault="00E91F5E" w:rsidP="00E91F5E">
            <w:pPr>
              <w:jc w:val="center"/>
              <w:rPr>
                <w:rFonts w:ascii="Cambria" w:hAnsi="Cambria"/>
                <w:b/>
                <w:bCs/>
              </w:rPr>
            </w:pPr>
            <w:r>
              <w:rPr>
                <w:rFonts w:ascii="Cambria" w:hAnsi="Cambria"/>
                <w:b/>
                <w:bCs/>
              </w:rPr>
              <w:t>ANO</w:t>
            </w:r>
          </w:p>
        </w:tc>
        <w:tc>
          <w:tcPr>
            <w:tcW w:w="1559" w:type="dxa"/>
          </w:tcPr>
          <w:p w14:paraId="37288E8E" w14:textId="4AF73DAE" w:rsidR="00E91F5E" w:rsidRPr="00E91F5E" w:rsidRDefault="00E91F5E" w:rsidP="00E91F5E">
            <w:pPr>
              <w:jc w:val="center"/>
              <w:rPr>
                <w:rFonts w:ascii="Cambria" w:hAnsi="Cambria"/>
                <w:b/>
                <w:bCs/>
              </w:rPr>
            </w:pPr>
            <w:r w:rsidRPr="00E91F5E">
              <w:rPr>
                <w:rFonts w:ascii="Cambria" w:hAnsi="Cambria"/>
                <w:b/>
                <w:bCs/>
              </w:rPr>
              <w:t>MÓVEIS</w:t>
            </w:r>
          </w:p>
        </w:tc>
        <w:tc>
          <w:tcPr>
            <w:tcW w:w="1418" w:type="dxa"/>
          </w:tcPr>
          <w:p w14:paraId="29F1A631" w14:textId="424654D5" w:rsidR="00E91F5E" w:rsidRPr="00E91F5E" w:rsidRDefault="00E91F5E" w:rsidP="00E91F5E">
            <w:pPr>
              <w:jc w:val="center"/>
              <w:rPr>
                <w:rFonts w:ascii="Cambria" w:hAnsi="Cambria"/>
                <w:b/>
                <w:bCs/>
              </w:rPr>
            </w:pPr>
            <w:r w:rsidRPr="00E91F5E">
              <w:rPr>
                <w:rFonts w:ascii="Cambria" w:hAnsi="Cambria"/>
                <w:b/>
                <w:bCs/>
              </w:rPr>
              <w:t>IMÓVEIS</w:t>
            </w:r>
          </w:p>
        </w:tc>
        <w:tc>
          <w:tcPr>
            <w:tcW w:w="1559" w:type="dxa"/>
          </w:tcPr>
          <w:p w14:paraId="36818004" w14:textId="25BE09FA" w:rsidR="00E91F5E" w:rsidRPr="00E91F5E" w:rsidRDefault="00E91F5E" w:rsidP="00E91F5E">
            <w:pPr>
              <w:jc w:val="center"/>
              <w:rPr>
                <w:rFonts w:ascii="Cambria" w:hAnsi="Cambria"/>
                <w:b/>
                <w:bCs/>
              </w:rPr>
            </w:pPr>
            <w:r w:rsidRPr="00E91F5E">
              <w:rPr>
                <w:rFonts w:ascii="Cambria" w:hAnsi="Cambria"/>
                <w:b/>
                <w:bCs/>
              </w:rPr>
              <w:t>SOFTWARES</w:t>
            </w:r>
          </w:p>
        </w:tc>
        <w:tc>
          <w:tcPr>
            <w:tcW w:w="1418" w:type="dxa"/>
          </w:tcPr>
          <w:p w14:paraId="2118E79B" w14:textId="72E31DE7" w:rsidR="00E91F5E" w:rsidRPr="00E91F5E" w:rsidRDefault="00E91F5E" w:rsidP="00E91F5E">
            <w:pPr>
              <w:jc w:val="center"/>
              <w:rPr>
                <w:rFonts w:ascii="Cambria" w:hAnsi="Cambria"/>
                <w:b/>
                <w:bCs/>
              </w:rPr>
            </w:pPr>
            <w:r w:rsidRPr="00E91F5E">
              <w:rPr>
                <w:rFonts w:ascii="Cambria" w:hAnsi="Cambria"/>
                <w:b/>
                <w:bCs/>
              </w:rPr>
              <w:t>OBRAS</w:t>
            </w:r>
          </w:p>
        </w:tc>
        <w:tc>
          <w:tcPr>
            <w:tcW w:w="1701" w:type="dxa"/>
          </w:tcPr>
          <w:p w14:paraId="5379EA18" w14:textId="15E5C1B1" w:rsidR="00E91F5E" w:rsidRPr="00E91F5E" w:rsidRDefault="00E91F5E" w:rsidP="00E91F5E">
            <w:pPr>
              <w:jc w:val="center"/>
              <w:rPr>
                <w:rFonts w:ascii="Cambria" w:hAnsi="Cambria"/>
                <w:b/>
                <w:bCs/>
              </w:rPr>
            </w:pPr>
            <w:r w:rsidRPr="00E91F5E">
              <w:rPr>
                <w:rFonts w:ascii="Cambria" w:hAnsi="Cambria"/>
                <w:b/>
                <w:bCs/>
              </w:rPr>
              <w:t>DEPRECIAÇÃO</w:t>
            </w:r>
          </w:p>
        </w:tc>
        <w:tc>
          <w:tcPr>
            <w:tcW w:w="1695" w:type="dxa"/>
          </w:tcPr>
          <w:p w14:paraId="6BD12D12" w14:textId="523753F2" w:rsidR="00E91F5E" w:rsidRPr="00E91F5E" w:rsidRDefault="00E91F5E" w:rsidP="00E91F5E">
            <w:pPr>
              <w:jc w:val="center"/>
              <w:rPr>
                <w:rFonts w:ascii="Cambria" w:hAnsi="Cambria"/>
                <w:b/>
                <w:bCs/>
              </w:rPr>
            </w:pPr>
            <w:r w:rsidRPr="00E91F5E">
              <w:rPr>
                <w:rFonts w:ascii="Cambria" w:hAnsi="Cambria"/>
                <w:b/>
                <w:bCs/>
              </w:rPr>
              <w:t>TOTAL</w:t>
            </w:r>
          </w:p>
        </w:tc>
      </w:tr>
      <w:tr w:rsidR="00E91F5E" w:rsidRPr="00E91F5E" w14:paraId="61CE3C61" w14:textId="52BB0E37" w:rsidTr="00BB44FB">
        <w:tc>
          <w:tcPr>
            <w:tcW w:w="704" w:type="dxa"/>
          </w:tcPr>
          <w:p w14:paraId="020CB470" w14:textId="00136536" w:rsidR="00E91F5E" w:rsidRPr="00E91F5E" w:rsidRDefault="00E91F5E" w:rsidP="00E91F5E">
            <w:pPr>
              <w:jc w:val="center"/>
              <w:rPr>
                <w:rFonts w:ascii="Cambria" w:hAnsi="Cambria"/>
              </w:rPr>
            </w:pPr>
            <w:r w:rsidRPr="00E91F5E">
              <w:rPr>
                <w:rFonts w:ascii="Cambria" w:hAnsi="Cambria"/>
              </w:rPr>
              <w:t>2023</w:t>
            </w:r>
          </w:p>
        </w:tc>
        <w:tc>
          <w:tcPr>
            <w:tcW w:w="1559" w:type="dxa"/>
          </w:tcPr>
          <w:p w14:paraId="3C72DE5E" w14:textId="139569A4" w:rsidR="00E91F5E" w:rsidRPr="00E91F5E" w:rsidRDefault="00E91F5E" w:rsidP="00E91F5E">
            <w:pPr>
              <w:jc w:val="both"/>
              <w:rPr>
                <w:rFonts w:ascii="Cambria" w:hAnsi="Cambria"/>
              </w:rPr>
            </w:pPr>
            <w:r w:rsidRPr="00E91F5E">
              <w:rPr>
                <w:rFonts w:ascii="Cambria" w:hAnsi="Cambria"/>
              </w:rPr>
              <w:t xml:space="preserve"> </w:t>
            </w:r>
            <w:r w:rsidR="009336F4">
              <w:rPr>
                <w:rFonts w:ascii="Cambria" w:hAnsi="Cambria"/>
              </w:rPr>
              <w:t xml:space="preserve">   </w:t>
            </w:r>
            <w:r w:rsidRPr="00E91F5E">
              <w:rPr>
                <w:rFonts w:ascii="Cambria" w:hAnsi="Cambria"/>
              </w:rPr>
              <w:t>692.687,62</w:t>
            </w:r>
          </w:p>
        </w:tc>
        <w:tc>
          <w:tcPr>
            <w:tcW w:w="1418" w:type="dxa"/>
          </w:tcPr>
          <w:p w14:paraId="1DC9800A" w14:textId="29F4CD43" w:rsidR="00E91F5E" w:rsidRPr="00E91F5E" w:rsidRDefault="00E91F5E" w:rsidP="00E91F5E">
            <w:pPr>
              <w:jc w:val="both"/>
              <w:rPr>
                <w:rFonts w:ascii="Cambria" w:hAnsi="Cambria"/>
              </w:rPr>
            </w:pPr>
            <w:r>
              <w:rPr>
                <w:rFonts w:ascii="Cambria" w:hAnsi="Cambria"/>
              </w:rPr>
              <w:t xml:space="preserve">  </w:t>
            </w:r>
            <w:r w:rsidRPr="00E91F5E">
              <w:rPr>
                <w:rFonts w:ascii="Cambria" w:hAnsi="Cambria"/>
              </w:rPr>
              <w:t>731.808,00</w:t>
            </w:r>
          </w:p>
        </w:tc>
        <w:tc>
          <w:tcPr>
            <w:tcW w:w="1559" w:type="dxa"/>
          </w:tcPr>
          <w:p w14:paraId="5641B97A" w14:textId="0FA7CE2B" w:rsidR="00E91F5E" w:rsidRPr="00E91F5E" w:rsidRDefault="00E91F5E" w:rsidP="00E91F5E">
            <w:pPr>
              <w:jc w:val="both"/>
              <w:rPr>
                <w:rFonts w:ascii="Cambria" w:hAnsi="Cambria"/>
              </w:rPr>
            </w:pPr>
            <w:r>
              <w:rPr>
                <w:rFonts w:ascii="Cambria" w:hAnsi="Cambria"/>
              </w:rPr>
              <w:t xml:space="preserve">     </w:t>
            </w:r>
            <w:r w:rsidRPr="00E91F5E">
              <w:rPr>
                <w:rFonts w:ascii="Cambria" w:hAnsi="Cambria"/>
              </w:rPr>
              <w:t>7.485,00</w:t>
            </w:r>
          </w:p>
        </w:tc>
        <w:tc>
          <w:tcPr>
            <w:tcW w:w="1418" w:type="dxa"/>
          </w:tcPr>
          <w:p w14:paraId="32755FDA" w14:textId="25762E30" w:rsidR="00E91F5E" w:rsidRPr="00E91F5E" w:rsidRDefault="00E91F5E" w:rsidP="00E91F5E">
            <w:pPr>
              <w:jc w:val="both"/>
              <w:rPr>
                <w:rFonts w:ascii="Cambria" w:hAnsi="Cambria"/>
              </w:rPr>
            </w:pPr>
            <w:r>
              <w:rPr>
                <w:rFonts w:ascii="Cambria" w:hAnsi="Cambria"/>
              </w:rPr>
              <w:t xml:space="preserve">  </w:t>
            </w:r>
            <w:r w:rsidR="009336F4">
              <w:rPr>
                <w:rFonts w:ascii="Cambria" w:hAnsi="Cambria"/>
              </w:rPr>
              <w:t xml:space="preserve">  </w:t>
            </w:r>
            <w:r w:rsidRPr="00E91F5E">
              <w:rPr>
                <w:rFonts w:ascii="Cambria" w:hAnsi="Cambria"/>
              </w:rPr>
              <w:t>98.768,78</w:t>
            </w:r>
          </w:p>
        </w:tc>
        <w:tc>
          <w:tcPr>
            <w:tcW w:w="1701" w:type="dxa"/>
          </w:tcPr>
          <w:p w14:paraId="5BEB0290" w14:textId="5FFDDE57" w:rsidR="00E91F5E" w:rsidRPr="00E91F5E" w:rsidRDefault="00E91F5E" w:rsidP="00E91F5E">
            <w:pPr>
              <w:jc w:val="both"/>
              <w:rPr>
                <w:rFonts w:ascii="Cambria" w:hAnsi="Cambria"/>
              </w:rPr>
            </w:pPr>
            <w:r>
              <w:rPr>
                <w:rFonts w:ascii="Cambria" w:hAnsi="Cambria"/>
              </w:rPr>
              <w:t xml:space="preserve">  </w:t>
            </w:r>
            <w:r w:rsidRPr="00E91F5E">
              <w:rPr>
                <w:rFonts w:ascii="Cambria" w:hAnsi="Cambria"/>
              </w:rPr>
              <w:t>(293.092,36)</w:t>
            </w:r>
          </w:p>
        </w:tc>
        <w:tc>
          <w:tcPr>
            <w:tcW w:w="1695" w:type="dxa"/>
          </w:tcPr>
          <w:p w14:paraId="6D1D256D" w14:textId="024A1EAD" w:rsidR="00E91F5E" w:rsidRPr="00E91F5E" w:rsidRDefault="00E91F5E" w:rsidP="00E91F5E">
            <w:pPr>
              <w:jc w:val="both"/>
              <w:rPr>
                <w:rFonts w:ascii="Cambria" w:hAnsi="Cambria"/>
              </w:rPr>
            </w:pPr>
            <w:r>
              <w:rPr>
                <w:rFonts w:ascii="Cambria" w:hAnsi="Cambria"/>
              </w:rPr>
              <w:t xml:space="preserve"> 1.237.657,04</w:t>
            </w:r>
          </w:p>
        </w:tc>
      </w:tr>
      <w:tr w:rsidR="00E91F5E" w:rsidRPr="00E91F5E" w14:paraId="7B45E2D7" w14:textId="1231B173" w:rsidTr="00BB44FB">
        <w:tc>
          <w:tcPr>
            <w:tcW w:w="704" w:type="dxa"/>
          </w:tcPr>
          <w:p w14:paraId="3FEF4EEC" w14:textId="117A5FF3" w:rsidR="00E91F5E" w:rsidRPr="00E91F5E" w:rsidRDefault="00E91F5E" w:rsidP="00FE364E">
            <w:pPr>
              <w:jc w:val="center"/>
              <w:rPr>
                <w:rFonts w:ascii="Cambria" w:hAnsi="Cambria"/>
              </w:rPr>
            </w:pPr>
            <w:r w:rsidRPr="00E91F5E">
              <w:rPr>
                <w:rFonts w:ascii="Cambria" w:hAnsi="Cambria"/>
              </w:rPr>
              <w:t>2024</w:t>
            </w:r>
          </w:p>
        </w:tc>
        <w:tc>
          <w:tcPr>
            <w:tcW w:w="1559" w:type="dxa"/>
          </w:tcPr>
          <w:p w14:paraId="5AB38CF9" w14:textId="6602798A" w:rsidR="00E91F5E" w:rsidRPr="00E91F5E" w:rsidRDefault="00C367E1" w:rsidP="00E35C80">
            <w:pPr>
              <w:jc w:val="both"/>
              <w:rPr>
                <w:rFonts w:ascii="Cambria" w:hAnsi="Cambria"/>
              </w:rPr>
            </w:pPr>
            <w:r>
              <w:rPr>
                <w:rFonts w:ascii="Cambria" w:hAnsi="Cambria"/>
              </w:rPr>
              <w:t xml:space="preserve">   </w:t>
            </w:r>
            <w:r w:rsidR="009336F4">
              <w:rPr>
                <w:rFonts w:ascii="Cambria" w:hAnsi="Cambria"/>
              </w:rPr>
              <w:t xml:space="preserve">    </w:t>
            </w:r>
            <w:r>
              <w:rPr>
                <w:rFonts w:ascii="Cambria" w:hAnsi="Cambria"/>
              </w:rPr>
              <w:t xml:space="preserve">74.915,91 </w:t>
            </w:r>
          </w:p>
        </w:tc>
        <w:tc>
          <w:tcPr>
            <w:tcW w:w="1418" w:type="dxa"/>
          </w:tcPr>
          <w:p w14:paraId="3534131C" w14:textId="552D114F" w:rsidR="00E91F5E" w:rsidRPr="00E91F5E" w:rsidRDefault="00C367E1" w:rsidP="00E35C80">
            <w:pPr>
              <w:jc w:val="both"/>
              <w:rPr>
                <w:rFonts w:ascii="Cambria" w:hAnsi="Cambria"/>
              </w:rPr>
            </w:pPr>
            <w:r>
              <w:rPr>
                <w:rFonts w:ascii="Cambria" w:hAnsi="Cambria"/>
              </w:rPr>
              <w:t xml:space="preserve">               0,00</w:t>
            </w:r>
          </w:p>
        </w:tc>
        <w:tc>
          <w:tcPr>
            <w:tcW w:w="1559" w:type="dxa"/>
          </w:tcPr>
          <w:p w14:paraId="29CDED2B" w14:textId="1A33A349" w:rsidR="00E91F5E" w:rsidRPr="00E91F5E" w:rsidRDefault="00C367E1" w:rsidP="00E35C80">
            <w:pPr>
              <w:jc w:val="both"/>
              <w:rPr>
                <w:rFonts w:ascii="Cambria" w:hAnsi="Cambria"/>
              </w:rPr>
            </w:pPr>
            <w:r>
              <w:rPr>
                <w:rFonts w:ascii="Cambria" w:hAnsi="Cambria"/>
              </w:rPr>
              <w:t xml:space="preserve">              0,00</w:t>
            </w:r>
          </w:p>
        </w:tc>
        <w:tc>
          <w:tcPr>
            <w:tcW w:w="1418" w:type="dxa"/>
          </w:tcPr>
          <w:p w14:paraId="5C1055D9" w14:textId="639F968B" w:rsidR="00E91F5E" w:rsidRPr="00E91F5E" w:rsidRDefault="009336F4" w:rsidP="00E35C80">
            <w:pPr>
              <w:jc w:val="both"/>
              <w:rPr>
                <w:rFonts w:ascii="Cambria" w:hAnsi="Cambria"/>
              </w:rPr>
            </w:pPr>
            <w:r>
              <w:rPr>
                <w:rFonts w:ascii="Cambria" w:hAnsi="Cambria"/>
              </w:rPr>
              <w:t xml:space="preserve">  </w:t>
            </w:r>
            <w:r w:rsidR="00C367E1">
              <w:rPr>
                <w:rFonts w:ascii="Cambria" w:hAnsi="Cambria"/>
              </w:rPr>
              <w:t>887.780,61</w:t>
            </w:r>
          </w:p>
        </w:tc>
        <w:tc>
          <w:tcPr>
            <w:tcW w:w="1701" w:type="dxa"/>
          </w:tcPr>
          <w:p w14:paraId="79BA4DC1" w14:textId="5EFE9CB1" w:rsidR="00E91F5E" w:rsidRPr="00E91F5E" w:rsidRDefault="00934F59" w:rsidP="00E35C80">
            <w:pPr>
              <w:jc w:val="both"/>
              <w:rPr>
                <w:rFonts w:ascii="Cambria" w:hAnsi="Cambria"/>
              </w:rPr>
            </w:pPr>
            <w:r>
              <w:rPr>
                <w:rFonts w:ascii="Cambria" w:hAnsi="Cambria"/>
              </w:rPr>
              <w:t xml:space="preserve">  (   43.467,02)</w:t>
            </w:r>
          </w:p>
        </w:tc>
        <w:tc>
          <w:tcPr>
            <w:tcW w:w="1695" w:type="dxa"/>
          </w:tcPr>
          <w:p w14:paraId="17713D28" w14:textId="49B26AAD" w:rsidR="00E91F5E" w:rsidRPr="00E91F5E" w:rsidRDefault="00934F59" w:rsidP="00E35C80">
            <w:pPr>
              <w:jc w:val="both"/>
              <w:rPr>
                <w:rFonts w:ascii="Cambria" w:hAnsi="Cambria"/>
              </w:rPr>
            </w:pPr>
            <w:r>
              <w:rPr>
                <w:rFonts w:ascii="Cambria" w:hAnsi="Cambria"/>
              </w:rPr>
              <w:t>2.156.886,54</w:t>
            </w:r>
          </w:p>
        </w:tc>
      </w:tr>
      <w:tr w:rsidR="00E91F5E" w:rsidRPr="00E91F5E" w14:paraId="3B7A74E1" w14:textId="6E43D9BB" w:rsidTr="00BB44FB">
        <w:tc>
          <w:tcPr>
            <w:tcW w:w="704" w:type="dxa"/>
          </w:tcPr>
          <w:p w14:paraId="431C4A84" w14:textId="703B8242" w:rsidR="00E91F5E" w:rsidRPr="00C367E1" w:rsidRDefault="00C367E1" w:rsidP="00FE364E">
            <w:pPr>
              <w:jc w:val="center"/>
              <w:rPr>
                <w:rFonts w:ascii="Cambria" w:hAnsi="Cambria"/>
                <w:b/>
                <w:bCs/>
              </w:rPr>
            </w:pPr>
            <w:r w:rsidRPr="00C367E1">
              <w:rPr>
                <w:rFonts w:ascii="Cambria" w:hAnsi="Cambria"/>
                <w:b/>
                <w:bCs/>
              </w:rPr>
              <w:t>(=)</w:t>
            </w:r>
          </w:p>
        </w:tc>
        <w:tc>
          <w:tcPr>
            <w:tcW w:w="1559" w:type="dxa"/>
          </w:tcPr>
          <w:p w14:paraId="2F637FE6" w14:textId="15F9BD7C" w:rsidR="00E91F5E" w:rsidRPr="00C367E1" w:rsidRDefault="009336F4" w:rsidP="00E35C80">
            <w:pPr>
              <w:jc w:val="both"/>
              <w:rPr>
                <w:rFonts w:ascii="Cambria" w:hAnsi="Cambria"/>
                <w:b/>
                <w:bCs/>
              </w:rPr>
            </w:pPr>
            <w:r>
              <w:rPr>
                <w:rFonts w:ascii="Cambria" w:hAnsi="Cambria"/>
                <w:b/>
                <w:bCs/>
              </w:rPr>
              <w:t>767.603,53</w:t>
            </w:r>
          </w:p>
        </w:tc>
        <w:tc>
          <w:tcPr>
            <w:tcW w:w="1418" w:type="dxa"/>
          </w:tcPr>
          <w:p w14:paraId="172E5B25" w14:textId="0CCD415E" w:rsidR="00E91F5E" w:rsidRPr="00C367E1" w:rsidRDefault="009336F4" w:rsidP="00E35C80">
            <w:pPr>
              <w:jc w:val="both"/>
              <w:rPr>
                <w:rFonts w:ascii="Cambria" w:hAnsi="Cambria"/>
                <w:b/>
                <w:bCs/>
              </w:rPr>
            </w:pPr>
            <w:r>
              <w:rPr>
                <w:rFonts w:ascii="Cambria" w:hAnsi="Cambria"/>
                <w:b/>
                <w:bCs/>
              </w:rPr>
              <w:t>731.808,00</w:t>
            </w:r>
          </w:p>
        </w:tc>
        <w:tc>
          <w:tcPr>
            <w:tcW w:w="1559" w:type="dxa"/>
          </w:tcPr>
          <w:p w14:paraId="686B63F2" w14:textId="4668BC1F" w:rsidR="00E91F5E" w:rsidRPr="00C367E1" w:rsidRDefault="009336F4" w:rsidP="00E35C80">
            <w:pPr>
              <w:jc w:val="both"/>
              <w:rPr>
                <w:rFonts w:ascii="Cambria" w:hAnsi="Cambria"/>
                <w:b/>
                <w:bCs/>
              </w:rPr>
            </w:pPr>
            <w:r>
              <w:rPr>
                <w:rFonts w:ascii="Cambria" w:hAnsi="Cambria"/>
                <w:b/>
                <w:bCs/>
              </w:rPr>
              <w:t xml:space="preserve">    7.485,00</w:t>
            </w:r>
          </w:p>
        </w:tc>
        <w:tc>
          <w:tcPr>
            <w:tcW w:w="1418" w:type="dxa"/>
          </w:tcPr>
          <w:p w14:paraId="7AE61C05" w14:textId="5635809A" w:rsidR="00E91F5E" w:rsidRPr="00C367E1" w:rsidRDefault="009336F4" w:rsidP="00E35C80">
            <w:pPr>
              <w:jc w:val="both"/>
              <w:rPr>
                <w:rFonts w:ascii="Cambria" w:hAnsi="Cambria"/>
                <w:b/>
                <w:bCs/>
              </w:rPr>
            </w:pPr>
            <w:r>
              <w:rPr>
                <w:rFonts w:ascii="Cambria" w:hAnsi="Cambria"/>
                <w:b/>
                <w:bCs/>
              </w:rPr>
              <w:t>986.549,39</w:t>
            </w:r>
          </w:p>
        </w:tc>
        <w:tc>
          <w:tcPr>
            <w:tcW w:w="1701" w:type="dxa"/>
          </w:tcPr>
          <w:p w14:paraId="68CDD53D" w14:textId="34949B19" w:rsidR="00E91F5E" w:rsidRPr="00C367E1" w:rsidRDefault="00D102E3" w:rsidP="00E35C80">
            <w:pPr>
              <w:jc w:val="both"/>
              <w:rPr>
                <w:rFonts w:ascii="Cambria" w:hAnsi="Cambria"/>
                <w:b/>
                <w:bCs/>
              </w:rPr>
            </w:pPr>
            <w:r>
              <w:rPr>
                <w:rFonts w:ascii="Cambria" w:hAnsi="Cambria"/>
                <w:b/>
                <w:bCs/>
              </w:rPr>
              <w:t>336.559,38</w:t>
            </w:r>
          </w:p>
        </w:tc>
        <w:tc>
          <w:tcPr>
            <w:tcW w:w="1695" w:type="dxa"/>
          </w:tcPr>
          <w:p w14:paraId="3C04CF99" w14:textId="3F7C8830" w:rsidR="00E91F5E" w:rsidRPr="00C367E1" w:rsidRDefault="00D102E3" w:rsidP="00E35C80">
            <w:pPr>
              <w:jc w:val="both"/>
              <w:rPr>
                <w:rFonts w:ascii="Cambria" w:hAnsi="Cambria"/>
                <w:b/>
                <w:bCs/>
              </w:rPr>
            </w:pPr>
            <w:r>
              <w:rPr>
                <w:rFonts w:ascii="Cambria" w:hAnsi="Cambria"/>
                <w:b/>
                <w:bCs/>
              </w:rPr>
              <w:t>2.156.886,54</w:t>
            </w:r>
          </w:p>
        </w:tc>
      </w:tr>
    </w:tbl>
    <w:p w14:paraId="5B09F260" w14:textId="77777777" w:rsidR="00FE364E" w:rsidRPr="00E91F5E" w:rsidRDefault="00FE364E" w:rsidP="00E35C80">
      <w:pPr>
        <w:spacing w:after="0" w:line="240" w:lineRule="auto"/>
        <w:jc w:val="both"/>
        <w:rPr>
          <w:rFonts w:ascii="Cambria" w:hAnsi="Cambria"/>
          <w:color w:val="FF0000"/>
          <w:sz w:val="20"/>
          <w:szCs w:val="20"/>
        </w:rPr>
      </w:pPr>
    </w:p>
    <w:p w14:paraId="22AF05E1" w14:textId="2052F384" w:rsidR="00E35C80" w:rsidRPr="004E699B" w:rsidRDefault="00E35C80" w:rsidP="00E35C80">
      <w:pPr>
        <w:spacing w:before="240" w:after="0" w:line="240" w:lineRule="auto"/>
        <w:jc w:val="both"/>
        <w:rPr>
          <w:rFonts w:ascii="Cambria" w:hAnsi="Cambria"/>
        </w:rPr>
      </w:pPr>
      <w:r w:rsidRPr="004E699B">
        <w:rPr>
          <w:rFonts w:ascii="Cambria" w:hAnsi="Cambria"/>
        </w:rPr>
        <w:t>O valor final do Imobilizado em 31.12.2023 é R$ 1.232.768,54 (bruto) e terminou 3</w:t>
      </w:r>
      <w:r w:rsidR="000932E1">
        <w:rPr>
          <w:rFonts w:ascii="Cambria" w:hAnsi="Cambria"/>
        </w:rPr>
        <w:t>1</w:t>
      </w:r>
      <w:r w:rsidRPr="004E699B">
        <w:rPr>
          <w:rFonts w:ascii="Cambria" w:hAnsi="Cambria"/>
        </w:rPr>
        <w:t>.0</w:t>
      </w:r>
      <w:r w:rsidR="00737375">
        <w:rPr>
          <w:rFonts w:ascii="Cambria" w:hAnsi="Cambria"/>
        </w:rPr>
        <w:t>8</w:t>
      </w:r>
      <w:r w:rsidRPr="004E699B">
        <w:rPr>
          <w:rFonts w:ascii="Cambria" w:hAnsi="Cambria"/>
        </w:rPr>
        <w:t>.2024 em R$</w:t>
      </w:r>
      <w:r w:rsidR="004A30F4">
        <w:rPr>
          <w:rFonts w:ascii="Cambria" w:hAnsi="Cambria"/>
        </w:rPr>
        <w:t xml:space="preserve"> </w:t>
      </w:r>
      <w:r w:rsidR="00863F6B">
        <w:rPr>
          <w:rFonts w:ascii="Cambria" w:hAnsi="Cambria"/>
        </w:rPr>
        <w:t>767.</w:t>
      </w:r>
      <w:r w:rsidR="000631FF">
        <w:rPr>
          <w:rFonts w:ascii="Cambria" w:hAnsi="Cambria"/>
        </w:rPr>
        <w:t xml:space="preserve"> </w:t>
      </w:r>
      <w:r w:rsidR="00863F6B">
        <w:rPr>
          <w:rFonts w:ascii="Cambria" w:hAnsi="Cambria"/>
        </w:rPr>
        <w:t>603,53</w:t>
      </w:r>
      <w:r w:rsidRPr="004E699B">
        <w:rPr>
          <w:rFonts w:ascii="Cambria" w:hAnsi="Cambria"/>
        </w:rPr>
        <w:t xml:space="preserve">(móveis) </w:t>
      </w:r>
      <w:r>
        <w:rPr>
          <w:rFonts w:ascii="Cambria" w:hAnsi="Cambria"/>
        </w:rPr>
        <w:t>+ R$</w:t>
      </w:r>
      <w:r w:rsidR="00265BCE">
        <w:rPr>
          <w:rFonts w:ascii="Cambria" w:hAnsi="Cambria"/>
        </w:rPr>
        <w:t xml:space="preserve"> </w:t>
      </w:r>
      <w:r w:rsidR="00863F6B">
        <w:rPr>
          <w:rFonts w:ascii="Cambria" w:hAnsi="Cambria"/>
        </w:rPr>
        <w:t>7.485,00</w:t>
      </w:r>
      <w:r w:rsidR="007501B4">
        <w:rPr>
          <w:rFonts w:ascii="Cambria" w:hAnsi="Cambria"/>
        </w:rPr>
        <w:t xml:space="preserve"> </w:t>
      </w:r>
      <w:r>
        <w:rPr>
          <w:rFonts w:ascii="Cambria" w:hAnsi="Cambria"/>
        </w:rPr>
        <w:t xml:space="preserve">(softwares) </w:t>
      </w:r>
      <w:r w:rsidRPr="004E699B">
        <w:rPr>
          <w:rFonts w:ascii="Cambria" w:hAnsi="Cambria"/>
        </w:rPr>
        <w:t xml:space="preserve">+ R$ 731.808,00 (terrenos) + R$ </w:t>
      </w:r>
      <w:r w:rsidR="00A01805" w:rsidRPr="00A01805">
        <w:rPr>
          <w:rFonts w:ascii="Cambria" w:hAnsi="Cambria"/>
        </w:rPr>
        <w:t xml:space="preserve">986.549,39 </w:t>
      </w:r>
      <w:r w:rsidRPr="004E699B">
        <w:rPr>
          <w:rFonts w:ascii="Cambria" w:hAnsi="Cambria"/>
        </w:rPr>
        <w:t>(obras) = R$</w:t>
      </w:r>
      <w:r w:rsidR="00F8437E">
        <w:rPr>
          <w:rFonts w:ascii="Cambria" w:hAnsi="Cambria"/>
        </w:rPr>
        <w:t xml:space="preserve"> </w:t>
      </w:r>
      <w:r w:rsidR="00A01805" w:rsidRPr="00A01805">
        <w:rPr>
          <w:rFonts w:ascii="Cambria" w:hAnsi="Cambria"/>
        </w:rPr>
        <w:t>2.</w:t>
      </w:r>
      <w:r w:rsidR="00863F6B">
        <w:rPr>
          <w:rFonts w:ascii="Cambria" w:hAnsi="Cambria"/>
        </w:rPr>
        <w:t>2.493.445,92</w:t>
      </w:r>
      <w:r w:rsidR="00A01805" w:rsidRPr="00A01805">
        <w:rPr>
          <w:rFonts w:ascii="Cambria" w:hAnsi="Cambria"/>
        </w:rPr>
        <w:t xml:space="preserve"> </w:t>
      </w:r>
      <w:r>
        <w:rPr>
          <w:rFonts w:ascii="Cambria" w:hAnsi="Cambria"/>
        </w:rPr>
        <w:t>(</w:t>
      </w:r>
      <w:r w:rsidR="00863F6B">
        <w:rPr>
          <w:rFonts w:ascii="Cambria" w:hAnsi="Cambria"/>
        </w:rPr>
        <w:t>bruto</w:t>
      </w:r>
      <w:r>
        <w:rPr>
          <w:rFonts w:ascii="Cambria" w:hAnsi="Cambria"/>
        </w:rPr>
        <w:t>)</w:t>
      </w:r>
      <w:r w:rsidR="00BD1805">
        <w:rPr>
          <w:rFonts w:ascii="Cambria" w:hAnsi="Cambria"/>
        </w:rPr>
        <w:t>.</w:t>
      </w:r>
      <w:r>
        <w:rPr>
          <w:rFonts w:ascii="Cambria" w:hAnsi="Cambria"/>
        </w:rPr>
        <w:t xml:space="preserve"> </w:t>
      </w:r>
      <w:r w:rsidR="007501B4">
        <w:rPr>
          <w:rFonts w:ascii="Cambria" w:hAnsi="Cambria"/>
        </w:rPr>
        <w:t xml:space="preserve">Nos bens móveis </w:t>
      </w:r>
      <w:r w:rsidRPr="004E699B">
        <w:rPr>
          <w:rFonts w:ascii="Cambria" w:hAnsi="Cambria"/>
        </w:rPr>
        <w:t>ocorre</w:t>
      </w:r>
      <w:r w:rsidR="007501B4">
        <w:rPr>
          <w:rFonts w:ascii="Cambria" w:hAnsi="Cambria"/>
        </w:rPr>
        <w:t>u</w:t>
      </w:r>
      <w:r w:rsidRPr="004E699B">
        <w:rPr>
          <w:rFonts w:ascii="Cambria" w:hAnsi="Cambria"/>
        </w:rPr>
        <w:t xml:space="preserve"> um acréscimo de (+) R$ </w:t>
      </w:r>
      <w:r w:rsidR="006F57AE">
        <w:rPr>
          <w:rFonts w:ascii="Cambria" w:hAnsi="Cambria"/>
        </w:rPr>
        <w:t>74.915,91</w:t>
      </w:r>
      <w:r>
        <w:rPr>
          <w:rFonts w:ascii="Cambria" w:hAnsi="Cambria"/>
        </w:rPr>
        <w:t xml:space="preserve"> </w:t>
      </w:r>
      <w:r w:rsidRPr="004E699B">
        <w:rPr>
          <w:rFonts w:ascii="Cambria" w:hAnsi="Cambria"/>
        </w:rPr>
        <w:t>e depreciado acumulada (-) R$</w:t>
      </w:r>
      <w:r w:rsidR="004A30F4">
        <w:rPr>
          <w:rFonts w:ascii="Cambria" w:hAnsi="Cambria"/>
        </w:rPr>
        <w:t xml:space="preserve"> 43.467,02</w:t>
      </w:r>
      <w:r w:rsidR="00175A7F">
        <w:rPr>
          <w:rFonts w:ascii="Cambria" w:hAnsi="Cambria"/>
        </w:rPr>
        <w:t xml:space="preserve"> </w:t>
      </w:r>
      <w:r w:rsidRPr="004E699B">
        <w:rPr>
          <w:rFonts w:ascii="Cambria" w:hAnsi="Cambria"/>
        </w:rPr>
        <w:t xml:space="preserve">  até </w:t>
      </w:r>
      <w:r w:rsidR="006F57AE">
        <w:rPr>
          <w:rFonts w:ascii="Cambria" w:hAnsi="Cambria"/>
        </w:rPr>
        <w:t>agosto</w:t>
      </w:r>
      <w:r w:rsidRPr="004E699B">
        <w:rPr>
          <w:rFonts w:ascii="Cambria" w:hAnsi="Cambria"/>
        </w:rPr>
        <w:t>/2024</w:t>
      </w:r>
      <w:r>
        <w:rPr>
          <w:rFonts w:ascii="Cambria" w:hAnsi="Cambria"/>
        </w:rPr>
        <w:t xml:space="preserve"> [R$ </w:t>
      </w:r>
      <w:r w:rsidR="004A30F4">
        <w:rPr>
          <w:rFonts w:ascii="Cambria" w:hAnsi="Cambria"/>
        </w:rPr>
        <w:t>43.150,22</w:t>
      </w:r>
      <w:r>
        <w:rPr>
          <w:rFonts w:ascii="Cambria" w:hAnsi="Cambria"/>
        </w:rPr>
        <w:t xml:space="preserve"> + R$</w:t>
      </w:r>
      <w:r w:rsidR="004A30F4">
        <w:rPr>
          <w:rFonts w:ascii="Cambria" w:hAnsi="Cambria"/>
        </w:rPr>
        <w:t xml:space="preserve"> 316,80</w:t>
      </w:r>
      <w:r>
        <w:rPr>
          <w:rFonts w:ascii="Cambria" w:hAnsi="Cambria"/>
        </w:rPr>
        <w:t>].</w:t>
      </w:r>
    </w:p>
    <w:p w14:paraId="0D0F4EB9" w14:textId="77777777" w:rsidR="00E35C80" w:rsidRPr="004E699B" w:rsidRDefault="00E35C80" w:rsidP="00E35C80">
      <w:pPr>
        <w:spacing w:after="0" w:line="240" w:lineRule="auto"/>
        <w:jc w:val="both"/>
        <w:rPr>
          <w:rFonts w:ascii="Cambria" w:hAnsi="Cambria"/>
        </w:rPr>
      </w:pPr>
    </w:p>
    <w:tbl>
      <w:tblPr>
        <w:tblStyle w:val="Tabelacomgrade"/>
        <w:tblW w:w="0" w:type="auto"/>
        <w:tblInd w:w="1782" w:type="dxa"/>
        <w:tblLook w:val="04A0" w:firstRow="1" w:lastRow="0" w:firstColumn="1" w:lastColumn="0" w:noHBand="0" w:noVBand="1"/>
      </w:tblPr>
      <w:tblGrid>
        <w:gridCol w:w="2513"/>
        <w:gridCol w:w="1994"/>
        <w:gridCol w:w="42"/>
        <w:gridCol w:w="106"/>
        <w:gridCol w:w="1847"/>
      </w:tblGrid>
      <w:tr w:rsidR="00E35C80" w:rsidRPr="004D2CF1" w14:paraId="39E2B4F4" w14:textId="77777777" w:rsidTr="009E21E3">
        <w:tc>
          <w:tcPr>
            <w:tcW w:w="6502" w:type="dxa"/>
            <w:gridSpan w:val="5"/>
          </w:tcPr>
          <w:p w14:paraId="1F4BCC20" w14:textId="77777777" w:rsidR="00E35C80" w:rsidRPr="004D2CF1" w:rsidRDefault="00E35C80" w:rsidP="00D03E60">
            <w:pPr>
              <w:jc w:val="center"/>
              <w:rPr>
                <w:rFonts w:cstheme="minorHAnsi"/>
                <w:b/>
                <w:bCs/>
                <w:sz w:val="20"/>
                <w:szCs w:val="20"/>
              </w:rPr>
            </w:pPr>
            <w:r w:rsidRPr="004D2CF1">
              <w:rPr>
                <w:rFonts w:cstheme="minorHAnsi"/>
                <w:b/>
                <w:bCs/>
                <w:sz w:val="20"/>
                <w:szCs w:val="20"/>
              </w:rPr>
              <w:t>TABELA DE AQUISIÇÃO DE BENS MÓVEIS NO ANO 2024</w:t>
            </w:r>
          </w:p>
        </w:tc>
      </w:tr>
      <w:tr w:rsidR="00E35C80" w:rsidRPr="004D2CF1" w14:paraId="5DBEA34D" w14:textId="77777777" w:rsidTr="009E21E3">
        <w:tc>
          <w:tcPr>
            <w:tcW w:w="2513" w:type="dxa"/>
          </w:tcPr>
          <w:p w14:paraId="4944B980" w14:textId="77777777" w:rsidR="00E35C80" w:rsidRPr="004D2CF1" w:rsidRDefault="00E35C80" w:rsidP="00D03E60">
            <w:pPr>
              <w:jc w:val="center"/>
              <w:rPr>
                <w:rFonts w:cstheme="minorHAnsi"/>
                <w:b/>
                <w:bCs/>
                <w:sz w:val="20"/>
                <w:szCs w:val="20"/>
              </w:rPr>
            </w:pPr>
            <w:r w:rsidRPr="004D2CF1">
              <w:rPr>
                <w:rFonts w:cstheme="minorHAnsi"/>
                <w:b/>
                <w:bCs/>
                <w:sz w:val="20"/>
                <w:szCs w:val="20"/>
              </w:rPr>
              <w:t>BEM</w:t>
            </w:r>
          </w:p>
        </w:tc>
        <w:tc>
          <w:tcPr>
            <w:tcW w:w="2142" w:type="dxa"/>
            <w:gridSpan w:val="3"/>
          </w:tcPr>
          <w:p w14:paraId="6C8D3A90" w14:textId="77777777" w:rsidR="00E35C80" w:rsidRPr="004D2CF1" w:rsidRDefault="00E35C80" w:rsidP="00D03E60">
            <w:pPr>
              <w:jc w:val="center"/>
              <w:rPr>
                <w:rFonts w:cstheme="minorHAnsi"/>
                <w:b/>
                <w:bCs/>
                <w:sz w:val="20"/>
                <w:szCs w:val="20"/>
              </w:rPr>
            </w:pPr>
            <w:r w:rsidRPr="004D2CF1">
              <w:rPr>
                <w:rFonts w:cstheme="minorHAnsi"/>
                <w:b/>
                <w:bCs/>
                <w:sz w:val="20"/>
                <w:szCs w:val="20"/>
              </w:rPr>
              <w:t>VALOR</w:t>
            </w:r>
          </w:p>
        </w:tc>
        <w:tc>
          <w:tcPr>
            <w:tcW w:w="1847" w:type="dxa"/>
          </w:tcPr>
          <w:p w14:paraId="010CA911" w14:textId="77777777" w:rsidR="00E35C80" w:rsidRPr="004D2CF1" w:rsidRDefault="00E35C80" w:rsidP="00D03E60">
            <w:pPr>
              <w:jc w:val="center"/>
              <w:rPr>
                <w:rFonts w:cstheme="minorHAnsi"/>
                <w:b/>
                <w:bCs/>
                <w:sz w:val="20"/>
                <w:szCs w:val="20"/>
              </w:rPr>
            </w:pPr>
            <w:r w:rsidRPr="004D2CF1">
              <w:rPr>
                <w:rFonts w:cstheme="minorHAnsi"/>
                <w:b/>
                <w:bCs/>
                <w:sz w:val="20"/>
                <w:szCs w:val="20"/>
              </w:rPr>
              <w:t>COMPETÊNCIA</w:t>
            </w:r>
          </w:p>
        </w:tc>
      </w:tr>
      <w:tr w:rsidR="00E35C80" w:rsidRPr="004D2CF1" w14:paraId="5E5E10AA" w14:textId="77777777" w:rsidTr="009E21E3">
        <w:tc>
          <w:tcPr>
            <w:tcW w:w="2513" w:type="dxa"/>
          </w:tcPr>
          <w:p w14:paraId="758BAEAA" w14:textId="77777777" w:rsidR="00E35C80" w:rsidRPr="004D2CF1" w:rsidRDefault="00E35C80" w:rsidP="00D03E60">
            <w:pPr>
              <w:jc w:val="both"/>
              <w:rPr>
                <w:rFonts w:cstheme="minorHAnsi"/>
                <w:sz w:val="20"/>
                <w:szCs w:val="20"/>
              </w:rPr>
            </w:pPr>
            <w:r w:rsidRPr="004D2CF1">
              <w:rPr>
                <w:rFonts w:cstheme="minorHAnsi"/>
                <w:sz w:val="20"/>
                <w:szCs w:val="20"/>
              </w:rPr>
              <w:t>Ar Condicionado</w:t>
            </w:r>
          </w:p>
        </w:tc>
        <w:tc>
          <w:tcPr>
            <w:tcW w:w="2142" w:type="dxa"/>
            <w:gridSpan w:val="3"/>
          </w:tcPr>
          <w:p w14:paraId="0AB8B86E" w14:textId="77777777" w:rsidR="00E35C80" w:rsidRPr="004D2CF1" w:rsidRDefault="00E35C80" w:rsidP="00D03E60">
            <w:pPr>
              <w:jc w:val="both"/>
              <w:rPr>
                <w:rFonts w:cstheme="minorHAnsi"/>
                <w:sz w:val="20"/>
                <w:szCs w:val="20"/>
              </w:rPr>
            </w:pPr>
            <w:r w:rsidRPr="004D2CF1">
              <w:rPr>
                <w:rFonts w:cstheme="minorHAnsi"/>
                <w:sz w:val="20"/>
                <w:szCs w:val="20"/>
              </w:rPr>
              <w:t xml:space="preserve">   R$     5.390,00</w:t>
            </w:r>
          </w:p>
        </w:tc>
        <w:tc>
          <w:tcPr>
            <w:tcW w:w="1847" w:type="dxa"/>
          </w:tcPr>
          <w:p w14:paraId="6B88136C" w14:textId="77777777" w:rsidR="00E35C80" w:rsidRPr="004D2CF1" w:rsidRDefault="00E35C80" w:rsidP="00D03E60">
            <w:pPr>
              <w:jc w:val="center"/>
              <w:rPr>
                <w:rFonts w:cstheme="minorHAnsi"/>
                <w:sz w:val="20"/>
                <w:szCs w:val="20"/>
              </w:rPr>
            </w:pPr>
            <w:r w:rsidRPr="004D2CF1">
              <w:rPr>
                <w:rFonts w:cstheme="minorHAnsi"/>
                <w:sz w:val="20"/>
                <w:szCs w:val="20"/>
              </w:rPr>
              <w:t>Janeiro/2024</w:t>
            </w:r>
          </w:p>
        </w:tc>
      </w:tr>
      <w:tr w:rsidR="00E35C80" w:rsidRPr="004D2CF1" w14:paraId="4C73DFF5" w14:textId="77777777" w:rsidTr="009E21E3">
        <w:tc>
          <w:tcPr>
            <w:tcW w:w="2513" w:type="dxa"/>
          </w:tcPr>
          <w:p w14:paraId="59B24277" w14:textId="7927259D" w:rsidR="00E35C80" w:rsidRPr="004D2CF1" w:rsidRDefault="00E35C80" w:rsidP="00D03E60">
            <w:pPr>
              <w:jc w:val="both"/>
              <w:rPr>
                <w:rFonts w:cstheme="minorHAnsi"/>
                <w:sz w:val="20"/>
                <w:szCs w:val="20"/>
              </w:rPr>
            </w:pPr>
            <w:r w:rsidRPr="004D2CF1">
              <w:rPr>
                <w:rFonts w:cstheme="minorHAnsi"/>
                <w:b/>
                <w:bCs/>
                <w:sz w:val="20"/>
                <w:szCs w:val="20"/>
              </w:rPr>
              <w:t>Total</w:t>
            </w:r>
            <w:r w:rsidR="009E21E3" w:rsidRPr="004D2CF1">
              <w:rPr>
                <w:rFonts w:cstheme="minorHAnsi"/>
                <w:b/>
                <w:bCs/>
                <w:sz w:val="20"/>
                <w:szCs w:val="20"/>
              </w:rPr>
              <w:t xml:space="preserve"> janeiro/2024</w:t>
            </w:r>
          </w:p>
        </w:tc>
        <w:tc>
          <w:tcPr>
            <w:tcW w:w="3989" w:type="dxa"/>
            <w:gridSpan w:val="4"/>
          </w:tcPr>
          <w:p w14:paraId="26ACC0F9" w14:textId="77777777" w:rsidR="00E35C80" w:rsidRPr="004D2CF1" w:rsidRDefault="00E35C80" w:rsidP="00D03E60">
            <w:pPr>
              <w:jc w:val="center"/>
              <w:rPr>
                <w:rFonts w:cstheme="minorHAnsi"/>
                <w:sz w:val="20"/>
                <w:szCs w:val="20"/>
              </w:rPr>
            </w:pPr>
            <w:r w:rsidRPr="004D2CF1">
              <w:rPr>
                <w:rFonts w:cstheme="minorHAnsi"/>
                <w:sz w:val="20"/>
                <w:szCs w:val="20"/>
              </w:rPr>
              <w:t xml:space="preserve"> </w:t>
            </w:r>
            <w:r w:rsidRPr="004D2CF1">
              <w:rPr>
                <w:rFonts w:cstheme="minorHAnsi"/>
                <w:b/>
                <w:bCs/>
                <w:sz w:val="20"/>
                <w:szCs w:val="20"/>
              </w:rPr>
              <w:t>R$     5.390,00</w:t>
            </w:r>
          </w:p>
        </w:tc>
      </w:tr>
      <w:tr w:rsidR="00E35C80" w:rsidRPr="004D2CF1" w14:paraId="41CF145A" w14:textId="77777777" w:rsidTr="009E21E3">
        <w:tc>
          <w:tcPr>
            <w:tcW w:w="2513" w:type="dxa"/>
          </w:tcPr>
          <w:p w14:paraId="14638922" w14:textId="77777777" w:rsidR="00E35C80" w:rsidRPr="004D2CF1" w:rsidRDefault="00E35C80" w:rsidP="00D03E60">
            <w:pPr>
              <w:jc w:val="both"/>
              <w:rPr>
                <w:rFonts w:cstheme="minorHAnsi"/>
                <w:sz w:val="20"/>
                <w:szCs w:val="20"/>
              </w:rPr>
            </w:pPr>
            <w:r w:rsidRPr="004D2CF1">
              <w:rPr>
                <w:rFonts w:cstheme="minorHAnsi"/>
                <w:sz w:val="20"/>
                <w:szCs w:val="20"/>
              </w:rPr>
              <w:t>Tela de projeção</w:t>
            </w:r>
          </w:p>
        </w:tc>
        <w:tc>
          <w:tcPr>
            <w:tcW w:w="2142" w:type="dxa"/>
            <w:gridSpan w:val="3"/>
          </w:tcPr>
          <w:p w14:paraId="499089A2" w14:textId="77777777" w:rsidR="00E35C80" w:rsidRPr="004D2CF1" w:rsidRDefault="00E35C80" w:rsidP="00D03E60">
            <w:pPr>
              <w:jc w:val="both"/>
              <w:rPr>
                <w:rFonts w:cstheme="minorHAnsi"/>
                <w:sz w:val="20"/>
                <w:szCs w:val="20"/>
              </w:rPr>
            </w:pPr>
            <w:r w:rsidRPr="004D2CF1">
              <w:rPr>
                <w:rFonts w:cstheme="minorHAnsi"/>
                <w:sz w:val="20"/>
                <w:szCs w:val="20"/>
              </w:rPr>
              <w:t xml:space="preserve">   R$     1.249,00</w:t>
            </w:r>
          </w:p>
        </w:tc>
        <w:tc>
          <w:tcPr>
            <w:tcW w:w="1847" w:type="dxa"/>
            <w:vMerge w:val="restart"/>
          </w:tcPr>
          <w:p w14:paraId="48FCF31A" w14:textId="77777777" w:rsidR="00E35C80" w:rsidRPr="004D2CF1" w:rsidRDefault="00E35C80" w:rsidP="00D03E60">
            <w:pPr>
              <w:jc w:val="center"/>
              <w:rPr>
                <w:rFonts w:cstheme="minorHAnsi"/>
                <w:sz w:val="20"/>
                <w:szCs w:val="20"/>
              </w:rPr>
            </w:pPr>
          </w:p>
          <w:p w14:paraId="2B0711D3" w14:textId="77777777" w:rsidR="00E35C80" w:rsidRPr="004D2CF1" w:rsidRDefault="00E35C80" w:rsidP="00D03E60">
            <w:pPr>
              <w:jc w:val="center"/>
              <w:rPr>
                <w:rFonts w:cstheme="minorHAnsi"/>
                <w:sz w:val="20"/>
                <w:szCs w:val="20"/>
              </w:rPr>
            </w:pPr>
          </w:p>
          <w:p w14:paraId="49439C46" w14:textId="77777777" w:rsidR="00E35C80" w:rsidRPr="004D2CF1" w:rsidRDefault="00E35C80" w:rsidP="00D03E60">
            <w:pPr>
              <w:jc w:val="center"/>
              <w:rPr>
                <w:rFonts w:cstheme="minorHAnsi"/>
                <w:sz w:val="20"/>
                <w:szCs w:val="20"/>
              </w:rPr>
            </w:pPr>
            <w:r w:rsidRPr="004D2CF1">
              <w:rPr>
                <w:rFonts w:cstheme="minorHAnsi"/>
                <w:sz w:val="20"/>
                <w:szCs w:val="20"/>
              </w:rPr>
              <w:t>Fevereiro/2024</w:t>
            </w:r>
          </w:p>
        </w:tc>
      </w:tr>
      <w:tr w:rsidR="00E35C80" w:rsidRPr="004D2CF1" w14:paraId="0F068D2A" w14:textId="77777777" w:rsidTr="009E21E3">
        <w:tc>
          <w:tcPr>
            <w:tcW w:w="2513" w:type="dxa"/>
          </w:tcPr>
          <w:p w14:paraId="404CA241" w14:textId="77777777" w:rsidR="00E35C80" w:rsidRPr="004D2CF1" w:rsidRDefault="00E35C80" w:rsidP="00D03E60">
            <w:pPr>
              <w:jc w:val="both"/>
              <w:rPr>
                <w:rFonts w:cstheme="minorHAnsi"/>
                <w:sz w:val="20"/>
                <w:szCs w:val="20"/>
              </w:rPr>
            </w:pPr>
            <w:r w:rsidRPr="004D2CF1">
              <w:rPr>
                <w:rFonts w:cstheme="minorHAnsi"/>
                <w:sz w:val="20"/>
                <w:szCs w:val="20"/>
              </w:rPr>
              <w:t>Microfone duplo sem fio</w:t>
            </w:r>
          </w:p>
        </w:tc>
        <w:tc>
          <w:tcPr>
            <w:tcW w:w="2142" w:type="dxa"/>
            <w:gridSpan w:val="3"/>
          </w:tcPr>
          <w:p w14:paraId="56F95E1F" w14:textId="77777777" w:rsidR="00E35C80" w:rsidRPr="004D2CF1" w:rsidRDefault="00E35C80" w:rsidP="00D03E60">
            <w:pPr>
              <w:jc w:val="both"/>
              <w:rPr>
                <w:rFonts w:cstheme="minorHAnsi"/>
                <w:sz w:val="20"/>
                <w:szCs w:val="20"/>
              </w:rPr>
            </w:pPr>
            <w:r w:rsidRPr="004D2CF1">
              <w:rPr>
                <w:rFonts w:cstheme="minorHAnsi"/>
                <w:sz w:val="20"/>
                <w:szCs w:val="20"/>
              </w:rPr>
              <w:t xml:space="preserve">   R$        750,00</w:t>
            </w:r>
          </w:p>
        </w:tc>
        <w:tc>
          <w:tcPr>
            <w:tcW w:w="1847" w:type="dxa"/>
            <w:vMerge/>
          </w:tcPr>
          <w:p w14:paraId="379CA22E" w14:textId="77777777" w:rsidR="00E35C80" w:rsidRPr="004D2CF1" w:rsidRDefault="00E35C80" w:rsidP="00D03E60">
            <w:pPr>
              <w:jc w:val="center"/>
              <w:rPr>
                <w:rFonts w:cstheme="minorHAnsi"/>
                <w:sz w:val="20"/>
                <w:szCs w:val="20"/>
              </w:rPr>
            </w:pPr>
          </w:p>
        </w:tc>
      </w:tr>
      <w:tr w:rsidR="00E35C80" w:rsidRPr="004D2CF1" w14:paraId="2CB7B4BA" w14:textId="77777777" w:rsidTr="009E21E3">
        <w:tc>
          <w:tcPr>
            <w:tcW w:w="2513" w:type="dxa"/>
          </w:tcPr>
          <w:p w14:paraId="09623E8E" w14:textId="77777777" w:rsidR="00E35C80" w:rsidRPr="004D2CF1" w:rsidRDefault="00E35C80" w:rsidP="00D03E60">
            <w:pPr>
              <w:jc w:val="both"/>
              <w:rPr>
                <w:rFonts w:cstheme="minorHAnsi"/>
                <w:sz w:val="20"/>
                <w:szCs w:val="20"/>
              </w:rPr>
            </w:pPr>
            <w:r w:rsidRPr="004D2CF1">
              <w:rPr>
                <w:rFonts w:cstheme="minorHAnsi"/>
                <w:sz w:val="20"/>
                <w:szCs w:val="20"/>
              </w:rPr>
              <w:t>Computador avançado</w:t>
            </w:r>
          </w:p>
        </w:tc>
        <w:tc>
          <w:tcPr>
            <w:tcW w:w="2142" w:type="dxa"/>
            <w:gridSpan w:val="3"/>
          </w:tcPr>
          <w:p w14:paraId="19068D34" w14:textId="08C78448" w:rsidR="00E35C80" w:rsidRPr="004D2CF1" w:rsidRDefault="00E35C80" w:rsidP="00D03E60">
            <w:pPr>
              <w:jc w:val="both"/>
              <w:rPr>
                <w:rFonts w:cstheme="minorHAnsi"/>
                <w:sz w:val="20"/>
                <w:szCs w:val="20"/>
              </w:rPr>
            </w:pPr>
            <w:r w:rsidRPr="004D2CF1">
              <w:rPr>
                <w:rFonts w:cstheme="minorHAnsi"/>
                <w:sz w:val="20"/>
                <w:szCs w:val="20"/>
              </w:rPr>
              <w:t xml:space="preserve">   R$</w:t>
            </w:r>
            <w:r w:rsidR="00D23817" w:rsidRPr="004D2CF1">
              <w:rPr>
                <w:rFonts w:cstheme="minorHAnsi"/>
                <w:sz w:val="20"/>
                <w:szCs w:val="20"/>
              </w:rPr>
              <w:t xml:space="preserve"> </w:t>
            </w:r>
            <w:r w:rsidRPr="004D2CF1">
              <w:rPr>
                <w:rFonts w:cstheme="minorHAnsi"/>
                <w:sz w:val="20"/>
                <w:szCs w:val="20"/>
              </w:rPr>
              <w:t xml:space="preserve"> 43.500,00</w:t>
            </w:r>
          </w:p>
        </w:tc>
        <w:tc>
          <w:tcPr>
            <w:tcW w:w="1847" w:type="dxa"/>
            <w:vMerge/>
          </w:tcPr>
          <w:p w14:paraId="2B63BF89" w14:textId="77777777" w:rsidR="00E35C80" w:rsidRPr="004D2CF1" w:rsidRDefault="00E35C80" w:rsidP="00D03E60">
            <w:pPr>
              <w:jc w:val="center"/>
              <w:rPr>
                <w:rFonts w:cstheme="minorHAnsi"/>
                <w:sz w:val="20"/>
                <w:szCs w:val="20"/>
              </w:rPr>
            </w:pPr>
          </w:p>
        </w:tc>
      </w:tr>
      <w:tr w:rsidR="00E35C80" w:rsidRPr="004D2CF1" w14:paraId="68BF87A9" w14:textId="77777777" w:rsidTr="009E21E3">
        <w:tc>
          <w:tcPr>
            <w:tcW w:w="2513" w:type="dxa"/>
          </w:tcPr>
          <w:p w14:paraId="1E9D01C3" w14:textId="324DE2C1" w:rsidR="00E35C80" w:rsidRPr="004D2CF1" w:rsidRDefault="00E35C80" w:rsidP="00D03E60">
            <w:pPr>
              <w:jc w:val="both"/>
              <w:rPr>
                <w:rFonts w:cstheme="minorHAnsi"/>
                <w:b/>
                <w:bCs/>
                <w:sz w:val="20"/>
                <w:szCs w:val="20"/>
              </w:rPr>
            </w:pPr>
            <w:r w:rsidRPr="004D2CF1">
              <w:rPr>
                <w:rFonts w:cstheme="minorHAnsi"/>
                <w:b/>
                <w:bCs/>
                <w:sz w:val="20"/>
                <w:szCs w:val="20"/>
              </w:rPr>
              <w:t>Total</w:t>
            </w:r>
            <w:r w:rsidR="009E21E3" w:rsidRPr="004D2CF1">
              <w:rPr>
                <w:rFonts w:cstheme="minorHAnsi"/>
                <w:b/>
                <w:bCs/>
                <w:sz w:val="20"/>
                <w:szCs w:val="20"/>
              </w:rPr>
              <w:t xml:space="preserve"> fevereiro/2024</w:t>
            </w:r>
          </w:p>
        </w:tc>
        <w:tc>
          <w:tcPr>
            <w:tcW w:w="3989" w:type="dxa"/>
            <w:gridSpan w:val="4"/>
          </w:tcPr>
          <w:p w14:paraId="0859668B" w14:textId="77777777" w:rsidR="00E35C80" w:rsidRPr="004D2CF1" w:rsidRDefault="00E35C80" w:rsidP="00D03E60">
            <w:pPr>
              <w:jc w:val="center"/>
              <w:rPr>
                <w:rFonts w:cstheme="minorHAnsi"/>
                <w:b/>
                <w:bCs/>
                <w:sz w:val="20"/>
                <w:szCs w:val="20"/>
              </w:rPr>
            </w:pPr>
            <w:r w:rsidRPr="004D2CF1">
              <w:rPr>
                <w:rFonts w:cstheme="minorHAnsi"/>
                <w:b/>
                <w:bCs/>
                <w:sz w:val="20"/>
                <w:szCs w:val="20"/>
              </w:rPr>
              <w:t>R$ 45.499,00</w:t>
            </w:r>
          </w:p>
        </w:tc>
      </w:tr>
      <w:tr w:rsidR="00E35C80" w:rsidRPr="004D2CF1" w14:paraId="2CCEC8DC" w14:textId="77777777" w:rsidTr="009E21E3">
        <w:tc>
          <w:tcPr>
            <w:tcW w:w="2513" w:type="dxa"/>
          </w:tcPr>
          <w:p w14:paraId="16C43BD5" w14:textId="77777777" w:rsidR="00E35C80" w:rsidRPr="004D2CF1" w:rsidRDefault="00E35C80" w:rsidP="00D03E60">
            <w:pPr>
              <w:jc w:val="both"/>
              <w:rPr>
                <w:rFonts w:cstheme="minorHAnsi"/>
                <w:sz w:val="20"/>
                <w:szCs w:val="20"/>
              </w:rPr>
            </w:pPr>
            <w:r w:rsidRPr="004D2CF1">
              <w:rPr>
                <w:rFonts w:cstheme="minorHAnsi"/>
                <w:sz w:val="20"/>
                <w:szCs w:val="20"/>
              </w:rPr>
              <w:t>Cadeira estofada giratória</w:t>
            </w:r>
          </w:p>
        </w:tc>
        <w:tc>
          <w:tcPr>
            <w:tcW w:w="2142" w:type="dxa"/>
            <w:gridSpan w:val="3"/>
          </w:tcPr>
          <w:p w14:paraId="01382144" w14:textId="77777777" w:rsidR="00E35C80" w:rsidRPr="004D2CF1" w:rsidRDefault="00E35C80" w:rsidP="00D03E60">
            <w:pPr>
              <w:jc w:val="both"/>
              <w:rPr>
                <w:rFonts w:cstheme="minorHAnsi"/>
                <w:sz w:val="20"/>
                <w:szCs w:val="20"/>
              </w:rPr>
            </w:pPr>
            <w:r w:rsidRPr="004D2CF1">
              <w:rPr>
                <w:rFonts w:cstheme="minorHAnsi"/>
                <w:sz w:val="20"/>
                <w:szCs w:val="20"/>
              </w:rPr>
              <w:t xml:space="preserve">   R$     3.360,00</w:t>
            </w:r>
          </w:p>
        </w:tc>
        <w:tc>
          <w:tcPr>
            <w:tcW w:w="1847" w:type="dxa"/>
            <w:vMerge w:val="restart"/>
          </w:tcPr>
          <w:p w14:paraId="6160DABC" w14:textId="77777777" w:rsidR="00E35C80" w:rsidRPr="004D2CF1" w:rsidRDefault="00E35C80" w:rsidP="00D03E60">
            <w:pPr>
              <w:jc w:val="center"/>
              <w:rPr>
                <w:rFonts w:cstheme="minorHAnsi"/>
                <w:sz w:val="20"/>
                <w:szCs w:val="20"/>
              </w:rPr>
            </w:pPr>
            <w:r w:rsidRPr="004D2CF1">
              <w:rPr>
                <w:rFonts w:cstheme="minorHAnsi"/>
                <w:sz w:val="20"/>
                <w:szCs w:val="20"/>
              </w:rPr>
              <w:t>Março-/2024</w:t>
            </w:r>
          </w:p>
          <w:p w14:paraId="5BB43E81" w14:textId="77777777" w:rsidR="00E35C80" w:rsidRPr="004D2CF1" w:rsidRDefault="00E35C80" w:rsidP="00D03E60">
            <w:pPr>
              <w:rPr>
                <w:rFonts w:cstheme="minorHAnsi"/>
                <w:sz w:val="20"/>
                <w:szCs w:val="20"/>
              </w:rPr>
            </w:pPr>
          </w:p>
        </w:tc>
      </w:tr>
      <w:tr w:rsidR="00E35C80" w:rsidRPr="004D2CF1" w14:paraId="274C8FEA" w14:textId="77777777" w:rsidTr="009E21E3">
        <w:tc>
          <w:tcPr>
            <w:tcW w:w="2513" w:type="dxa"/>
          </w:tcPr>
          <w:p w14:paraId="13FC6C47" w14:textId="77777777" w:rsidR="00E35C80" w:rsidRPr="004D2CF1" w:rsidRDefault="00E35C80" w:rsidP="00D03E60">
            <w:pPr>
              <w:jc w:val="both"/>
              <w:rPr>
                <w:rFonts w:cstheme="minorHAnsi"/>
                <w:sz w:val="20"/>
                <w:szCs w:val="20"/>
              </w:rPr>
            </w:pPr>
            <w:r w:rsidRPr="004D2CF1">
              <w:rPr>
                <w:rFonts w:cstheme="minorHAnsi"/>
                <w:sz w:val="20"/>
                <w:szCs w:val="20"/>
              </w:rPr>
              <w:t>Cadeira fixa de escritório</w:t>
            </w:r>
          </w:p>
        </w:tc>
        <w:tc>
          <w:tcPr>
            <w:tcW w:w="2142" w:type="dxa"/>
            <w:gridSpan w:val="3"/>
          </w:tcPr>
          <w:p w14:paraId="55D296CA" w14:textId="77777777" w:rsidR="00E35C80" w:rsidRPr="004D2CF1" w:rsidRDefault="00E35C80" w:rsidP="00D03E60">
            <w:pPr>
              <w:jc w:val="both"/>
              <w:rPr>
                <w:rFonts w:cstheme="minorHAnsi"/>
                <w:sz w:val="20"/>
                <w:szCs w:val="20"/>
              </w:rPr>
            </w:pPr>
            <w:r w:rsidRPr="004D2CF1">
              <w:rPr>
                <w:rFonts w:cstheme="minorHAnsi"/>
                <w:sz w:val="20"/>
                <w:szCs w:val="20"/>
              </w:rPr>
              <w:t xml:space="preserve">   R$    1.312,50</w:t>
            </w:r>
          </w:p>
        </w:tc>
        <w:tc>
          <w:tcPr>
            <w:tcW w:w="1847" w:type="dxa"/>
            <w:vMerge/>
          </w:tcPr>
          <w:p w14:paraId="0AEFA9AA" w14:textId="77777777" w:rsidR="00E35C80" w:rsidRPr="004D2CF1" w:rsidRDefault="00E35C80" w:rsidP="00D03E60">
            <w:pPr>
              <w:jc w:val="center"/>
              <w:rPr>
                <w:rFonts w:cstheme="minorHAnsi"/>
                <w:sz w:val="20"/>
                <w:szCs w:val="20"/>
              </w:rPr>
            </w:pPr>
          </w:p>
        </w:tc>
      </w:tr>
      <w:tr w:rsidR="00E35C80" w:rsidRPr="004D2CF1" w14:paraId="5E21407C" w14:textId="77777777" w:rsidTr="009E21E3">
        <w:tc>
          <w:tcPr>
            <w:tcW w:w="2513" w:type="dxa"/>
          </w:tcPr>
          <w:p w14:paraId="3F39BD7A" w14:textId="48813F8A" w:rsidR="00E35C80" w:rsidRPr="004D2CF1" w:rsidRDefault="00E35C80" w:rsidP="00D03E60">
            <w:pPr>
              <w:jc w:val="both"/>
              <w:rPr>
                <w:rFonts w:cstheme="minorHAnsi"/>
                <w:sz w:val="20"/>
                <w:szCs w:val="20"/>
              </w:rPr>
            </w:pPr>
            <w:r w:rsidRPr="004D2CF1">
              <w:rPr>
                <w:rFonts w:cstheme="minorHAnsi"/>
                <w:b/>
                <w:bCs/>
                <w:sz w:val="20"/>
                <w:szCs w:val="20"/>
              </w:rPr>
              <w:t>Total</w:t>
            </w:r>
            <w:r w:rsidR="009E21E3" w:rsidRPr="004D2CF1">
              <w:rPr>
                <w:rFonts w:cstheme="minorHAnsi"/>
                <w:b/>
                <w:bCs/>
                <w:sz w:val="20"/>
                <w:szCs w:val="20"/>
              </w:rPr>
              <w:t xml:space="preserve"> março/2024</w:t>
            </w:r>
          </w:p>
        </w:tc>
        <w:tc>
          <w:tcPr>
            <w:tcW w:w="3989" w:type="dxa"/>
            <w:gridSpan w:val="4"/>
          </w:tcPr>
          <w:p w14:paraId="2526D760" w14:textId="77777777" w:rsidR="00E35C80" w:rsidRPr="004D2CF1" w:rsidRDefault="00E35C80" w:rsidP="00D03E60">
            <w:pPr>
              <w:jc w:val="center"/>
              <w:rPr>
                <w:rFonts w:cstheme="minorHAnsi"/>
                <w:b/>
                <w:bCs/>
                <w:sz w:val="20"/>
                <w:szCs w:val="20"/>
              </w:rPr>
            </w:pPr>
            <w:r w:rsidRPr="004D2CF1">
              <w:rPr>
                <w:rFonts w:cstheme="minorHAnsi"/>
                <w:b/>
                <w:bCs/>
                <w:sz w:val="20"/>
                <w:szCs w:val="20"/>
              </w:rPr>
              <w:t>R$ 4.672,50</w:t>
            </w:r>
          </w:p>
        </w:tc>
      </w:tr>
      <w:tr w:rsidR="00E35C80" w:rsidRPr="004D2CF1" w14:paraId="5772BFB6" w14:textId="77777777" w:rsidTr="009E21E3">
        <w:tc>
          <w:tcPr>
            <w:tcW w:w="2513" w:type="dxa"/>
          </w:tcPr>
          <w:p w14:paraId="3CB3C13E" w14:textId="77777777" w:rsidR="00E35C80" w:rsidRPr="004D2CF1" w:rsidRDefault="00E35C80" w:rsidP="00D03E60">
            <w:pPr>
              <w:jc w:val="both"/>
              <w:rPr>
                <w:rFonts w:cstheme="minorHAnsi"/>
                <w:sz w:val="20"/>
                <w:szCs w:val="20"/>
              </w:rPr>
            </w:pPr>
            <w:r w:rsidRPr="004D2CF1">
              <w:rPr>
                <w:rFonts w:cstheme="minorHAnsi"/>
                <w:sz w:val="20"/>
                <w:szCs w:val="20"/>
              </w:rPr>
              <w:t>Televisor</w:t>
            </w:r>
          </w:p>
        </w:tc>
        <w:tc>
          <w:tcPr>
            <w:tcW w:w="2142" w:type="dxa"/>
            <w:gridSpan w:val="3"/>
          </w:tcPr>
          <w:p w14:paraId="57094C73" w14:textId="77777777" w:rsidR="00E35C80" w:rsidRPr="004D2CF1" w:rsidRDefault="00E35C80" w:rsidP="00D03E60">
            <w:pPr>
              <w:jc w:val="both"/>
              <w:rPr>
                <w:rFonts w:cstheme="minorHAnsi"/>
                <w:sz w:val="20"/>
                <w:szCs w:val="20"/>
              </w:rPr>
            </w:pPr>
            <w:r w:rsidRPr="004D2CF1">
              <w:rPr>
                <w:rFonts w:cstheme="minorHAnsi"/>
                <w:sz w:val="20"/>
                <w:szCs w:val="20"/>
              </w:rPr>
              <w:t xml:space="preserve">   R$    7.498,35</w:t>
            </w:r>
          </w:p>
        </w:tc>
        <w:tc>
          <w:tcPr>
            <w:tcW w:w="1847" w:type="dxa"/>
          </w:tcPr>
          <w:p w14:paraId="1AC6CB52" w14:textId="77777777" w:rsidR="00E35C80" w:rsidRPr="004D2CF1" w:rsidRDefault="00E35C80" w:rsidP="00D03E60">
            <w:pPr>
              <w:jc w:val="center"/>
              <w:rPr>
                <w:rFonts w:cstheme="minorHAnsi"/>
                <w:sz w:val="20"/>
                <w:szCs w:val="20"/>
              </w:rPr>
            </w:pPr>
            <w:r w:rsidRPr="004D2CF1">
              <w:rPr>
                <w:rFonts w:cstheme="minorHAnsi"/>
                <w:sz w:val="20"/>
                <w:szCs w:val="20"/>
              </w:rPr>
              <w:t>Abril/2024</w:t>
            </w:r>
          </w:p>
        </w:tc>
      </w:tr>
      <w:tr w:rsidR="00E35C80" w:rsidRPr="004D2CF1" w14:paraId="22427242" w14:textId="77777777" w:rsidTr="009E21E3">
        <w:tc>
          <w:tcPr>
            <w:tcW w:w="2513" w:type="dxa"/>
          </w:tcPr>
          <w:p w14:paraId="6831886D" w14:textId="1BF26312" w:rsidR="00E35C80" w:rsidRPr="004D2CF1" w:rsidRDefault="00E35C80" w:rsidP="00D03E60">
            <w:pPr>
              <w:jc w:val="both"/>
              <w:rPr>
                <w:rFonts w:cstheme="minorHAnsi"/>
                <w:sz w:val="20"/>
                <w:szCs w:val="20"/>
              </w:rPr>
            </w:pPr>
            <w:r w:rsidRPr="004D2CF1">
              <w:rPr>
                <w:rFonts w:cstheme="minorHAnsi"/>
                <w:b/>
                <w:bCs/>
                <w:sz w:val="20"/>
                <w:szCs w:val="20"/>
              </w:rPr>
              <w:t>Total</w:t>
            </w:r>
            <w:r w:rsidR="009E21E3" w:rsidRPr="004D2CF1">
              <w:rPr>
                <w:rFonts w:cstheme="minorHAnsi"/>
                <w:b/>
                <w:bCs/>
                <w:sz w:val="20"/>
                <w:szCs w:val="20"/>
              </w:rPr>
              <w:t xml:space="preserve"> abril/2024</w:t>
            </w:r>
          </w:p>
        </w:tc>
        <w:tc>
          <w:tcPr>
            <w:tcW w:w="3989" w:type="dxa"/>
            <w:gridSpan w:val="4"/>
          </w:tcPr>
          <w:p w14:paraId="4F4B993C" w14:textId="77777777" w:rsidR="00E35C80" w:rsidRPr="004D2CF1" w:rsidRDefault="00E35C80" w:rsidP="00D03E60">
            <w:pPr>
              <w:jc w:val="center"/>
              <w:rPr>
                <w:rFonts w:cstheme="minorHAnsi"/>
                <w:b/>
                <w:bCs/>
                <w:sz w:val="20"/>
                <w:szCs w:val="20"/>
              </w:rPr>
            </w:pPr>
            <w:r w:rsidRPr="004D2CF1">
              <w:rPr>
                <w:rFonts w:cstheme="minorHAnsi"/>
                <w:b/>
                <w:bCs/>
                <w:sz w:val="20"/>
                <w:szCs w:val="20"/>
              </w:rPr>
              <w:t>R$    7.498,35</w:t>
            </w:r>
          </w:p>
        </w:tc>
      </w:tr>
      <w:tr w:rsidR="00CE6195" w:rsidRPr="004D2CF1" w14:paraId="71D99F60" w14:textId="77777777" w:rsidTr="009E21E3">
        <w:tc>
          <w:tcPr>
            <w:tcW w:w="2513" w:type="dxa"/>
          </w:tcPr>
          <w:p w14:paraId="51F1AF91" w14:textId="04537742" w:rsidR="00CE6195" w:rsidRPr="004D2CF1" w:rsidRDefault="00CE6195" w:rsidP="00CE6195">
            <w:pPr>
              <w:jc w:val="both"/>
              <w:rPr>
                <w:rFonts w:cstheme="minorHAnsi"/>
                <w:b/>
                <w:bCs/>
                <w:sz w:val="20"/>
                <w:szCs w:val="20"/>
              </w:rPr>
            </w:pPr>
            <w:r w:rsidRPr="004D2CF1">
              <w:rPr>
                <w:rFonts w:cstheme="minorHAnsi"/>
                <w:b/>
                <w:bCs/>
                <w:sz w:val="20"/>
                <w:szCs w:val="20"/>
              </w:rPr>
              <w:t>///////////////////</w:t>
            </w:r>
            <w:r w:rsidR="009E21E3" w:rsidRPr="004D2CF1">
              <w:rPr>
                <w:rFonts w:cstheme="minorHAnsi"/>
                <w:b/>
                <w:bCs/>
                <w:sz w:val="20"/>
                <w:szCs w:val="20"/>
              </w:rPr>
              <w:t>///</w:t>
            </w:r>
          </w:p>
        </w:tc>
        <w:tc>
          <w:tcPr>
            <w:tcW w:w="2036" w:type="dxa"/>
            <w:gridSpan w:val="2"/>
          </w:tcPr>
          <w:p w14:paraId="39316023" w14:textId="2EFC2E94" w:rsidR="00CE6195" w:rsidRPr="004D2CF1" w:rsidRDefault="00CE6195" w:rsidP="00CE6195">
            <w:pPr>
              <w:jc w:val="center"/>
              <w:rPr>
                <w:rFonts w:cstheme="minorHAnsi"/>
                <w:b/>
                <w:bCs/>
                <w:sz w:val="20"/>
                <w:szCs w:val="20"/>
              </w:rPr>
            </w:pPr>
            <w:r w:rsidRPr="004D2CF1">
              <w:rPr>
                <w:rFonts w:cstheme="minorHAnsi"/>
                <w:b/>
                <w:bCs/>
                <w:sz w:val="20"/>
                <w:szCs w:val="20"/>
              </w:rPr>
              <w:t>//////////////////</w:t>
            </w:r>
          </w:p>
        </w:tc>
        <w:tc>
          <w:tcPr>
            <w:tcW w:w="1953" w:type="dxa"/>
            <w:gridSpan w:val="2"/>
          </w:tcPr>
          <w:p w14:paraId="3FE93D18" w14:textId="41132412" w:rsidR="00CE6195" w:rsidRPr="004D2CF1" w:rsidRDefault="00CE6195" w:rsidP="00CE6195">
            <w:pPr>
              <w:jc w:val="center"/>
              <w:rPr>
                <w:rFonts w:cstheme="minorHAnsi"/>
                <w:b/>
                <w:bCs/>
                <w:sz w:val="20"/>
                <w:szCs w:val="20"/>
              </w:rPr>
            </w:pPr>
            <w:r w:rsidRPr="004D2CF1">
              <w:rPr>
                <w:rFonts w:cstheme="minorHAnsi"/>
                <w:b/>
                <w:bCs/>
                <w:sz w:val="20"/>
                <w:szCs w:val="20"/>
              </w:rPr>
              <w:t>////////////////</w:t>
            </w:r>
          </w:p>
        </w:tc>
      </w:tr>
      <w:tr w:rsidR="00CE6195" w:rsidRPr="004D2CF1" w14:paraId="0BEBA0D3" w14:textId="77777777" w:rsidTr="009E21E3">
        <w:tc>
          <w:tcPr>
            <w:tcW w:w="2513" w:type="dxa"/>
          </w:tcPr>
          <w:p w14:paraId="2408D79B" w14:textId="7D62FAF6" w:rsidR="00CE6195" w:rsidRPr="004D2CF1" w:rsidRDefault="00CE6195" w:rsidP="00CE6195">
            <w:pPr>
              <w:jc w:val="both"/>
              <w:rPr>
                <w:rFonts w:cstheme="minorHAnsi"/>
                <w:b/>
                <w:bCs/>
                <w:sz w:val="20"/>
                <w:szCs w:val="20"/>
              </w:rPr>
            </w:pPr>
            <w:r w:rsidRPr="004D2CF1">
              <w:rPr>
                <w:rFonts w:cstheme="minorHAnsi"/>
                <w:b/>
                <w:bCs/>
                <w:sz w:val="20"/>
                <w:szCs w:val="20"/>
              </w:rPr>
              <w:t>Total</w:t>
            </w:r>
            <w:r w:rsidR="009E21E3" w:rsidRPr="004D2CF1">
              <w:rPr>
                <w:rFonts w:cstheme="minorHAnsi"/>
                <w:b/>
                <w:bCs/>
                <w:sz w:val="20"/>
                <w:szCs w:val="20"/>
              </w:rPr>
              <w:t xml:space="preserve"> maio/2024</w:t>
            </w:r>
          </w:p>
        </w:tc>
        <w:tc>
          <w:tcPr>
            <w:tcW w:w="3989" w:type="dxa"/>
            <w:gridSpan w:val="4"/>
          </w:tcPr>
          <w:p w14:paraId="02442928" w14:textId="0A6760FA" w:rsidR="00CE6195" w:rsidRPr="004D2CF1" w:rsidRDefault="00CE6195" w:rsidP="00CE6195">
            <w:pPr>
              <w:jc w:val="center"/>
              <w:rPr>
                <w:rFonts w:cstheme="minorHAnsi"/>
                <w:b/>
                <w:bCs/>
                <w:sz w:val="20"/>
                <w:szCs w:val="20"/>
              </w:rPr>
            </w:pPr>
            <w:r w:rsidRPr="004D2CF1">
              <w:rPr>
                <w:rFonts w:cstheme="minorHAnsi"/>
                <w:b/>
                <w:bCs/>
                <w:sz w:val="20"/>
                <w:szCs w:val="20"/>
              </w:rPr>
              <w:t>////////////////////////////////////</w:t>
            </w:r>
          </w:p>
        </w:tc>
      </w:tr>
      <w:tr w:rsidR="00CE6195" w:rsidRPr="004D2CF1" w14:paraId="15CCB31E" w14:textId="77777777" w:rsidTr="009E21E3">
        <w:tc>
          <w:tcPr>
            <w:tcW w:w="2513" w:type="dxa"/>
          </w:tcPr>
          <w:p w14:paraId="61E5E57C" w14:textId="0E158700" w:rsidR="00CE6195" w:rsidRPr="004D2CF1" w:rsidRDefault="00CE6195" w:rsidP="00CE6195">
            <w:pPr>
              <w:jc w:val="both"/>
              <w:rPr>
                <w:rFonts w:cstheme="minorHAnsi"/>
                <w:b/>
                <w:bCs/>
                <w:sz w:val="20"/>
                <w:szCs w:val="20"/>
              </w:rPr>
            </w:pPr>
            <w:r w:rsidRPr="004D2CF1">
              <w:rPr>
                <w:rFonts w:cstheme="minorHAnsi"/>
                <w:b/>
                <w:bCs/>
                <w:sz w:val="20"/>
                <w:szCs w:val="20"/>
              </w:rPr>
              <w:t>///////////////////</w:t>
            </w:r>
            <w:r w:rsidR="009E21E3" w:rsidRPr="004D2CF1">
              <w:rPr>
                <w:rFonts w:cstheme="minorHAnsi"/>
                <w:b/>
                <w:bCs/>
                <w:sz w:val="20"/>
                <w:szCs w:val="20"/>
              </w:rPr>
              <w:t>///</w:t>
            </w:r>
          </w:p>
        </w:tc>
        <w:tc>
          <w:tcPr>
            <w:tcW w:w="2036" w:type="dxa"/>
            <w:gridSpan w:val="2"/>
          </w:tcPr>
          <w:p w14:paraId="611FF610" w14:textId="38862FB1" w:rsidR="00CE6195" w:rsidRPr="004D2CF1" w:rsidRDefault="00CE6195" w:rsidP="00CE6195">
            <w:pPr>
              <w:jc w:val="center"/>
              <w:rPr>
                <w:rFonts w:cstheme="minorHAnsi"/>
                <w:b/>
                <w:bCs/>
                <w:sz w:val="20"/>
                <w:szCs w:val="20"/>
              </w:rPr>
            </w:pPr>
            <w:r w:rsidRPr="004D2CF1">
              <w:rPr>
                <w:rFonts w:cstheme="minorHAnsi"/>
                <w:b/>
                <w:bCs/>
                <w:sz w:val="20"/>
                <w:szCs w:val="20"/>
              </w:rPr>
              <w:t>//////////////////</w:t>
            </w:r>
          </w:p>
        </w:tc>
        <w:tc>
          <w:tcPr>
            <w:tcW w:w="1953" w:type="dxa"/>
            <w:gridSpan w:val="2"/>
          </w:tcPr>
          <w:p w14:paraId="4BA1B5EA" w14:textId="4346346D" w:rsidR="00CE6195" w:rsidRPr="004D2CF1" w:rsidRDefault="00CE6195" w:rsidP="00CE6195">
            <w:pPr>
              <w:jc w:val="center"/>
              <w:rPr>
                <w:rFonts w:cstheme="minorHAnsi"/>
                <w:b/>
                <w:bCs/>
                <w:sz w:val="20"/>
                <w:szCs w:val="20"/>
              </w:rPr>
            </w:pPr>
            <w:r w:rsidRPr="004D2CF1">
              <w:rPr>
                <w:rFonts w:cstheme="minorHAnsi"/>
                <w:b/>
                <w:bCs/>
                <w:sz w:val="20"/>
                <w:szCs w:val="20"/>
              </w:rPr>
              <w:t>/////////////////</w:t>
            </w:r>
          </w:p>
        </w:tc>
      </w:tr>
      <w:tr w:rsidR="00CE6195" w:rsidRPr="004D2CF1" w14:paraId="39338282" w14:textId="77777777" w:rsidTr="009E21E3">
        <w:tc>
          <w:tcPr>
            <w:tcW w:w="2513" w:type="dxa"/>
          </w:tcPr>
          <w:p w14:paraId="690048F5" w14:textId="12C585B1" w:rsidR="00CE6195" w:rsidRPr="004D2CF1" w:rsidRDefault="00CE6195" w:rsidP="00CE6195">
            <w:pPr>
              <w:jc w:val="both"/>
              <w:rPr>
                <w:rFonts w:cstheme="minorHAnsi"/>
                <w:b/>
                <w:bCs/>
                <w:sz w:val="20"/>
                <w:szCs w:val="20"/>
              </w:rPr>
            </w:pPr>
            <w:r w:rsidRPr="004D2CF1">
              <w:rPr>
                <w:rFonts w:cstheme="minorHAnsi"/>
                <w:b/>
                <w:bCs/>
                <w:sz w:val="20"/>
                <w:szCs w:val="20"/>
              </w:rPr>
              <w:t>Total</w:t>
            </w:r>
            <w:r w:rsidR="009E21E3" w:rsidRPr="004D2CF1">
              <w:rPr>
                <w:rFonts w:cstheme="minorHAnsi"/>
                <w:b/>
                <w:bCs/>
                <w:sz w:val="20"/>
                <w:szCs w:val="20"/>
              </w:rPr>
              <w:t xml:space="preserve"> junho/2024</w:t>
            </w:r>
          </w:p>
        </w:tc>
        <w:tc>
          <w:tcPr>
            <w:tcW w:w="3989" w:type="dxa"/>
            <w:gridSpan w:val="4"/>
          </w:tcPr>
          <w:p w14:paraId="4AFBCEA6" w14:textId="1DF6A0BD" w:rsidR="00CE6195" w:rsidRPr="004D2CF1" w:rsidRDefault="00CE6195" w:rsidP="00CE6195">
            <w:pPr>
              <w:jc w:val="center"/>
              <w:rPr>
                <w:rFonts w:cstheme="minorHAnsi"/>
                <w:b/>
                <w:bCs/>
                <w:sz w:val="20"/>
                <w:szCs w:val="20"/>
              </w:rPr>
            </w:pPr>
            <w:r w:rsidRPr="004D2CF1">
              <w:rPr>
                <w:rFonts w:cstheme="minorHAnsi"/>
                <w:b/>
                <w:bCs/>
                <w:sz w:val="20"/>
                <w:szCs w:val="20"/>
              </w:rPr>
              <w:t>////////////////////////////////////</w:t>
            </w:r>
          </w:p>
        </w:tc>
      </w:tr>
      <w:tr w:rsidR="009E21E3" w:rsidRPr="004D2CF1" w14:paraId="0838764D" w14:textId="77777777" w:rsidTr="004D2BD4">
        <w:tc>
          <w:tcPr>
            <w:tcW w:w="2513" w:type="dxa"/>
          </w:tcPr>
          <w:p w14:paraId="1C995BA2" w14:textId="16723E43" w:rsidR="009E21E3" w:rsidRPr="004D2CF1" w:rsidRDefault="009E21E3" w:rsidP="00CE6195">
            <w:pPr>
              <w:jc w:val="both"/>
              <w:rPr>
                <w:rFonts w:cstheme="minorHAnsi"/>
                <w:b/>
                <w:bCs/>
                <w:sz w:val="20"/>
                <w:szCs w:val="20"/>
              </w:rPr>
            </w:pPr>
            <w:r w:rsidRPr="004D2CF1">
              <w:rPr>
                <w:rFonts w:cstheme="minorHAnsi"/>
                <w:b/>
                <w:bCs/>
                <w:sz w:val="20"/>
                <w:szCs w:val="20"/>
              </w:rPr>
              <w:t>//////////////////////</w:t>
            </w:r>
          </w:p>
        </w:tc>
        <w:tc>
          <w:tcPr>
            <w:tcW w:w="1994" w:type="dxa"/>
          </w:tcPr>
          <w:p w14:paraId="3744EB33" w14:textId="2254E1BD" w:rsidR="009E21E3" w:rsidRPr="004D2CF1" w:rsidRDefault="009E21E3" w:rsidP="00CE6195">
            <w:pPr>
              <w:jc w:val="center"/>
              <w:rPr>
                <w:rFonts w:cstheme="minorHAnsi"/>
                <w:b/>
                <w:bCs/>
                <w:sz w:val="20"/>
                <w:szCs w:val="20"/>
              </w:rPr>
            </w:pPr>
            <w:r w:rsidRPr="004D2CF1">
              <w:rPr>
                <w:rFonts w:cstheme="minorHAnsi"/>
                <w:b/>
                <w:bCs/>
                <w:sz w:val="20"/>
                <w:szCs w:val="20"/>
              </w:rPr>
              <w:t>/////////////////</w:t>
            </w:r>
          </w:p>
        </w:tc>
        <w:tc>
          <w:tcPr>
            <w:tcW w:w="1995" w:type="dxa"/>
            <w:gridSpan w:val="3"/>
          </w:tcPr>
          <w:p w14:paraId="425D1697" w14:textId="6BD33B81" w:rsidR="009E21E3" w:rsidRPr="004D2CF1" w:rsidRDefault="009E21E3" w:rsidP="00CE6195">
            <w:pPr>
              <w:jc w:val="center"/>
              <w:rPr>
                <w:rFonts w:cstheme="minorHAnsi"/>
                <w:b/>
                <w:bCs/>
                <w:sz w:val="20"/>
                <w:szCs w:val="20"/>
              </w:rPr>
            </w:pPr>
            <w:r w:rsidRPr="004D2CF1">
              <w:rPr>
                <w:rFonts w:cstheme="minorHAnsi"/>
                <w:b/>
                <w:bCs/>
                <w:sz w:val="20"/>
                <w:szCs w:val="20"/>
              </w:rPr>
              <w:t>/////////////////</w:t>
            </w:r>
          </w:p>
        </w:tc>
      </w:tr>
      <w:tr w:rsidR="009E21E3" w:rsidRPr="004D2CF1" w14:paraId="60229AF8" w14:textId="77777777" w:rsidTr="009E21E3">
        <w:tc>
          <w:tcPr>
            <w:tcW w:w="2513" w:type="dxa"/>
          </w:tcPr>
          <w:p w14:paraId="4343367D" w14:textId="6A88BD52" w:rsidR="009E21E3" w:rsidRPr="004D2CF1" w:rsidRDefault="009E21E3" w:rsidP="009E21E3">
            <w:pPr>
              <w:jc w:val="both"/>
              <w:rPr>
                <w:rFonts w:cstheme="minorHAnsi"/>
                <w:b/>
                <w:bCs/>
                <w:sz w:val="20"/>
                <w:szCs w:val="20"/>
              </w:rPr>
            </w:pPr>
            <w:r w:rsidRPr="004D2CF1">
              <w:rPr>
                <w:rFonts w:cstheme="minorHAnsi"/>
                <w:b/>
                <w:bCs/>
                <w:sz w:val="20"/>
                <w:szCs w:val="20"/>
              </w:rPr>
              <w:t>Total ju</w:t>
            </w:r>
            <w:r w:rsidRPr="004D2CF1">
              <w:rPr>
                <w:rFonts w:cstheme="minorHAnsi"/>
                <w:b/>
                <w:bCs/>
                <w:sz w:val="20"/>
                <w:szCs w:val="20"/>
              </w:rPr>
              <w:t>l</w:t>
            </w:r>
            <w:r w:rsidRPr="004D2CF1">
              <w:rPr>
                <w:rFonts w:cstheme="minorHAnsi"/>
                <w:b/>
                <w:bCs/>
                <w:sz w:val="20"/>
                <w:szCs w:val="20"/>
              </w:rPr>
              <w:t>ho/2024</w:t>
            </w:r>
          </w:p>
        </w:tc>
        <w:tc>
          <w:tcPr>
            <w:tcW w:w="3989" w:type="dxa"/>
            <w:gridSpan w:val="4"/>
          </w:tcPr>
          <w:p w14:paraId="048E3F64" w14:textId="3CCBD025" w:rsidR="009E21E3" w:rsidRPr="004D2CF1" w:rsidRDefault="009E21E3" w:rsidP="009E21E3">
            <w:pPr>
              <w:jc w:val="center"/>
              <w:rPr>
                <w:rFonts w:cstheme="minorHAnsi"/>
                <w:b/>
                <w:bCs/>
                <w:sz w:val="20"/>
                <w:szCs w:val="20"/>
              </w:rPr>
            </w:pPr>
            <w:r w:rsidRPr="004D2CF1">
              <w:rPr>
                <w:rFonts w:cstheme="minorHAnsi"/>
                <w:b/>
                <w:bCs/>
                <w:sz w:val="20"/>
                <w:szCs w:val="20"/>
              </w:rPr>
              <w:t>////////////////////////////////////</w:t>
            </w:r>
          </w:p>
        </w:tc>
      </w:tr>
      <w:tr w:rsidR="00AF0775" w:rsidRPr="004D2CF1" w14:paraId="21126BD2" w14:textId="77777777" w:rsidTr="00411C7A">
        <w:tc>
          <w:tcPr>
            <w:tcW w:w="2513" w:type="dxa"/>
          </w:tcPr>
          <w:p w14:paraId="66AD58AC" w14:textId="20AD3429" w:rsidR="00AF0775" w:rsidRPr="004D2CF1" w:rsidRDefault="00AF0775" w:rsidP="009E21E3">
            <w:pPr>
              <w:jc w:val="both"/>
              <w:rPr>
                <w:rFonts w:cstheme="minorHAnsi"/>
                <w:sz w:val="20"/>
                <w:szCs w:val="20"/>
              </w:rPr>
            </w:pPr>
            <w:r w:rsidRPr="004D2CF1">
              <w:rPr>
                <w:rFonts w:cstheme="minorHAnsi"/>
                <w:sz w:val="20"/>
                <w:szCs w:val="20"/>
              </w:rPr>
              <w:t>A</w:t>
            </w:r>
            <w:r w:rsidRPr="004D2CF1">
              <w:rPr>
                <w:rFonts w:cstheme="minorHAnsi"/>
                <w:sz w:val="20"/>
                <w:szCs w:val="20"/>
              </w:rPr>
              <w:t>daptador de IP analógico</w:t>
            </w:r>
            <w:r w:rsidRPr="004D2CF1">
              <w:rPr>
                <w:rFonts w:cstheme="minorHAnsi"/>
                <w:sz w:val="20"/>
                <w:szCs w:val="20"/>
              </w:rPr>
              <w:t xml:space="preserve"> </w:t>
            </w:r>
          </w:p>
        </w:tc>
        <w:tc>
          <w:tcPr>
            <w:tcW w:w="1994" w:type="dxa"/>
          </w:tcPr>
          <w:p w14:paraId="232FAAFC" w14:textId="65DBD68F" w:rsidR="00AF0775" w:rsidRPr="004D2CF1" w:rsidRDefault="00AF0775" w:rsidP="009E21E3">
            <w:pPr>
              <w:jc w:val="center"/>
              <w:rPr>
                <w:rFonts w:cstheme="minorHAnsi"/>
                <w:sz w:val="20"/>
                <w:szCs w:val="20"/>
              </w:rPr>
            </w:pPr>
            <w:r w:rsidRPr="004D2CF1">
              <w:rPr>
                <w:rFonts w:cstheme="minorHAnsi"/>
                <w:sz w:val="20"/>
                <w:szCs w:val="20"/>
              </w:rPr>
              <w:t xml:space="preserve">R$      </w:t>
            </w:r>
            <w:r w:rsidRPr="004D2CF1">
              <w:rPr>
                <w:rFonts w:cstheme="minorHAnsi"/>
                <w:sz w:val="20"/>
                <w:szCs w:val="20"/>
              </w:rPr>
              <w:t>1.096,06</w:t>
            </w:r>
          </w:p>
        </w:tc>
        <w:tc>
          <w:tcPr>
            <w:tcW w:w="1995" w:type="dxa"/>
            <w:gridSpan w:val="3"/>
            <w:vMerge w:val="restart"/>
          </w:tcPr>
          <w:p w14:paraId="76BF399E" w14:textId="2EF8C83C" w:rsidR="00AF0775" w:rsidRPr="004D2CF1" w:rsidRDefault="00AF0775" w:rsidP="009E21E3">
            <w:pPr>
              <w:jc w:val="center"/>
              <w:rPr>
                <w:rFonts w:cstheme="minorHAnsi"/>
                <w:sz w:val="20"/>
                <w:szCs w:val="20"/>
              </w:rPr>
            </w:pPr>
            <w:r w:rsidRPr="004D2CF1">
              <w:rPr>
                <w:rFonts w:cstheme="minorHAnsi"/>
                <w:sz w:val="20"/>
                <w:szCs w:val="20"/>
              </w:rPr>
              <w:t>Agosto/2024</w:t>
            </w:r>
          </w:p>
        </w:tc>
      </w:tr>
      <w:tr w:rsidR="00AF0775" w:rsidRPr="004D2CF1" w14:paraId="5E0C1638" w14:textId="77777777" w:rsidTr="00411C7A">
        <w:tc>
          <w:tcPr>
            <w:tcW w:w="2513" w:type="dxa"/>
          </w:tcPr>
          <w:p w14:paraId="01F7C0AB" w14:textId="01B33D90" w:rsidR="00AF0775" w:rsidRPr="004D2CF1" w:rsidRDefault="00AF0775" w:rsidP="009E21E3">
            <w:pPr>
              <w:jc w:val="both"/>
              <w:rPr>
                <w:rFonts w:cstheme="minorHAnsi"/>
                <w:sz w:val="20"/>
                <w:szCs w:val="20"/>
              </w:rPr>
            </w:pPr>
            <w:r w:rsidRPr="004D2CF1">
              <w:rPr>
                <w:rFonts w:cstheme="minorHAnsi"/>
                <w:sz w:val="20"/>
                <w:szCs w:val="20"/>
              </w:rPr>
              <w:t>E</w:t>
            </w:r>
            <w:r w:rsidRPr="004D2CF1">
              <w:rPr>
                <w:rFonts w:cstheme="minorHAnsi"/>
                <w:sz w:val="20"/>
                <w:szCs w:val="20"/>
              </w:rPr>
              <w:t>stante de aço com</w:t>
            </w:r>
            <w:r w:rsidRPr="004D2CF1">
              <w:rPr>
                <w:rFonts w:cstheme="minorHAnsi"/>
                <w:sz w:val="20"/>
                <w:szCs w:val="20"/>
              </w:rPr>
              <w:t xml:space="preserve"> 06 </w:t>
            </w:r>
            <w:r w:rsidRPr="004D2CF1">
              <w:rPr>
                <w:rFonts w:cstheme="minorHAnsi"/>
                <w:sz w:val="20"/>
                <w:szCs w:val="20"/>
              </w:rPr>
              <w:t>prateleiras cinza</w:t>
            </w:r>
            <w:r w:rsidRPr="004D2CF1">
              <w:rPr>
                <w:rFonts w:cstheme="minorHAnsi"/>
                <w:sz w:val="20"/>
                <w:szCs w:val="20"/>
              </w:rPr>
              <w:t>;</w:t>
            </w:r>
            <w:r w:rsidRPr="004D2CF1">
              <w:rPr>
                <w:rFonts w:cstheme="minorHAnsi"/>
                <w:sz w:val="20"/>
                <w:szCs w:val="20"/>
              </w:rPr>
              <w:t xml:space="preserve"> </w:t>
            </w:r>
            <w:r w:rsidRPr="004D2CF1">
              <w:rPr>
                <w:rFonts w:cstheme="minorHAnsi"/>
                <w:sz w:val="20"/>
                <w:szCs w:val="20"/>
              </w:rPr>
              <w:t xml:space="preserve">1,98 </w:t>
            </w:r>
            <w:r w:rsidRPr="004D2CF1">
              <w:rPr>
                <w:rFonts w:cstheme="minorHAnsi"/>
                <w:sz w:val="20"/>
                <w:szCs w:val="20"/>
              </w:rPr>
              <w:t>x</w:t>
            </w:r>
            <w:r w:rsidRPr="004D2CF1">
              <w:rPr>
                <w:rFonts w:cstheme="minorHAnsi"/>
                <w:sz w:val="20"/>
                <w:szCs w:val="20"/>
              </w:rPr>
              <w:t xml:space="preserve"> 0,92 X 0,5</w:t>
            </w:r>
          </w:p>
        </w:tc>
        <w:tc>
          <w:tcPr>
            <w:tcW w:w="1994" w:type="dxa"/>
          </w:tcPr>
          <w:p w14:paraId="39910E98" w14:textId="2BF9817C" w:rsidR="00AF0775" w:rsidRPr="004D2CF1" w:rsidRDefault="00AF0775" w:rsidP="009E21E3">
            <w:pPr>
              <w:jc w:val="center"/>
              <w:rPr>
                <w:rFonts w:cstheme="minorHAnsi"/>
                <w:sz w:val="20"/>
                <w:szCs w:val="20"/>
              </w:rPr>
            </w:pPr>
            <w:r w:rsidRPr="004D2CF1">
              <w:rPr>
                <w:rFonts w:cstheme="minorHAnsi"/>
                <w:sz w:val="20"/>
                <w:szCs w:val="20"/>
              </w:rPr>
              <w:t xml:space="preserve">R$   </w:t>
            </w:r>
            <w:r w:rsidRPr="004D2CF1">
              <w:rPr>
                <w:rFonts w:cstheme="minorHAnsi"/>
                <w:sz w:val="20"/>
                <w:szCs w:val="20"/>
              </w:rPr>
              <w:t>10.760,00</w:t>
            </w:r>
          </w:p>
        </w:tc>
        <w:tc>
          <w:tcPr>
            <w:tcW w:w="1995" w:type="dxa"/>
            <w:gridSpan w:val="3"/>
            <w:vMerge/>
          </w:tcPr>
          <w:p w14:paraId="18A71CE4" w14:textId="5658FD43" w:rsidR="00AF0775" w:rsidRPr="004D2CF1" w:rsidRDefault="00AF0775" w:rsidP="009E21E3">
            <w:pPr>
              <w:jc w:val="center"/>
              <w:rPr>
                <w:rFonts w:cstheme="minorHAnsi"/>
                <w:sz w:val="20"/>
                <w:szCs w:val="20"/>
              </w:rPr>
            </w:pPr>
          </w:p>
        </w:tc>
      </w:tr>
      <w:tr w:rsidR="009E21E3" w:rsidRPr="004D2CF1" w14:paraId="7F7C9B9E" w14:textId="77777777" w:rsidTr="009E21E3">
        <w:tc>
          <w:tcPr>
            <w:tcW w:w="2513" w:type="dxa"/>
          </w:tcPr>
          <w:p w14:paraId="05972BCD" w14:textId="5B3FAA12" w:rsidR="009E21E3" w:rsidRPr="004D2CF1" w:rsidRDefault="009E21E3" w:rsidP="009E21E3">
            <w:pPr>
              <w:jc w:val="both"/>
              <w:rPr>
                <w:rFonts w:cstheme="minorHAnsi"/>
                <w:b/>
                <w:bCs/>
                <w:sz w:val="20"/>
                <w:szCs w:val="20"/>
              </w:rPr>
            </w:pPr>
            <w:r w:rsidRPr="004D2CF1">
              <w:rPr>
                <w:rFonts w:cstheme="minorHAnsi"/>
                <w:b/>
                <w:bCs/>
                <w:sz w:val="20"/>
                <w:szCs w:val="20"/>
              </w:rPr>
              <w:t xml:space="preserve">Total </w:t>
            </w:r>
            <w:r w:rsidRPr="004D2CF1">
              <w:rPr>
                <w:rFonts w:cstheme="minorHAnsi"/>
                <w:b/>
                <w:bCs/>
                <w:sz w:val="20"/>
                <w:szCs w:val="20"/>
              </w:rPr>
              <w:t>agosto</w:t>
            </w:r>
            <w:r w:rsidRPr="004D2CF1">
              <w:rPr>
                <w:rFonts w:cstheme="minorHAnsi"/>
                <w:b/>
                <w:bCs/>
                <w:sz w:val="20"/>
                <w:szCs w:val="20"/>
              </w:rPr>
              <w:t>/2024</w:t>
            </w:r>
          </w:p>
        </w:tc>
        <w:tc>
          <w:tcPr>
            <w:tcW w:w="3989" w:type="dxa"/>
            <w:gridSpan w:val="4"/>
          </w:tcPr>
          <w:p w14:paraId="13780C4D" w14:textId="1BD66790" w:rsidR="009E21E3" w:rsidRPr="004D2CF1" w:rsidRDefault="00AF0775" w:rsidP="009E21E3">
            <w:pPr>
              <w:jc w:val="center"/>
              <w:rPr>
                <w:rFonts w:cstheme="minorHAnsi"/>
                <w:b/>
                <w:bCs/>
                <w:sz w:val="20"/>
                <w:szCs w:val="20"/>
              </w:rPr>
            </w:pPr>
            <w:r w:rsidRPr="004D2CF1">
              <w:rPr>
                <w:rFonts w:cstheme="minorHAnsi"/>
                <w:b/>
                <w:bCs/>
                <w:sz w:val="20"/>
                <w:szCs w:val="20"/>
              </w:rPr>
              <w:t>R$ 11.856,06</w:t>
            </w:r>
          </w:p>
        </w:tc>
      </w:tr>
      <w:tr w:rsidR="009E21E3" w:rsidRPr="004D2CF1" w14:paraId="0C0D31FF" w14:textId="77777777" w:rsidTr="009E21E3">
        <w:tc>
          <w:tcPr>
            <w:tcW w:w="2513" w:type="dxa"/>
          </w:tcPr>
          <w:p w14:paraId="6A26112F" w14:textId="77777777" w:rsidR="009E21E3" w:rsidRPr="004D2CF1" w:rsidRDefault="009E21E3" w:rsidP="009E21E3">
            <w:pPr>
              <w:jc w:val="both"/>
              <w:rPr>
                <w:rFonts w:cstheme="minorHAnsi"/>
                <w:b/>
                <w:bCs/>
                <w:sz w:val="20"/>
                <w:szCs w:val="20"/>
              </w:rPr>
            </w:pPr>
            <w:r w:rsidRPr="004D2CF1">
              <w:rPr>
                <w:rFonts w:cstheme="minorHAnsi"/>
                <w:b/>
                <w:bCs/>
                <w:sz w:val="20"/>
                <w:szCs w:val="20"/>
              </w:rPr>
              <w:t>(=) TOTAL NO ANO</w:t>
            </w:r>
          </w:p>
        </w:tc>
        <w:tc>
          <w:tcPr>
            <w:tcW w:w="3989" w:type="dxa"/>
            <w:gridSpan w:val="4"/>
          </w:tcPr>
          <w:p w14:paraId="516E35A7" w14:textId="5FA63AD1" w:rsidR="009E21E3" w:rsidRPr="004D2CF1" w:rsidRDefault="009E21E3" w:rsidP="009E21E3">
            <w:pPr>
              <w:jc w:val="center"/>
              <w:rPr>
                <w:rFonts w:cstheme="minorHAnsi"/>
                <w:b/>
                <w:bCs/>
                <w:sz w:val="20"/>
                <w:szCs w:val="20"/>
              </w:rPr>
            </w:pPr>
            <w:r w:rsidRPr="004D2CF1">
              <w:rPr>
                <w:rFonts w:cstheme="minorHAnsi"/>
                <w:b/>
                <w:bCs/>
                <w:sz w:val="20"/>
                <w:szCs w:val="20"/>
              </w:rPr>
              <w:t xml:space="preserve">R$ </w:t>
            </w:r>
            <w:r w:rsidR="000E071B" w:rsidRPr="004D2CF1">
              <w:rPr>
                <w:rFonts w:cstheme="minorHAnsi"/>
                <w:b/>
                <w:bCs/>
                <w:sz w:val="20"/>
                <w:szCs w:val="20"/>
              </w:rPr>
              <w:t>74,915,91</w:t>
            </w:r>
          </w:p>
        </w:tc>
      </w:tr>
    </w:tbl>
    <w:p w14:paraId="7E15251F" w14:textId="77777777" w:rsidR="001E6AF0" w:rsidRPr="004D2CF1" w:rsidRDefault="001E6AF0" w:rsidP="001E6AF0">
      <w:pPr>
        <w:spacing w:after="0" w:line="240" w:lineRule="auto"/>
        <w:jc w:val="both"/>
        <w:rPr>
          <w:rFonts w:cstheme="minorHAnsi"/>
        </w:rPr>
      </w:pPr>
    </w:p>
    <w:p w14:paraId="63C5C419" w14:textId="460A584E" w:rsidR="001E6AF0" w:rsidRPr="004E699B" w:rsidRDefault="001E6AF0" w:rsidP="001E6AF0">
      <w:pPr>
        <w:spacing w:after="0" w:line="240" w:lineRule="auto"/>
        <w:jc w:val="both"/>
        <w:rPr>
          <w:rFonts w:ascii="Cambria" w:hAnsi="Cambria"/>
        </w:rPr>
      </w:pPr>
      <w:r>
        <w:rPr>
          <w:rFonts w:ascii="Cambria" w:hAnsi="Cambria"/>
        </w:rPr>
        <w:t>O</w:t>
      </w:r>
      <w:r w:rsidRPr="004E699B">
        <w:rPr>
          <w:rFonts w:ascii="Cambria" w:hAnsi="Cambria"/>
        </w:rPr>
        <w:t xml:space="preserve"> valor (na contabilidade) de R$</w:t>
      </w:r>
      <w:r>
        <w:rPr>
          <w:rFonts w:ascii="Cambria" w:hAnsi="Cambria"/>
        </w:rPr>
        <w:t xml:space="preserve"> </w:t>
      </w:r>
      <w:r w:rsidRPr="006F57AE">
        <w:rPr>
          <w:rFonts w:ascii="Cambria" w:hAnsi="Cambria"/>
        </w:rPr>
        <w:t xml:space="preserve">986.549,39 </w:t>
      </w:r>
      <w:r w:rsidRPr="004E699B">
        <w:rPr>
          <w:rFonts w:ascii="Cambria" w:hAnsi="Cambria"/>
        </w:rPr>
        <w:t xml:space="preserve">referente à obra em andamento será agregado ao valor do prédio da sede da câmara assim que se concluir a obra prevista para </w:t>
      </w:r>
      <w:r>
        <w:rPr>
          <w:rFonts w:ascii="Cambria" w:hAnsi="Cambria"/>
        </w:rPr>
        <w:t>31.12</w:t>
      </w:r>
      <w:r w:rsidRPr="004E699B">
        <w:rPr>
          <w:rFonts w:ascii="Cambria" w:hAnsi="Cambria"/>
        </w:rPr>
        <w:t>.2024.</w:t>
      </w:r>
    </w:p>
    <w:p w14:paraId="7143AD72" w14:textId="77777777" w:rsidR="00E35C80" w:rsidRDefault="00E35C80" w:rsidP="00E35C80">
      <w:pPr>
        <w:spacing w:after="0" w:line="240" w:lineRule="auto"/>
        <w:jc w:val="both"/>
        <w:rPr>
          <w:rFonts w:ascii="Cambria" w:hAnsi="Cambria"/>
        </w:rPr>
      </w:pPr>
    </w:p>
    <w:p w14:paraId="629EC9C8" w14:textId="77777777" w:rsidR="004D2CF1" w:rsidRPr="00DC09FA" w:rsidRDefault="004D2CF1" w:rsidP="00E35C80">
      <w:pPr>
        <w:spacing w:after="0" w:line="240" w:lineRule="auto"/>
        <w:jc w:val="both"/>
        <w:rPr>
          <w:rFonts w:ascii="Cambria" w:hAnsi="Cambria"/>
        </w:rPr>
      </w:pPr>
    </w:p>
    <w:p w14:paraId="4C61D5E4" w14:textId="77777777" w:rsidR="00E35C80" w:rsidRPr="00AF4B00" w:rsidRDefault="00E35C80" w:rsidP="00E35C80">
      <w:pPr>
        <w:spacing w:after="0" w:line="240" w:lineRule="auto"/>
        <w:jc w:val="both"/>
        <w:rPr>
          <w:rFonts w:ascii="Cambria" w:hAnsi="Cambria"/>
          <w:b/>
          <w:bCs/>
          <w:color w:val="FF0000"/>
        </w:rPr>
      </w:pPr>
    </w:p>
    <w:p w14:paraId="60575FD2" w14:textId="77777777" w:rsidR="00E35C80" w:rsidRPr="005F2BA3" w:rsidRDefault="00E35C80" w:rsidP="00E35C80">
      <w:pPr>
        <w:spacing w:after="0" w:line="240" w:lineRule="auto"/>
        <w:jc w:val="both"/>
        <w:rPr>
          <w:rFonts w:ascii="Cambria" w:hAnsi="Cambria"/>
          <w:b/>
          <w:bCs/>
        </w:rPr>
      </w:pPr>
      <w:r w:rsidRPr="005F2BA3">
        <w:rPr>
          <w:rFonts w:ascii="Cambria" w:hAnsi="Cambria"/>
          <w:b/>
          <w:bCs/>
          <w:u w:val="single"/>
        </w:rPr>
        <w:lastRenderedPageBreak/>
        <w:t>DEPRECIAÇÃO DOS BENS MÓVEIS</w:t>
      </w:r>
      <w:r w:rsidRPr="005F2BA3">
        <w:rPr>
          <w:rFonts w:ascii="Cambria" w:hAnsi="Cambria"/>
          <w:b/>
          <w:bCs/>
        </w:rPr>
        <w:t xml:space="preserve">: </w:t>
      </w:r>
    </w:p>
    <w:p w14:paraId="1303ECE2" w14:textId="77777777" w:rsidR="00E35C80" w:rsidRPr="005F2BA3" w:rsidRDefault="00E35C80" w:rsidP="00E35C80">
      <w:pPr>
        <w:spacing w:after="0" w:line="240" w:lineRule="auto"/>
        <w:ind w:firstLine="708"/>
        <w:jc w:val="both"/>
        <w:rPr>
          <w:rFonts w:ascii="Cambria" w:hAnsi="Cambria"/>
        </w:rPr>
      </w:pPr>
      <w:r w:rsidRPr="005F2BA3">
        <w:rPr>
          <w:rFonts w:ascii="Cambria" w:hAnsi="Cambria"/>
        </w:rPr>
        <w:t xml:space="preserve">Quando os elementos do ativo imobilizado tiverem </w:t>
      </w:r>
      <w:r w:rsidRPr="005F2BA3">
        <w:rPr>
          <w:rFonts w:ascii="Cambria" w:hAnsi="Cambria"/>
          <w:b/>
          <w:bCs/>
        </w:rPr>
        <w:t>vida útil econômica</w:t>
      </w:r>
      <w:r w:rsidRPr="005F2BA3">
        <w:rPr>
          <w:rFonts w:ascii="Cambria" w:hAnsi="Cambria"/>
        </w:rPr>
        <w:t xml:space="preserve"> limitada, ficam sujeitos a </w:t>
      </w:r>
      <w:r w:rsidRPr="005F2BA3">
        <w:rPr>
          <w:rFonts w:ascii="Cambria" w:hAnsi="Cambria"/>
          <w:b/>
          <w:bCs/>
        </w:rPr>
        <w:t>depreciação</w:t>
      </w:r>
      <w:r w:rsidRPr="005F2BA3">
        <w:rPr>
          <w:rFonts w:ascii="Cambria" w:hAnsi="Cambria"/>
        </w:rPr>
        <w:t xml:space="preserve"> sistemática durante esse período. A depreciação tem como característica fundamental a redução do valor do bem e se inicia a partir do momento em que o item do ativo se tornar disponível para uso. A causa que influencia a redução do valor é a existência de duração limitada, prazo legal ou contratualmente limitado.</w:t>
      </w:r>
    </w:p>
    <w:p w14:paraId="18A35BAB" w14:textId="77777777" w:rsidR="00E35C80" w:rsidRPr="005F2BA3" w:rsidRDefault="00E35C80" w:rsidP="00E35C80">
      <w:pPr>
        <w:spacing w:after="0" w:line="240" w:lineRule="auto"/>
        <w:ind w:firstLine="708"/>
        <w:rPr>
          <w:rFonts w:ascii="Cambria" w:hAnsi="Cambria"/>
          <w:sz w:val="20"/>
          <w:szCs w:val="20"/>
        </w:rPr>
      </w:pPr>
    </w:p>
    <w:tbl>
      <w:tblPr>
        <w:tblStyle w:val="Tabelacomgrade"/>
        <w:tblW w:w="0" w:type="auto"/>
        <w:tblLook w:val="04A0" w:firstRow="1" w:lastRow="0" w:firstColumn="1" w:lastColumn="0" w:noHBand="0" w:noVBand="1"/>
      </w:tblPr>
      <w:tblGrid>
        <w:gridCol w:w="1675"/>
        <w:gridCol w:w="8379"/>
      </w:tblGrid>
      <w:tr w:rsidR="00E35C80" w:rsidRPr="005F2BA3" w14:paraId="14A23D35" w14:textId="77777777" w:rsidTr="00D03E60">
        <w:tc>
          <w:tcPr>
            <w:tcW w:w="1555" w:type="dxa"/>
          </w:tcPr>
          <w:p w14:paraId="4E006020" w14:textId="77777777" w:rsidR="00E35C80" w:rsidRPr="005F2BA3" w:rsidRDefault="00E35C80" w:rsidP="00D03E60">
            <w:pPr>
              <w:rPr>
                <w:rFonts w:ascii="Cambria" w:hAnsi="Cambria"/>
                <w:b/>
                <w:bCs/>
              </w:rPr>
            </w:pPr>
            <w:r w:rsidRPr="005F2BA3">
              <w:rPr>
                <w:rFonts w:ascii="Cambria" w:hAnsi="Cambria"/>
                <w:b/>
                <w:bCs/>
              </w:rPr>
              <w:t>VIDA ÚTIL ECONÔMICA</w:t>
            </w:r>
          </w:p>
          <w:p w14:paraId="7F747D85" w14:textId="77777777" w:rsidR="00E35C80" w:rsidRPr="005F2BA3" w:rsidRDefault="00E35C80" w:rsidP="00D03E60">
            <w:pPr>
              <w:rPr>
                <w:rFonts w:ascii="Cambria" w:hAnsi="Cambria"/>
                <w:b/>
                <w:bCs/>
              </w:rPr>
            </w:pPr>
            <w:r w:rsidRPr="005F2BA3">
              <w:rPr>
                <w:rFonts w:ascii="Cambria" w:hAnsi="Cambria"/>
                <w:b/>
                <w:bCs/>
              </w:rPr>
              <w:t>(Fabricante)</w:t>
            </w:r>
          </w:p>
        </w:tc>
        <w:tc>
          <w:tcPr>
            <w:tcW w:w="8499" w:type="dxa"/>
          </w:tcPr>
          <w:p w14:paraId="3300459D" w14:textId="77777777" w:rsidR="00E35C80" w:rsidRPr="005F2BA3" w:rsidRDefault="00E35C80" w:rsidP="00D03E60">
            <w:pPr>
              <w:rPr>
                <w:rFonts w:ascii="Cambria" w:hAnsi="Cambria"/>
              </w:rPr>
            </w:pPr>
          </w:p>
          <w:p w14:paraId="2C7B59E6" w14:textId="77777777" w:rsidR="00E35C80" w:rsidRPr="005F2BA3" w:rsidRDefault="00E35C80" w:rsidP="00D03E60">
            <w:pPr>
              <w:rPr>
                <w:rFonts w:ascii="Cambria" w:hAnsi="Cambria"/>
              </w:rPr>
            </w:pPr>
            <w:r w:rsidRPr="005F2BA3">
              <w:rPr>
                <w:rFonts w:ascii="Cambria" w:hAnsi="Cambria"/>
              </w:rPr>
              <w:t xml:space="preserve">Definida pelo fabricante ou Laudo Técnico. Quanto tempo esse bem terá valor econômico (produzirá). Quanto tempo tem de capacidade produtiva. Não há valor comercial. </w:t>
            </w:r>
          </w:p>
          <w:p w14:paraId="1334996F" w14:textId="77777777" w:rsidR="00E35C80" w:rsidRPr="005F2BA3" w:rsidRDefault="00E35C80" w:rsidP="00D03E60">
            <w:pPr>
              <w:rPr>
                <w:rFonts w:ascii="Cambria" w:hAnsi="Cambria"/>
              </w:rPr>
            </w:pPr>
            <w:r w:rsidRPr="005F2BA3">
              <w:rPr>
                <w:rFonts w:ascii="Cambria" w:hAnsi="Cambria"/>
              </w:rPr>
              <w:t>Ex.: Um veículo roda 20 anos e vira sucata (Vida Útil Econômica).</w:t>
            </w:r>
          </w:p>
          <w:p w14:paraId="63EEF8BC" w14:textId="77777777" w:rsidR="00E35C80" w:rsidRPr="005F2BA3" w:rsidRDefault="00E35C80" w:rsidP="00D03E60">
            <w:pPr>
              <w:rPr>
                <w:rFonts w:ascii="Cambria" w:hAnsi="Cambria"/>
              </w:rPr>
            </w:pPr>
          </w:p>
          <w:p w14:paraId="61C93417" w14:textId="77777777" w:rsidR="00E35C80" w:rsidRPr="005F2BA3" w:rsidRDefault="00E35C80" w:rsidP="00D03E60">
            <w:pPr>
              <w:jc w:val="both"/>
              <w:rPr>
                <w:rFonts w:ascii="Cambria" w:hAnsi="Cambria"/>
                <w:i/>
                <w:iCs/>
              </w:rPr>
            </w:pPr>
            <w:r w:rsidRPr="005F2BA3">
              <w:rPr>
                <w:rFonts w:ascii="Cambria" w:hAnsi="Cambria"/>
                <w:i/>
                <w:iCs/>
              </w:rPr>
              <w:t>Um ativo imobilizado de propriedade da empresa ou mesmo utilizado por meio de Arrendamento Mercantil Financeiro deve ser depreciado no período de sua vida útil econômica estabelecida pela empresa, de forma consistente e devidamente aprovada.</w:t>
            </w:r>
          </w:p>
          <w:p w14:paraId="7EE0307E" w14:textId="77777777" w:rsidR="00E35C80" w:rsidRPr="005F2BA3" w:rsidRDefault="00E35C80" w:rsidP="00D03E60">
            <w:pPr>
              <w:jc w:val="both"/>
              <w:rPr>
                <w:rFonts w:ascii="Cambria" w:hAnsi="Cambria"/>
                <w:i/>
                <w:iCs/>
              </w:rPr>
            </w:pPr>
            <w:r w:rsidRPr="005F2BA3">
              <w:rPr>
                <w:rFonts w:ascii="Cambria" w:hAnsi="Cambria"/>
                <w:i/>
                <w:iCs/>
              </w:rPr>
              <w:t>Com a padronização contábil no Brasil alinhada às normas internacionais de contabilidade (IFRS) foi editada a Lei nº 11.638/2007 e Lei nº 11.941/2009, passando a ser obrigatória, a partir de 2010, a sua aplicação.</w:t>
            </w:r>
          </w:p>
          <w:p w14:paraId="79B13F51" w14:textId="77777777" w:rsidR="00E35C80" w:rsidRPr="005F2BA3" w:rsidRDefault="00E35C80" w:rsidP="00D03E60">
            <w:pPr>
              <w:jc w:val="both"/>
              <w:rPr>
                <w:rFonts w:ascii="Cambria" w:hAnsi="Cambria"/>
              </w:rPr>
            </w:pPr>
          </w:p>
          <w:p w14:paraId="1FD6F5D9" w14:textId="77777777" w:rsidR="00E35C80" w:rsidRPr="005F2BA3" w:rsidRDefault="00E35C80" w:rsidP="00D03E60">
            <w:pPr>
              <w:rPr>
                <w:rFonts w:ascii="Cambria" w:hAnsi="Cambria"/>
              </w:rPr>
            </w:pPr>
            <w:r w:rsidRPr="005F2BA3">
              <w:rPr>
                <w:rFonts w:ascii="Cambria" w:hAnsi="Cambria"/>
                <w:shd w:val="clear" w:color="auto" w:fill="FFFFFF"/>
              </w:rPr>
              <w:t>A revisão da vida útil além de ser uma exigência contábil conforme a CPC-27</w:t>
            </w:r>
          </w:p>
        </w:tc>
      </w:tr>
      <w:tr w:rsidR="00E35C80" w:rsidRPr="005F2BA3" w14:paraId="47D4702B" w14:textId="77777777" w:rsidTr="00D03E60">
        <w:tc>
          <w:tcPr>
            <w:tcW w:w="1555" w:type="dxa"/>
          </w:tcPr>
          <w:p w14:paraId="2F12D6A6" w14:textId="77777777" w:rsidR="00E35C80" w:rsidRPr="005F2BA3" w:rsidRDefault="00E35C80" w:rsidP="00D03E60">
            <w:pPr>
              <w:rPr>
                <w:rFonts w:ascii="Cambria" w:hAnsi="Cambria"/>
                <w:b/>
                <w:bCs/>
              </w:rPr>
            </w:pPr>
            <w:r w:rsidRPr="005F2BA3">
              <w:rPr>
                <w:rFonts w:ascii="Cambria" w:hAnsi="Cambria"/>
                <w:b/>
                <w:bCs/>
              </w:rPr>
              <w:t>VIDA ÚTIL</w:t>
            </w:r>
          </w:p>
          <w:p w14:paraId="00C16138" w14:textId="77777777" w:rsidR="00E35C80" w:rsidRPr="005F2BA3" w:rsidRDefault="00E35C80" w:rsidP="00D03E60">
            <w:pPr>
              <w:rPr>
                <w:rFonts w:ascii="Cambria" w:hAnsi="Cambria"/>
                <w:b/>
                <w:bCs/>
              </w:rPr>
            </w:pPr>
            <w:r w:rsidRPr="005F2BA3">
              <w:rPr>
                <w:rFonts w:ascii="Cambria" w:hAnsi="Cambria"/>
                <w:b/>
                <w:bCs/>
              </w:rPr>
              <w:t>(Proprietário)</w:t>
            </w:r>
          </w:p>
        </w:tc>
        <w:tc>
          <w:tcPr>
            <w:tcW w:w="8499" w:type="dxa"/>
          </w:tcPr>
          <w:p w14:paraId="15BB5CB1" w14:textId="77777777" w:rsidR="00E35C80" w:rsidRPr="005F2BA3" w:rsidRDefault="00E35C80" w:rsidP="00D03E60">
            <w:pPr>
              <w:rPr>
                <w:rFonts w:ascii="Cambria" w:hAnsi="Cambria"/>
              </w:rPr>
            </w:pPr>
          </w:p>
          <w:p w14:paraId="4FDFA062" w14:textId="77777777" w:rsidR="00E35C80" w:rsidRPr="005F2BA3" w:rsidRDefault="00E35C80" w:rsidP="00D03E60">
            <w:pPr>
              <w:rPr>
                <w:rFonts w:ascii="Cambria" w:hAnsi="Cambria"/>
              </w:rPr>
            </w:pPr>
            <w:r w:rsidRPr="005F2BA3">
              <w:rPr>
                <w:rFonts w:ascii="Cambria" w:hAnsi="Cambria"/>
              </w:rPr>
              <w:t xml:space="preserve">Definida pelo proprietário. Quanto tempo o proprietário ficará com esse bem até vender, pois o bem tem valor comercial. </w:t>
            </w:r>
            <w:r w:rsidRPr="005F2BA3">
              <w:rPr>
                <w:rFonts w:ascii="Cambria" w:hAnsi="Cambria"/>
                <w:u w:val="single"/>
              </w:rPr>
              <w:t>Se encerra antes da Vida Econômica</w:t>
            </w:r>
            <w:r w:rsidRPr="005F2BA3">
              <w:rPr>
                <w:rFonts w:ascii="Cambria" w:hAnsi="Cambria"/>
              </w:rPr>
              <w:t>.</w:t>
            </w:r>
          </w:p>
          <w:p w14:paraId="5118A9C7" w14:textId="77777777" w:rsidR="00E35C80" w:rsidRPr="005F2BA3" w:rsidRDefault="00E35C80" w:rsidP="00D03E60">
            <w:pPr>
              <w:rPr>
                <w:rFonts w:ascii="Cambria" w:hAnsi="Cambria"/>
              </w:rPr>
            </w:pPr>
            <w:r w:rsidRPr="005F2BA3">
              <w:rPr>
                <w:rFonts w:ascii="Cambria" w:hAnsi="Cambria"/>
              </w:rPr>
              <w:t xml:space="preserve">Ex.: Um veículo zero e roda 5 anos e o proprietário vende (Vida Útil).         </w:t>
            </w:r>
          </w:p>
          <w:p w14:paraId="3A36151B" w14:textId="77777777" w:rsidR="00E35C80" w:rsidRPr="005F2BA3" w:rsidRDefault="00E35C80" w:rsidP="00D03E60">
            <w:pPr>
              <w:rPr>
                <w:rFonts w:ascii="Cambria" w:hAnsi="Cambria"/>
              </w:rPr>
            </w:pPr>
            <w:r w:rsidRPr="005F2BA3">
              <w:rPr>
                <w:rFonts w:ascii="Cambria" w:hAnsi="Cambria"/>
              </w:rPr>
              <w:t xml:space="preserve">   </w:t>
            </w:r>
          </w:p>
        </w:tc>
      </w:tr>
      <w:tr w:rsidR="00E35C80" w:rsidRPr="005F2BA3" w14:paraId="26E5051C" w14:textId="77777777" w:rsidTr="00D03E60">
        <w:tc>
          <w:tcPr>
            <w:tcW w:w="1555" w:type="dxa"/>
          </w:tcPr>
          <w:p w14:paraId="3BE006C6" w14:textId="77777777" w:rsidR="00E35C80" w:rsidRPr="005F2BA3" w:rsidRDefault="00E35C80" w:rsidP="00D03E60">
            <w:pPr>
              <w:rPr>
                <w:rFonts w:ascii="Cambria" w:hAnsi="Cambria"/>
                <w:b/>
                <w:bCs/>
              </w:rPr>
            </w:pPr>
            <w:r w:rsidRPr="005F2BA3">
              <w:rPr>
                <w:rFonts w:ascii="Cambria" w:hAnsi="Cambria"/>
                <w:b/>
                <w:bCs/>
              </w:rPr>
              <w:t>VALOR RESIDUAL</w:t>
            </w:r>
          </w:p>
        </w:tc>
        <w:tc>
          <w:tcPr>
            <w:tcW w:w="8499" w:type="dxa"/>
          </w:tcPr>
          <w:p w14:paraId="1C70BC03" w14:textId="77777777" w:rsidR="00E35C80" w:rsidRPr="005F2BA3" w:rsidRDefault="00E35C80" w:rsidP="00D03E60">
            <w:pPr>
              <w:rPr>
                <w:rFonts w:ascii="Cambria" w:hAnsi="Cambria"/>
              </w:rPr>
            </w:pPr>
          </w:p>
          <w:p w14:paraId="2BE99004" w14:textId="77777777" w:rsidR="00E35C80" w:rsidRPr="005F2BA3" w:rsidRDefault="00E35C80" w:rsidP="00D03E60">
            <w:pPr>
              <w:rPr>
                <w:rFonts w:ascii="Cambria" w:hAnsi="Cambria"/>
              </w:rPr>
            </w:pPr>
            <w:r w:rsidRPr="005F2BA3">
              <w:rPr>
                <w:rFonts w:ascii="Cambria" w:hAnsi="Cambria"/>
              </w:rPr>
              <w:t xml:space="preserve">VALOR RESIDUAL só existe se for usar a VIDA ÚTIL na fórmula de depreciação, pois o  bem NÃO CHEGARÁ ao seu fim c/ o proprietário, uma vez que venderá ainda com valor produtivo. Já a VIDA ECONÔMICA vai até o fim de sua capacidade de produção (sucata). </w:t>
            </w:r>
          </w:p>
          <w:p w14:paraId="3A46A386" w14:textId="77777777" w:rsidR="00E35C80" w:rsidRPr="005F2BA3" w:rsidRDefault="00E35C80" w:rsidP="00D03E60">
            <w:pPr>
              <w:rPr>
                <w:rFonts w:ascii="Cambria" w:hAnsi="Cambria"/>
              </w:rPr>
            </w:pPr>
            <w:r w:rsidRPr="005F2BA3">
              <w:rPr>
                <w:rFonts w:ascii="Cambria" w:hAnsi="Cambria"/>
              </w:rPr>
              <w:t xml:space="preserve">O VALOR RESIDUAL não entra na base de cálculo da depreciação. </w:t>
            </w:r>
          </w:p>
          <w:p w14:paraId="42FC1CC1" w14:textId="77777777" w:rsidR="00E35C80" w:rsidRPr="005F2BA3" w:rsidRDefault="00E35C80" w:rsidP="00D03E60">
            <w:pPr>
              <w:rPr>
                <w:rFonts w:ascii="Cambria" w:hAnsi="Cambria"/>
              </w:rPr>
            </w:pPr>
          </w:p>
          <w:p w14:paraId="5CE7E01E" w14:textId="77777777" w:rsidR="00E35C80" w:rsidRPr="005F2BA3" w:rsidRDefault="00E35C80" w:rsidP="00D03E60">
            <w:pPr>
              <w:rPr>
                <w:rFonts w:ascii="Cambria" w:hAnsi="Cambria"/>
              </w:rPr>
            </w:pPr>
            <w:r w:rsidRPr="005F2BA3">
              <w:rPr>
                <w:rFonts w:ascii="Cambria" w:hAnsi="Cambria"/>
              </w:rPr>
              <w:t>Fórmula Anual = Valor Inicial (-) depreciação x Tempo de Utilização)</w:t>
            </w:r>
          </w:p>
          <w:p w14:paraId="468DCE18" w14:textId="77777777" w:rsidR="00E35C80" w:rsidRPr="005F2BA3" w:rsidRDefault="00E35C80" w:rsidP="00D03E60">
            <w:pPr>
              <w:rPr>
                <w:rFonts w:ascii="Cambria" w:hAnsi="Cambria"/>
              </w:rPr>
            </w:pPr>
            <w:r w:rsidRPr="005F2BA3">
              <w:rPr>
                <w:rFonts w:ascii="Cambria" w:hAnsi="Cambria"/>
              </w:rPr>
              <w:t xml:space="preserve">O valor residual foi incluído a partir de 01.01.2023 no cálculo da depreciação – </w:t>
            </w:r>
            <w:r w:rsidRPr="005F2BA3">
              <w:rPr>
                <w:rFonts w:ascii="Cambria" w:hAnsi="Cambria"/>
                <w:sz w:val="20"/>
                <w:szCs w:val="20"/>
              </w:rPr>
              <w:t>CPC 23.</w:t>
            </w:r>
            <w:r w:rsidRPr="005F2BA3">
              <w:rPr>
                <w:rFonts w:ascii="Cambria" w:hAnsi="Cambria"/>
              </w:rPr>
              <w:t xml:space="preserve"> </w:t>
            </w:r>
          </w:p>
          <w:p w14:paraId="49283779" w14:textId="77777777" w:rsidR="00E35C80" w:rsidRPr="005F2BA3" w:rsidRDefault="00E35C80" w:rsidP="00D03E60">
            <w:pPr>
              <w:rPr>
                <w:rFonts w:ascii="Cambria" w:hAnsi="Cambria"/>
              </w:rPr>
            </w:pPr>
          </w:p>
        </w:tc>
      </w:tr>
      <w:tr w:rsidR="00E35C80" w:rsidRPr="005F2BA3" w14:paraId="13862AFF" w14:textId="77777777" w:rsidTr="00D03E60">
        <w:tc>
          <w:tcPr>
            <w:tcW w:w="1555" w:type="dxa"/>
          </w:tcPr>
          <w:p w14:paraId="3B01C915" w14:textId="77777777" w:rsidR="00E35C80" w:rsidRPr="005F2BA3" w:rsidRDefault="00E35C80" w:rsidP="00D03E60">
            <w:pPr>
              <w:jc w:val="center"/>
              <w:rPr>
                <w:rFonts w:ascii="Cambria" w:hAnsi="Cambria"/>
                <w:b/>
                <w:bCs/>
              </w:rPr>
            </w:pPr>
            <w:r w:rsidRPr="005F2BA3">
              <w:rPr>
                <w:rFonts w:ascii="Cambria" w:hAnsi="Cambria"/>
                <w:b/>
                <w:bCs/>
              </w:rPr>
              <w:t>MUDANÇA DE ESTIMATIVA CONTÁBIL (CPC 23)</w:t>
            </w:r>
          </w:p>
        </w:tc>
        <w:tc>
          <w:tcPr>
            <w:tcW w:w="8499" w:type="dxa"/>
          </w:tcPr>
          <w:p w14:paraId="4E8BF029" w14:textId="77777777" w:rsidR="00E35C80" w:rsidRPr="005F2BA3" w:rsidRDefault="00E35C80" w:rsidP="00D03E60">
            <w:pPr>
              <w:rPr>
                <w:rFonts w:ascii="Cambria" w:hAnsi="Cambria"/>
              </w:rPr>
            </w:pPr>
          </w:p>
          <w:p w14:paraId="69894450" w14:textId="77777777" w:rsidR="00E35C80" w:rsidRPr="005F2BA3" w:rsidRDefault="00E35C80" w:rsidP="00D03E60">
            <w:pPr>
              <w:rPr>
                <w:rFonts w:ascii="Cambria" w:hAnsi="Cambria"/>
              </w:rPr>
            </w:pPr>
            <w:r w:rsidRPr="005F2BA3">
              <w:rPr>
                <w:rFonts w:ascii="Cambria" w:hAnsi="Cambria"/>
              </w:rPr>
              <w:t>Sempre que se altera o VALOR RESIDUAL ao final de cada ano (REVISÃO DO VALOR RESIDUAL).</w:t>
            </w:r>
          </w:p>
          <w:p w14:paraId="520E8EB9" w14:textId="77777777" w:rsidR="00E35C80" w:rsidRPr="005F2BA3" w:rsidRDefault="00E35C80" w:rsidP="00D03E60">
            <w:pPr>
              <w:rPr>
                <w:rFonts w:ascii="Cambria" w:hAnsi="Cambria"/>
              </w:rPr>
            </w:pPr>
          </w:p>
        </w:tc>
      </w:tr>
      <w:tr w:rsidR="00E35C80" w:rsidRPr="005F2BA3" w14:paraId="42818E1B" w14:textId="77777777" w:rsidTr="00D03E60">
        <w:tc>
          <w:tcPr>
            <w:tcW w:w="1555" w:type="dxa"/>
          </w:tcPr>
          <w:p w14:paraId="1D2C3FAC" w14:textId="77777777" w:rsidR="00E35C80" w:rsidRPr="005F2BA3" w:rsidRDefault="00E35C80" w:rsidP="00D03E60">
            <w:pPr>
              <w:jc w:val="center"/>
              <w:rPr>
                <w:rFonts w:ascii="Cambria" w:hAnsi="Cambria"/>
                <w:b/>
                <w:bCs/>
              </w:rPr>
            </w:pPr>
            <w:r w:rsidRPr="005F2BA3">
              <w:rPr>
                <w:rFonts w:ascii="Cambria" w:hAnsi="Cambria"/>
                <w:b/>
                <w:bCs/>
              </w:rPr>
              <w:t>DEPRECIAÇÃO</w:t>
            </w:r>
          </w:p>
        </w:tc>
        <w:tc>
          <w:tcPr>
            <w:tcW w:w="8499" w:type="dxa"/>
          </w:tcPr>
          <w:p w14:paraId="45936474" w14:textId="77777777" w:rsidR="00E35C80" w:rsidRPr="005F2BA3" w:rsidRDefault="00E35C80" w:rsidP="00D03E60">
            <w:pPr>
              <w:rPr>
                <w:rFonts w:ascii="Cambria" w:hAnsi="Cambria"/>
              </w:rPr>
            </w:pPr>
            <w:r w:rsidRPr="005F2BA3">
              <w:rPr>
                <w:rFonts w:ascii="Cambria" w:hAnsi="Cambria"/>
              </w:rPr>
              <w:t>Os cálculos são diferentes quando se usa a Vida Útil ou Vida Útil Econômica.</w:t>
            </w:r>
          </w:p>
        </w:tc>
      </w:tr>
      <w:tr w:rsidR="00E35C80" w:rsidRPr="005F2BA3" w14:paraId="789E4E6E" w14:textId="77777777" w:rsidTr="00D03E60">
        <w:tc>
          <w:tcPr>
            <w:tcW w:w="1555" w:type="dxa"/>
          </w:tcPr>
          <w:p w14:paraId="7F358516" w14:textId="77777777" w:rsidR="00E35C80" w:rsidRPr="005F2BA3" w:rsidRDefault="00E35C80" w:rsidP="00D03E60">
            <w:pPr>
              <w:jc w:val="center"/>
              <w:rPr>
                <w:rFonts w:ascii="Cambria" w:hAnsi="Cambria"/>
                <w:b/>
                <w:bCs/>
              </w:rPr>
            </w:pPr>
            <w:r w:rsidRPr="005F2BA3">
              <w:rPr>
                <w:rFonts w:ascii="Cambria" w:hAnsi="Cambria"/>
                <w:b/>
                <w:bCs/>
              </w:rPr>
              <w:t>VALOR LÍQUIDO CONTÁBIL</w:t>
            </w:r>
          </w:p>
        </w:tc>
        <w:tc>
          <w:tcPr>
            <w:tcW w:w="8499" w:type="dxa"/>
          </w:tcPr>
          <w:p w14:paraId="433F90AE" w14:textId="77777777" w:rsidR="00E35C80" w:rsidRPr="005F2BA3" w:rsidRDefault="00E35C80" w:rsidP="00D03E60">
            <w:pPr>
              <w:rPr>
                <w:rFonts w:ascii="Cambria" w:hAnsi="Cambria"/>
              </w:rPr>
            </w:pPr>
            <w:r w:rsidRPr="005F2BA3">
              <w:rPr>
                <w:rFonts w:ascii="Cambria" w:hAnsi="Cambria"/>
              </w:rPr>
              <w:t>Ao fim da depreciação e exaustão o valor líquido contábil deve ser igual ao valor residual (MCASP 10ª ed. pg. 221).</w:t>
            </w:r>
          </w:p>
        </w:tc>
      </w:tr>
    </w:tbl>
    <w:p w14:paraId="6C33CF63" w14:textId="77777777" w:rsidR="00E35C80" w:rsidRPr="005F2BA3" w:rsidRDefault="00E35C80" w:rsidP="00E35C80">
      <w:pPr>
        <w:spacing w:after="0" w:line="240" w:lineRule="auto"/>
        <w:jc w:val="both"/>
        <w:rPr>
          <w:rFonts w:ascii="Cambria" w:hAnsi="Cambria"/>
        </w:rPr>
      </w:pPr>
    </w:p>
    <w:p w14:paraId="1AA80BDE" w14:textId="77777777" w:rsidR="00E35C80" w:rsidRPr="005F2BA3" w:rsidRDefault="00E35C80" w:rsidP="00E35C80">
      <w:pPr>
        <w:spacing w:after="0" w:line="240" w:lineRule="auto"/>
        <w:ind w:firstLine="708"/>
        <w:jc w:val="both"/>
        <w:rPr>
          <w:rFonts w:ascii="Cambria" w:hAnsi="Cambria"/>
        </w:rPr>
      </w:pPr>
      <w:r w:rsidRPr="005F2BA3">
        <w:rPr>
          <w:rFonts w:ascii="Cambria" w:hAnsi="Cambria"/>
        </w:rPr>
        <w:t>O método de cálculo dos encargos de depreciação para os bens móveis é o das quotas constantes. A</w:t>
      </w:r>
    </w:p>
    <w:p w14:paraId="3BDC03B6" w14:textId="77777777" w:rsidR="00E35C80" w:rsidRPr="005F2BA3" w:rsidRDefault="00E35C80" w:rsidP="00E35C80">
      <w:pPr>
        <w:spacing w:after="0" w:line="240" w:lineRule="auto"/>
        <w:jc w:val="both"/>
        <w:rPr>
          <w:rFonts w:ascii="Cambria" w:hAnsi="Cambria"/>
        </w:rPr>
      </w:pPr>
      <w:r w:rsidRPr="005F2BA3">
        <w:rPr>
          <w:rFonts w:ascii="Cambria" w:hAnsi="Cambria"/>
        </w:rPr>
        <w:t>vida útil foi definida pela empresa Web Avaliações de Móveis e a vida útil, por padrão estabeleceu-se 10% para todos os bens móveis cfe tabela a seguir:</w:t>
      </w:r>
    </w:p>
    <w:p w14:paraId="02874293" w14:textId="77777777" w:rsidR="00E35C80" w:rsidRPr="005F2BA3" w:rsidRDefault="00E35C80" w:rsidP="00E35C80">
      <w:pPr>
        <w:spacing w:after="0" w:line="240" w:lineRule="auto"/>
        <w:jc w:val="both"/>
        <w:rPr>
          <w:rFonts w:ascii="Cambria" w:hAnsi="Cambria"/>
          <w:sz w:val="20"/>
          <w:szCs w:val="20"/>
        </w:rPr>
      </w:pPr>
    </w:p>
    <w:tbl>
      <w:tblPr>
        <w:tblStyle w:val="Tabelacomgrade"/>
        <w:tblW w:w="7655" w:type="dxa"/>
        <w:tblInd w:w="1130" w:type="dxa"/>
        <w:tblLook w:val="04A0" w:firstRow="1" w:lastRow="0" w:firstColumn="1" w:lastColumn="0" w:noHBand="0" w:noVBand="1"/>
      </w:tblPr>
      <w:tblGrid>
        <w:gridCol w:w="5245"/>
        <w:gridCol w:w="1134"/>
        <w:gridCol w:w="1276"/>
      </w:tblGrid>
      <w:tr w:rsidR="00E35C80" w:rsidRPr="005F2BA3" w14:paraId="6FC99E35" w14:textId="77777777" w:rsidTr="00D03E60">
        <w:tc>
          <w:tcPr>
            <w:tcW w:w="5245" w:type="dxa"/>
          </w:tcPr>
          <w:p w14:paraId="1A11B2A2" w14:textId="77777777" w:rsidR="00E35C80" w:rsidRPr="005F2BA3" w:rsidRDefault="00E35C80" w:rsidP="00D03E60">
            <w:pPr>
              <w:ind w:left="1298" w:hanging="992"/>
              <w:jc w:val="center"/>
              <w:rPr>
                <w:rFonts w:ascii="Cambria" w:hAnsi="Cambria"/>
                <w:b/>
                <w:bCs/>
                <w:sz w:val="20"/>
                <w:szCs w:val="20"/>
              </w:rPr>
            </w:pPr>
            <w:r w:rsidRPr="005F2BA3">
              <w:rPr>
                <w:rFonts w:ascii="Cambria" w:hAnsi="Cambria"/>
                <w:b/>
                <w:bCs/>
                <w:sz w:val="20"/>
                <w:szCs w:val="20"/>
              </w:rPr>
              <w:t>CONTA CONTÁBIL</w:t>
            </w:r>
          </w:p>
        </w:tc>
        <w:tc>
          <w:tcPr>
            <w:tcW w:w="1134" w:type="dxa"/>
          </w:tcPr>
          <w:p w14:paraId="33FEB14B" w14:textId="77777777" w:rsidR="00E35C80" w:rsidRPr="005F2BA3" w:rsidRDefault="00E35C80" w:rsidP="00D03E60">
            <w:pPr>
              <w:jc w:val="center"/>
              <w:rPr>
                <w:rFonts w:ascii="Cambria" w:hAnsi="Cambria"/>
                <w:b/>
                <w:bCs/>
                <w:sz w:val="20"/>
                <w:szCs w:val="20"/>
              </w:rPr>
            </w:pPr>
            <w:r w:rsidRPr="005F2BA3">
              <w:rPr>
                <w:rFonts w:ascii="Cambria" w:hAnsi="Cambria"/>
                <w:b/>
                <w:bCs/>
                <w:sz w:val="20"/>
                <w:szCs w:val="20"/>
              </w:rPr>
              <w:t>VIDA ÚTIL</w:t>
            </w:r>
          </w:p>
        </w:tc>
        <w:tc>
          <w:tcPr>
            <w:tcW w:w="1276" w:type="dxa"/>
          </w:tcPr>
          <w:p w14:paraId="4CE45CD1" w14:textId="77777777" w:rsidR="00E35C80" w:rsidRPr="005F2BA3" w:rsidRDefault="00E35C80" w:rsidP="00D03E60">
            <w:pPr>
              <w:jc w:val="center"/>
              <w:rPr>
                <w:rFonts w:ascii="Cambria" w:hAnsi="Cambria"/>
                <w:b/>
                <w:bCs/>
                <w:sz w:val="20"/>
                <w:szCs w:val="20"/>
              </w:rPr>
            </w:pPr>
            <w:r w:rsidRPr="005F2BA3">
              <w:rPr>
                <w:rFonts w:ascii="Cambria" w:hAnsi="Cambria"/>
                <w:b/>
                <w:bCs/>
                <w:sz w:val="20"/>
                <w:szCs w:val="20"/>
              </w:rPr>
              <w:t>VALOR RESIDUAL</w:t>
            </w:r>
          </w:p>
        </w:tc>
      </w:tr>
      <w:tr w:rsidR="00E35C80" w:rsidRPr="005F2BA3" w14:paraId="74816B72" w14:textId="77777777" w:rsidTr="00D03E60">
        <w:tc>
          <w:tcPr>
            <w:tcW w:w="5245" w:type="dxa"/>
          </w:tcPr>
          <w:p w14:paraId="24C740C1" w14:textId="77777777" w:rsidR="00E35C80" w:rsidRPr="005F2BA3" w:rsidRDefault="00E35C80" w:rsidP="00D03E60">
            <w:pPr>
              <w:rPr>
                <w:rFonts w:ascii="Cambria" w:hAnsi="Cambria"/>
                <w:sz w:val="20"/>
                <w:szCs w:val="20"/>
              </w:rPr>
            </w:pPr>
            <w:r w:rsidRPr="005F2BA3">
              <w:rPr>
                <w:rFonts w:ascii="Cambria" w:hAnsi="Cambria"/>
                <w:sz w:val="20"/>
                <w:szCs w:val="20"/>
              </w:rPr>
              <w:t>Aparelhos e Equipamentos de Comunicação</w:t>
            </w:r>
          </w:p>
        </w:tc>
        <w:tc>
          <w:tcPr>
            <w:tcW w:w="1134" w:type="dxa"/>
          </w:tcPr>
          <w:p w14:paraId="0B0BFC5D" w14:textId="77777777" w:rsidR="00E35C80" w:rsidRPr="005F2BA3" w:rsidRDefault="00E35C80" w:rsidP="00D03E60">
            <w:pPr>
              <w:jc w:val="center"/>
              <w:rPr>
                <w:rFonts w:ascii="Cambria" w:hAnsi="Cambria"/>
                <w:sz w:val="20"/>
                <w:szCs w:val="20"/>
              </w:rPr>
            </w:pPr>
            <w:r w:rsidRPr="005F2BA3">
              <w:rPr>
                <w:rFonts w:ascii="Cambria" w:hAnsi="Cambria"/>
                <w:sz w:val="20"/>
                <w:szCs w:val="20"/>
              </w:rPr>
              <w:t>05 anos</w:t>
            </w:r>
          </w:p>
        </w:tc>
        <w:tc>
          <w:tcPr>
            <w:tcW w:w="1276" w:type="dxa"/>
          </w:tcPr>
          <w:p w14:paraId="65DD43DD"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0239C94F" w14:textId="77777777" w:rsidTr="00D03E60">
        <w:tc>
          <w:tcPr>
            <w:tcW w:w="5245" w:type="dxa"/>
          </w:tcPr>
          <w:p w14:paraId="2403DF6A" w14:textId="77777777" w:rsidR="00E35C80" w:rsidRPr="005F2BA3" w:rsidRDefault="00E35C80" w:rsidP="00D03E60">
            <w:pPr>
              <w:rPr>
                <w:rFonts w:ascii="Cambria" w:hAnsi="Cambria"/>
                <w:sz w:val="20"/>
                <w:szCs w:val="20"/>
              </w:rPr>
            </w:pPr>
            <w:r w:rsidRPr="005F2BA3">
              <w:rPr>
                <w:rFonts w:ascii="Cambria" w:hAnsi="Cambria"/>
                <w:sz w:val="20"/>
                <w:szCs w:val="20"/>
              </w:rPr>
              <w:t>Equipamentos de Proteção, Segurança e Socorro</w:t>
            </w:r>
          </w:p>
        </w:tc>
        <w:tc>
          <w:tcPr>
            <w:tcW w:w="1134" w:type="dxa"/>
          </w:tcPr>
          <w:p w14:paraId="439EA7AB"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389333DF"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2CDE4F80" w14:textId="77777777" w:rsidTr="00D03E60">
        <w:tc>
          <w:tcPr>
            <w:tcW w:w="5245" w:type="dxa"/>
          </w:tcPr>
          <w:p w14:paraId="7DEC8043" w14:textId="77777777" w:rsidR="00E35C80" w:rsidRPr="005F2BA3" w:rsidRDefault="00E35C80" w:rsidP="00D03E60">
            <w:pPr>
              <w:rPr>
                <w:rFonts w:ascii="Cambria" w:hAnsi="Cambria"/>
                <w:sz w:val="20"/>
                <w:szCs w:val="20"/>
              </w:rPr>
            </w:pPr>
            <w:r w:rsidRPr="005F2BA3">
              <w:rPr>
                <w:rFonts w:ascii="Cambria" w:hAnsi="Cambria"/>
                <w:sz w:val="20"/>
                <w:szCs w:val="20"/>
              </w:rPr>
              <w:t>Máquinas e Equipamentos Energéticos</w:t>
            </w:r>
          </w:p>
        </w:tc>
        <w:tc>
          <w:tcPr>
            <w:tcW w:w="1134" w:type="dxa"/>
          </w:tcPr>
          <w:p w14:paraId="75017CC1" w14:textId="77777777" w:rsidR="00E35C80" w:rsidRPr="005F2BA3" w:rsidRDefault="00E35C80" w:rsidP="00D03E60">
            <w:pPr>
              <w:jc w:val="center"/>
              <w:rPr>
                <w:rFonts w:ascii="Cambria" w:hAnsi="Cambria"/>
                <w:sz w:val="20"/>
                <w:szCs w:val="20"/>
              </w:rPr>
            </w:pPr>
            <w:r w:rsidRPr="005F2BA3">
              <w:rPr>
                <w:rFonts w:ascii="Cambria" w:hAnsi="Cambria"/>
                <w:sz w:val="20"/>
                <w:szCs w:val="20"/>
              </w:rPr>
              <w:t>05 anos</w:t>
            </w:r>
          </w:p>
        </w:tc>
        <w:tc>
          <w:tcPr>
            <w:tcW w:w="1276" w:type="dxa"/>
          </w:tcPr>
          <w:p w14:paraId="551BF6F7"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7A1A770B" w14:textId="77777777" w:rsidTr="00D03E60">
        <w:tc>
          <w:tcPr>
            <w:tcW w:w="5245" w:type="dxa"/>
          </w:tcPr>
          <w:p w14:paraId="679CBF4F" w14:textId="77777777" w:rsidR="00E35C80" w:rsidRPr="005F2BA3" w:rsidRDefault="00E35C80" w:rsidP="00D03E60">
            <w:pPr>
              <w:rPr>
                <w:rFonts w:ascii="Cambria" w:hAnsi="Cambria"/>
                <w:sz w:val="20"/>
                <w:szCs w:val="20"/>
              </w:rPr>
            </w:pPr>
            <w:r w:rsidRPr="005F2BA3">
              <w:rPr>
                <w:rFonts w:ascii="Cambria" w:hAnsi="Cambria"/>
                <w:sz w:val="20"/>
                <w:szCs w:val="20"/>
              </w:rPr>
              <w:t>Equipamentos e Materiais Permanentes Vinculados</w:t>
            </w:r>
          </w:p>
        </w:tc>
        <w:tc>
          <w:tcPr>
            <w:tcW w:w="1134" w:type="dxa"/>
          </w:tcPr>
          <w:p w14:paraId="0364236D" w14:textId="77777777" w:rsidR="00E35C80" w:rsidRPr="005F2BA3" w:rsidRDefault="00E35C80" w:rsidP="00D03E60">
            <w:pPr>
              <w:jc w:val="center"/>
              <w:rPr>
                <w:rFonts w:ascii="Cambria" w:hAnsi="Cambria"/>
                <w:sz w:val="20"/>
                <w:szCs w:val="20"/>
              </w:rPr>
            </w:pPr>
            <w:r w:rsidRPr="005F2BA3">
              <w:rPr>
                <w:rFonts w:ascii="Cambria" w:hAnsi="Cambria"/>
                <w:sz w:val="20"/>
                <w:szCs w:val="20"/>
              </w:rPr>
              <w:t>05 anos</w:t>
            </w:r>
          </w:p>
        </w:tc>
        <w:tc>
          <w:tcPr>
            <w:tcW w:w="1276" w:type="dxa"/>
          </w:tcPr>
          <w:p w14:paraId="33AFCB63"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5C5A3177" w14:textId="77777777" w:rsidTr="00D03E60">
        <w:tc>
          <w:tcPr>
            <w:tcW w:w="5245" w:type="dxa"/>
          </w:tcPr>
          <w:p w14:paraId="6455D848" w14:textId="77777777" w:rsidR="00E35C80" w:rsidRPr="005F2BA3" w:rsidRDefault="00E35C80" w:rsidP="00D03E60">
            <w:pPr>
              <w:rPr>
                <w:rFonts w:ascii="Cambria" w:hAnsi="Cambria"/>
                <w:sz w:val="20"/>
                <w:szCs w:val="20"/>
              </w:rPr>
            </w:pPr>
            <w:r w:rsidRPr="005F2BA3">
              <w:rPr>
                <w:rFonts w:ascii="Cambria" w:hAnsi="Cambria"/>
                <w:sz w:val="20"/>
                <w:szCs w:val="20"/>
              </w:rPr>
              <w:lastRenderedPageBreak/>
              <w:t>Material de Uso Duradouro</w:t>
            </w:r>
          </w:p>
        </w:tc>
        <w:tc>
          <w:tcPr>
            <w:tcW w:w="1134" w:type="dxa"/>
          </w:tcPr>
          <w:p w14:paraId="4C572297" w14:textId="77777777" w:rsidR="00E35C80" w:rsidRPr="005F2BA3" w:rsidRDefault="00E35C80" w:rsidP="00D03E60">
            <w:pPr>
              <w:jc w:val="center"/>
              <w:rPr>
                <w:rFonts w:ascii="Cambria" w:hAnsi="Cambria"/>
                <w:sz w:val="20"/>
                <w:szCs w:val="20"/>
              </w:rPr>
            </w:pPr>
            <w:r w:rsidRPr="005F2BA3">
              <w:rPr>
                <w:rFonts w:ascii="Cambria" w:hAnsi="Cambria"/>
                <w:sz w:val="20"/>
                <w:szCs w:val="20"/>
              </w:rPr>
              <w:t>05 anos</w:t>
            </w:r>
          </w:p>
        </w:tc>
        <w:tc>
          <w:tcPr>
            <w:tcW w:w="1276" w:type="dxa"/>
          </w:tcPr>
          <w:p w14:paraId="45D6CBEE"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75B101BD" w14:textId="77777777" w:rsidTr="00D03E60">
        <w:tc>
          <w:tcPr>
            <w:tcW w:w="5245" w:type="dxa"/>
          </w:tcPr>
          <w:p w14:paraId="0B28916D" w14:textId="77777777" w:rsidR="00E35C80" w:rsidRPr="005F2BA3" w:rsidRDefault="00E35C80" w:rsidP="00D03E60">
            <w:pPr>
              <w:rPr>
                <w:rFonts w:ascii="Cambria" w:hAnsi="Cambria"/>
                <w:sz w:val="20"/>
                <w:szCs w:val="20"/>
              </w:rPr>
            </w:pPr>
            <w:r w:rsidRPr="005F2BA3">
              <w:rPr>
                <w:rFonts w:ascii="Cambria" w:hAnsi="Cambria"/>
                <w:sz w:val="20"/>
                <w:szCs w:val="20"/>
              </w:rPr>
              <w:t>Peças Não incorporáveis a Imóveis</w:t>
            </w:r>
          </w:p>
        </w:tc>
        <w:tc>
          <w:tcPr>
            <w:tcW w:w="1134" w:type="dxa"/>
          </w:tcPr>
          <w:p w14:paraId="2E5FCB5B"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2C0923D9"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3DFF6C1E" w14:textId="77777777" w:rsidTr="00D03E60">
        <w:tc>
          <w:tcPr>
            <w:tcW w:w="5245" w:type="dxa"/>
          </w:tcPr>
          <w:p w14:paraId="229C9B8F" w14:textId="77777777" w:rsidR="00E35C80" w:rsidRPr="005F2BA3" w:rsidRDefault="00E35C80" w:rsidP="00D03E60">
            <w:pPr>
              <w:rPr>
                <w:rFonts w:ascii="Cambria" w:hAnsi="Cambria"/>
                <w:sz w:val="20"/>
                <w:szCs w:val="20"/>
              </w:rPr>
            </w:pPr>
            <w:r w:rsidRPr="005F2BA3">
              <w:rPr>
                <w:rFonts w:ascii="Cambria" w:hAnsi="Cambria"/>
                <w:sz w:val="20"/>
                <w:szCs w:val="20"/>
              </w:rPr>
              <w:t>Máquinas, Utensílios e Equipamentos Diversos</w:t>
            </w:r>
          </w:p>
        </w:tc>
        <w:tc>
          <w:tcPr>
            <w:tcW w:w="1134" w:type="dxa"/>
          </w:tcPr>
          <w:p w14:paraId="6D088600"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7B09B205"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7985BE50" w14:textId="77777777" w:rsidTr="00D03E60">
        <w:tc>
          <w:tcPr>
            <w:tcW w:w="5245" w:type="dxa"/>
          </w:tcPr>
          <w:p w14:paraId="0AE38FF2" w14:textId="77777777" w:rsidR="00E35C80" w:rsidRPr="005F2BA3" w:rsidRDefault="00E35C80" w:rsidP="00D03E60">
            <w:pPr>
              <w:rPr>
                <w:rFonts w:ascii="Cambria" w:hAnsi="Cambria"/>
                <w:sz w:val="20"/>
                <w:szCs w:val="20"/>
              </w:rPr>
            </w:pPr>
            <w:r w:rsidRPr="005F2BA3">
              <w:rPr>
                <w:rFonts w:ascii="Cambria" w:hAnsi="Cambria"/>
                <w:sz w:val="20"/>
                <w:szCs w:val="20"/>
              </w:rPr>
              <w:t>Equipamentos de Processamento de Dados</w:t>
            </w:r>
          </w:p>
        </w:tc>
        <w:tc>
          <w:tcPr>
            <w:tcW w:w="1134" w:type="dxa"/>
          </w:tcPr>
          <w:p w14:paraId="5715F09C"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7FBC6543"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475CE2B9" w14:textId="77777777" w:rsidTr="00D03E60">
        <w:tc>
          <w:tcPr>
            <w:tcW w:w="5245" w:type="dxa"/>
          </w:tcPr>
          <w:p w14:paraId="1AE2F063" w14:textId="77777777" w:rsidR="00E35C80" w:rsidRPr="005F2BA3" w:rsidRDefault="00E35C80" w:rsidP="00D03E60">
            <w:pPr>
              <w:rPr>
                <w:rFonts w:ascii="Cambria" w:hAnsi="Cambria"/>
                <w:sz w:val="20"/>
                <w:szCs w:val="20"/>
              </w:rPr>
            </w:pPr>
            <w:r w:rsidRPr="005F2BA3">
              <w:rPr>
                <w:rFonts w:ascii="Cambria" w:hAnsi="Cambria"/>
                <w:sz w:val="20"/>
                <w:szCs w:val="20"/>
              </w:rPr>
              <w:t>Equipamento de Tecnologia da Informação</w:t>
            </w:r>
          </w:p>
        </w:tc>
        <w:tc>
          <w:tcPr>
            <w:tcW w:w="1134" w:type="dxa"/>
          </w:tcPr>
          <w:p w14:paraId="0F2CBA0B"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41E9F4B0"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3A37F584" w14:textId="77777777" w:rsidTr="00D03E60">
        <w:tc>
          <w:tcPr>
            <w:tcW w:w="5245" w:type="dxa"/>
          </w:tcPr>
          <w:p w14:paraId="5172A46E" w14:textId="77777777" w:rsidR="00E35C80" w:rsidRPr="005F2BA3" w:rsidRDefault="00E35C80" w:rsidP="00D03E60">
            <w:pPr>
              <w:rPr>
                <w:rFonts w:ascii="Cambria" w:hAnsi="Cambria"/>
                <w:sz w:val="20"/>
                <w:szCs w:val="20"/>
              </w:rPr>
            </w:pPr>
            <w:r w:rsidRPr="005F2BA3">
              <w:rPr>
                <w:rFonts w:ascii="Cambria" w:hAnsi="Cambria"/>
                <w:sz w:val="20"/>
                <w:szCs w:val="20"/>
              </w:rPr>
              <w:t>Aparelhos e Utensílios Domésticos</w:t>
            </w:r>
          </w:p>
        </w:tc>
        <w:tc>
          <w:tcPr>
            <w:tcW w:w="1134" w:type="dxa"/>
          </w:tcPr>
          <w:p w14:paraId="361AE5E8"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40F2B5DF"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25B4653C" w14:textId="77777777" w:rsidTr="00D03E60">
        <w:tc>
          <w:tcPr>
            <w:tcW w:w="5245" w:type="dxa"/>
          </w:tcPr>
          <w:p w14:paraId="0FD2AA10" w14:textId="77777777" w:rsidR="00E35C80" w:rsidRPr="005F2BA3" w:rsidRDefault="00E35C80" w:rsidP="00D03E60">
            <w:pPr>
              <w:rPr>
                <w:rFonts w:ascii="Cambria" w:hAnsi="Cambria"/>
                <w:sz w:val="20"/>
                <w:szCs w:val="20"/>
              </w:rPr>
            </w:pPr>
            <w:r w:rsidRPr="005F2BA3">
              <w:rPr>
                <w:rFonts w:ascii="Cambria" w:hAnsi="Cambria"/>
                <w:sz w:val="20"/>
                <w:szCs w:val="20"/>
              </w:rPr>
              <w:t>Máquinas, Instalações e Utensílios de Escritório</w:t>
            </w:r>
          </w:p>
        </w:tc>
        <w:tc>
          <w:tcPr>
            <w:tcW w:w="1134" w:type="dxa"/>
          </w:tcPr>
          <w:p w14:paraId="1FD2EAE0" w14:textId="77777777" w:rsidR="00E35C80" w:rsidRPr="005F2BA3" w:rsidRDefault="00E35C80" w:rsidP="00D03E60">
            <w:pPr>
              <w:jc w:val="center"/>
              <w:rPr>
                <w:rFonts w:ascii="Cambria" w:hAnsi="Cambria"/>
                <w:sz w:val="20"/>
                <w:szCs w:val="20"/>
              </w:rPr>
            </w:pPr>
            <w:r w:rsidRPr="005F2BA3">
              <w:rPr>
                <w:rFonts w:ascii="Cambria" w:hAnsi="Cambria"/>
                <w:sz w:val="20"/>
                <w:szCs w:val="20"/>
              </w:rPr>
              <w:t>07 anos</w:t>
            </w:r>
          </w:p>
        </w:tc>
        <w:tc>
          <w:tcPr>
            <w:tcW w:w="1276" w:type="dxa"/>
          </w:tcPr>
          <w:p w14:paraId="79895CA7"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033102CE" w14:textId="77777777" w:rsidTr="00D03E60">
        <w:tc>
          <w:tcPr>
            <w:tcW w:w="5245" w:type="dxa"/>
          </w:tcPr>
          <w:p w14:paraId="149C7E4C" w14:textId="77777777" w:rsidR="00E35C80" w:rsidRPr="005F2BA3" w:rsidRDefault="00E35C80" w:rsidP="00D03E60">
            <w:pPr>
              <w:rPr>
                <w:rFonts w:ascii="Cambria" w:hAnsi="Cambria"/>
                <w:sz w:val="20"/>
                <w:szCs w:val="20"/>
              </w:rPr>
            </w:pPr>
            <w:r w:rsidRPr="005F2BA3">
              <w:rPr>
                <w:rFonts w:ascii="Cambria" w:hAnsi="Cambria"/>
                <w:sz w:val="20"/>
                <w:szCs w:val="20"/>
              </w:rPr>
              <w:t>Mobiliário em Geral</w:t>
            </w:r>
          </w:p>
        </w:tc>
        <w:tc>
          <w:tcPr>
            <w:tcW w:w="1134" w:type="dxa"/>
          </w:tcPr>
          <w:p w14:paraId="52A5F8BC" w14:textId="77777777" w:rsidR="00E35C80" w:rsidRPr="005F2BA3" w:rsidRDefault="00E35C80" w:rsidP="00D03E60">
            <w:pPr>
              <w:jc w:val="center"/>
              <w:rPr>
                <w:rFonts w:ascii="Cambria" w:hAnsi="Cambria"/>
                <w:sz w:val="20"/>
                <w:szCs w:val="20"/>
              </w:rPr>
            </w:pPr>
            <w:r w:rsidRPr="005F2BA3">
              <w:rPr>
                <w:rFonts w:ascii="Cambria" w:hAnsi="Cambria"/>
                <w:sz w:val="20"/>
                <w:szCs w:val="20"/>
              </w:rPr>
              <w:t>12 anos</w:t>
            </w:r>
          </w:p>
        </w:tc>
        <w:tc>
          <w:tcPr>
            <w:tcW w:w="1276" w:type="dxa"/>
          </w:tcPr>
          <w:p w14:paraId="444416F1"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527094B6" w14:textId="77777777" w:rsidTr="00D03E60">
        <w:tc>
          <w:tcPr>
            <w:tcW w:w="5245" w:type="dxa"/>
          </w:tcPr>
          <w:p w14:paraId="0A4557DB" w14:textId="77777777" w:rsidR="00E35C80" w:rsidRPr="005F2BA3" w:rsidRDefault="00E35C80" w:rsidP="00D03E60">
            <w:pPr>
              <w:rPr>
                <w:rFonts w:ascii="Cambria" w:hAnsi="Cambria"/>
                <w:sz w:val="20"/>
                <w:szCs w:val="20"/>
              </w:rPr>
            </w:pPr>
            <w:r w:rsidRPr="005F2BA3">
              <w:rPr>
                <w:rFonts w:ascii="Cambria" w:hAnsi="Cambria"/>
                <w:sz w:val="20"/>
                <w:szCs w:val="20"/>
              </w:rPr>
              <w:t>Equipamento Para Áudio, Vídeo e Fotos</w:t>
            </w:r>
          </w:p>
        </w:tc>
        <w:tc>
          <w:tcPr>
            <w:tcW w:w="1134" w:type="dxa"/>
          </w:tcPr>
          <w:p w14:paraId="214816D3" w14:textId="77777777" w:rsidR="00E35C80" w:rsidRPr="005F2BA3" w:rsidRDefault="00E35C80" w:rsidP="00D03E60">
            <w:pPr>
              <w:jc w:val="center"/>
              <w:rPr>
                <w:rFonts w:ascii="Cambria" w:hAnsi="Cambria"/>
                <w:sz w:val="20"/>
                <w:szCs w:val="20"/>
              </w:rPr>
            </w:pPr>
            <w:r w:rsidRPr="005F2BA3">
              <w:rPr>
                <w:rFonts w:ascii="Cambria" w:hAnsi="Cambria"/>
                <w:sz w:val="20"/>
                <w:szCs w:val="20"/>
              </w:rPr>
              <w:t>10 anos</w:t>
            </w:r>
          </w:p>
        </w:tc>
        <w:tc>
          <w:tcPr>
            <w:tcW w:w="1276" w:type="dxa"/>
          </w:tcPr>
          <w:p w14:paraId="65A051D7"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7C5D8CDB" w14:textId="77777777" w:rsidTr="00D03E60">
        <w:tc>
          <w:tcPr>
            <w:tcW w:w="5245" w:type="dxa"/>
          </w:tcPr>
          <w:p w14:paraId="4405E5FB" w14:textId="77777777" w:rsidR="00E35C80" w:rsidRPr="005F2BA3" w:rsidRDefault="00E35C80" w:rsidP="00D03E60">
            <w:pPr>
              <w:rPr>
                <w:rFonts w:ascii="Cambria" w:hAnsi="Cambria"/>
                <w:sz w:val="20"/>
                <w:szCs w:val="20"/>
              </w:rPr>
            </w:pPr>
            <w:r w:rsidRPr="005F2BA3">
              <w:rPr>
                <w:rFonts w:ascii="Cambria" w:hAnsi="Cambria"/>
                <w:sz w:val="20"/>
                <w:szCs w:val="20"/>
              </w:rPr>
              <w:t>Obras de Arte e Peças Para Exposição</w:t>
            </w:r>
          </w:p>
        </w:tc>
        <w:tc>
          <w:tcPr>
            <w:tcW w:w="1134" w:type="dxa"/>
          </w:tcPr>
          <w:p w14:paraId="31549C2F" w14:textId="77777777" w:rsidR="00E35C80" w:rsidRPr="005F2BA3" w:rsidRDefault="00E35C80" w:rsidP="00D03E60">
            <w:pPr>
              <w:jc w:val="center"/>
              <w:rPr>
                <w:rFonts w:ascii="Cambria" w:hAnsi="Cambria"/>
                <w:sz w:val="20"/>
                <w:szCs w:val="20"/>
              </w:rPr>
            </w:pPr>
            <w:r w:rsidRPr="005F2BA3">
              <w:rPr>
                <w:rFonts w:ascii="Cambria" w:hAnsi="Cambria"/>
                <w:sz w:val="20"/>
                <w:szCs w:val="20"/>
              </w:rPr>
              <w:t>15 anos</w:t>
            </w:r>
          </w:p>
        </w:tc>
        <w:tc>
          <w:tcPr>
            <w:tcW w:w="1276" w:type="dxa"/>
          </w:tcPr>
          <w:p w14:paraId="15F8944A"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r w:rsidR="00E35C80" w:rsidRPr="005F2BA3" w14:paraId="3E788C5C" w14:textId="77777777" w:rsidTr="00D03E60">
        <w:tc>
          <w:tcPr>
            <w:tcW w:w="5245" w:type="dxa"/>
          </w:tcPr>
          <w:p w14:paraId="2BF1B3AF" w14:textId="77777777" w:rsidR="00E35C80" w:rsidRPr="005F2BA3" w:rsidRDefault="00E35C80" w:rsidP="00D03E60">
            <w:pPr>
              <w:rPr>
                <w:rFonts w:ascii="Cambria" w:hAnsi="Cambria"/>
                <w:sz w:val="20"/>
                <w:szCs w:val="20"/>
              </w:rPr>
            </w:pPr>
            <w:r w:rsidRPr="005F2BA3">
              <w:rPr>
                <w:rFonts w:ascii="Cambria" w:hAnsi="Cambria"/>
                <w:sz w:val="20"/>
                <w:szCs w:val="20"/>
              </w:rPr>
              <w:t>Outros Bens Móveis</w:t>
            </w:r>
          </w:p>
        </w:tc>
        <w:tc>
          <w:tcPr>
            <w:tcW w:w="1134" w:type="dxa"/>
          </w:tcPr>
          <w:p w14:paraId="7286F971" w14:textId="77777777" w:rsidR="00E35C80" w:rsidRPr="005F2BA3" w:rsidRDefault="00E35C80" w:rsidP="00D03E60">
            <w:pPr>
              <w:jc w:val="center"/>
              <w:rPr>
                <w:rFonts w:ascii="Cambria" w:hAnsi="Cambria"/>
                <w:sz w:val="20"/>
                <w:szCs w:val="20"/>
              </w:rPr>
            </w:pPr>
            <w:r w:rsidRPr="005F2BA3">
              <w:rPr>
                <w:rFonts w:ascii="Cambria" w:hAnsi="Cambria"/>
                <w:sz w:val="20"/>
                <w:szCs w:val="20"/>
              </w:rPr>
              <w:t>12 anos</w:t>
            </w:r>
          </w:p>
        </w:tc>
        <w:tc>
          <w:tcPr>
            <w:tcW w:w="1276" w:type="dxa"/>
          </w:tcPr>
          <w:p w14:paraId="3F1C5F15" w14:textId="77777777" w:rsidR="00E35C80" w:rsidRPr="005F2BA3" w:rsidRDefault="00E35C80" w:rsidP="00D03E60">
            <w:pPr>
              <w:jc w:val="center"/>
              <w:rPr>
                <w:rFonts w:ascii="Cambria" w:hAnsi="Cambria"/>
                <w:sz w:val="20"/>
                <w:szCs w:val="20"/>
              </w:rPr>
            </w:pPr>
            <w:r w:rsidRPr="005F2BA3">
              <w:rPr>
                <w:rFonts w:ascii="Cambria" w:hAnsi="Cambria"/>
                <w:sz w:val="20"/>
                <w:szCs w:val="20"/>
              </w:rPr>
              <w:t>10%</w:t>
            </w:r>
          </w:p>
        </w:tc>
      </w:tr>
    </w:tbl>
    <w:p w14:paraId="31AD7632" w14:textId="77777777" w:rsidR="00E35C80" w:rsidRPr="005F2BA3" w:rsidRDefault="00E35C80" w:rsidP="00E35C80">
      <w:pPr>
        <w:spacing w:after="0" w:line="240" w:lineRule="auto"/>
        <w:jc w:val="both"/>
        <w:rPr>
          <w:rFonts w:ascii="Cambria" w:hAnsi="Cambria"/>
        </w:rPr>
      </w:pPr>
      <w:r w:rsidRPr="005F2BA3">
        <w:rPr>
          <w:rFonts w:ascii="Cambria" w:hAnsi="Cambria"/>
        </w:rPr>
        <w:t xml:space="preserve">                       Nota: No Anexo I – Relatório de Avaliação – VUER encontra-se a tabela analítica por bem.</w:t>
      </w:r>
    </w:p>
    <w:p w14:paraId="669C2EA8" w14:textId="77777777" w:rsidR="00E35C80" w:rsidRPr="005F2BA3" w:rsidRDefault="00E35C80" w:rsidP="00E35C80">
      <w:pPr>
        <w:spacing w:after="0" w:line="240" w:lineRule="auto"/>
        <w:jc w:val="both"/>
        <w:rPr>
          <w:rFonts w:ascii="Cambria" w:hAnsi="Cambria"/>
          <w:u w:val="single"/>
        </w:rPr>
      </w:pPr>
    </w:p>
    <w:p w14:paraId="10B6E2B6" w14:textId="77777777" w:rsidR="00E35C80" w:rsidRPr="0056386B" w:rsidRDefault="00E35C80" w:rsidP="00E35C80">
      <w:pPr>
        <w:spacing w:after="0" w:line="240" w:lineRule="auto"/>
        <w:jc w:val="both"/>
        <w:rPr>
          <w:rFonts w:ascii="Cambria" w:hAnsi="Cambria"/>
          <w:u w:val="single"/>
        </w:rPr>
      </w:pPr>
      <w:r w:rsidRPr="0056386B">
        <w:rPr>
          <w:rFonts w:ascii="Cambria" w:hAnsi="Cambria"/>
          <w:u w:val="single"/>
        </w:rPr>
        <w:t>INTANGÍVEL</w:t>
      </w:r>
    </w:p>
    <w:p w14:paraId="53242760" w14:textId="77777777" w:rsidR="00E35C80" w:rsidRPr="0056386B" w:rsidRDefault="00E35C80" w:rsidP="00E35C80">
      <w:pPr>
        <w:spacing w:after="0" w:line="240" w:lineRule="auto"/>
        <w:jc w:val="both"/>
        <w:rPr>
          <w:rFonts w:ascii="Cambria" w:hAnsi="Cambria"/>
        </w:rPr>
      </w:pPr>
      <w:r w:rsidRPr="0056386B">
        <w:rPr>
          <w:rFonts w:ascii="Cambria" w:hAnsi="Cambria"/>
        </w:rPr>
        <w:t>São direitos que tenham por objeto bens incorpóreos, destinados à manutenção da atividade pública ou exercidos com essa finalidade, são mensurados e avaliados com base no valor de aquisição ou desenvolvimento, deduzido o saldo da respectiva conta de amortização acumulada (quando tiverem vida útil definida). Neste legislativo, trata-se apenas de softwares (word, excel e Windows). A vida útil dos softwares está estabelecida em 10 anos, devido as rápidas atualizações e mudanças que sofrem com o avanço da tecnologia.</w:t>
      </w:r>
    </w:p>
    <w:p w14:paraId="2D075DC0" w14:textId="5BFBED2E" w:rsidR="00E35C80" w:rsidRDefault="00E35C80" w:rsidP="00E35C80">
      <w:pPr>
        <w:spacing w:after="0" w:line="240" w:lineRule="auto"/>
        <w:jc w:val="both"/>
        <w:rPr>
          <w:rFonts w:ascii="Cambria" w:hAnsi="Cambria"/>
        </w:rPr>
      </w:pPr>
      <w:r w:rsidRPr="0056386B">
        <w:rPr>
          <w:rFonts w:ascii="Cambria" w:hAnsi="Cambria"/>
        </w:rPr>
        <w:tab/>
        <w:t>Entre 31.12.2023 o saldo final foi de R$ 4.888,50 e terminou 3</w:t>
      </w:r>
      <w:r w:rsidR="00A87EDD">
        <w:rPr>
          <w:rFonts w:ascii="Cambria" w:hAnsi="Cambria"/>
        </w:rPr>
        <w:t>1</w:t>
      </w:r>
      <w:r w:rsidRPr="0056386B">
        <w:rPr>
          <w:rFonts w:ascii="Cambria" w:hAnsi="Cambria"/>
        </w:rPr>
        <w:t>.0</w:t>
      </w:r>
      <w:r w:rsidR="007B14C5">
        <w:rPr>
          <w:rFonts w:ascii="Cambria" w:hAnsi="Cambria"/>
        </w:rPr>
        <w:t>8</w:t>
      </w:r>
      <w:r w:rsidRPr="0056386B">
        <w:rPr>
          <w:rFonts w:ascii="Cambria" w:hAnsi="Cambria"/>
        </w:rPr>
        <w:t xml:space="preserve">.2024 com o valor de R$ </w:t>
      </w:r>
      <w:r w:rsidR="00A87EDD">
        <w:rPr>
          <w:rFonts w:ascii="Cambria" w:hAnsi="Cambria"/>
        </w:rPr>
        <w:t>4.4</w:t>
      </w:r>
      <w:r w:rsidR="007B14C5">
        <w:rPr>
          <w:rFonts w:ascii="Cambria" w:hAnsi="Cambria"/>
        </w:rPr>
        <w:t>47,20</w:t>
      </w:r>
      <w:r w:rsidR="00A87EDD">
        <w:rPr>
          <w:rFonts w:ascii="Cambria" w:hAnsi="Cambria"/>
        </w:rPr>
        <w:t xml:space="preserve"> </w:t>
      </w:r>
      <w:r w:rsidRPr="0056386B">
        <w:rPr>
          <w:rFonts w:ascii="Cambria" w:hAnsi="Cambria"/>
        </w:rPr>
        <w:t xml:space="preserve">devido a amortização ocorrida durante o mês de </w:t>
      </w:r>
      <w:r w:rsidR="007B14C5">
        <w:rPr>
          <w:rFonts w:ascii="Cambria" w:hAnsi="Cambria"/>
        </w:rPr>
        <w:t>AGOSTO</w:t>
      </w:r>
      <w:r w:rsidRPr="0056386B">
        <w:rPr>
          <w:rFonts w:ascii="Cambria" w:hAnsi="Cambria"/>
        </w:rPr>
        <w:t>/2024 e não houve aquisições de novos softwares.</w:t>
      </w:r>
    </w:p>
    <w:tbl>
      <w:tblPr>
        <w:tblStyle w:val="Tabelacomgrade"/>
        <w:tblW w:w="0" w:type="auto"/>
        <w:tblLook w:val="04A0" w:firstRow="1" w:lastRow="0" w:firstColumn="1" w:lastColumn="0" w:noHBand="0" w:noVBand="1"/>
      </w:tblPr>
      <w:tblGrid>
        <w:gridCol w:w="3351"/>
        <w:gridCol w:w="3351"/>
        <w:gridCol w:w="3352"/>
      </w:tblGrid>
      <w:tr w:rsidR="005C0BCB" w:rsidRPr="005C0BCB" w14:paraId="689EB162" w14:textId="77777777" w:rsidTr="005C0BCB">
        <w:tc>
          <w:tcPr>
            <w:tcW w:w="3351" w:type="dxa"/>
          </w:tcPr>
          <w:p w14:paraId="0CB01D73" w14:textId="427FFDE7" w:rsidR="005C0BCB" w:rsidRPr="005C0BCB" w:rsidRDefault="005C0BCB" w:rsidP="005C0BCB">
            <w:pPr>
              <w:jc w:val="center"/>
              <w:rPr>
                <w:rFonts w:ascii="Cambria" w:hAnsi="Cambria"/>
                <w:b/>
                <w:bCs/>
              </w:rPr>
            </w:pPr>
            <w:r w:rsidRPr="005C0BCB">
              <w:rPr>
                <w:rFonts w:ascii="Cambria" w:hAnsi="Cambria"/>
                <w:b/>
                <w:bCs/>
              </w:rPr>
              <w:t>VALOR BRUTO EM 01.01.2024</w:t>
            </w:r>
          </w:p>
        </w:tc>
        <w:tc>
          <w:tcPr>
            <w:tcW w:w="3351" w:type="dxa"/>
          </w:tcPr>
          <w:p w14:paraId="5B6682E4" w14:textId="2CDF69C5" w:rsidR="005C0BCB" w:rsidRPr="005C0BCB" w:rsidRDefault="005C0BCB" w:rsidP="005C0BCB">
            <w:pPr>
              <w:jc w:val="center"/>
              <w:rPr>
                <w:rFonts w:ascii="Cambria" w:hAnsi="Cambria"/>
                <w:b/>
                <w:bCs/>
              </w:rPr>
            </w:pPr>
            <w:r w:rsidRPr="005C0BCB">
              <w:rPr>
                <w:rFonts w:ascii="Cambria" w:hAnsi="Cambria"/>
                <w:b/>
                <w:bCs/>
              </w:rPr>
              <w:t>(-) DEPRECIAÇÃO</w:t>
            </w:r>
          </w:p>
        </w:tc>
        <w:tc>
          <w:tcPr>
            <w:tcW w:w="3352" w:type="dxa"/>
          </w:tcPr>
          <w:p w14:paraId="06B854ED" w14:textId="03C71BDE" w:rsidR="005C0BCB" w:rsidRPr="005C0BCB" w:rsidRDefault="005C0BCB" w:rsidP="005C0BCB">
            <w:pPr>
              <w:jc w:val="center"/>
              <w:rPr>
                <w:rFonts w:ascii="Cambria" w:hAnsi="Cambria"/>
                <w:b/>
                <w:bCs/>
              </w:rPr>
            </w:pPr>
            <w:r w:rsidRPr="005C0BCB">
              <w:rPr>
                <w:rFonts w:ascii="Cambria" w:hAnsi="Cambria"/>
                <w:b/>
                <w:bCs/>
              </w:rPr>
              <w:t>(=) VALOR LÍQUIDO</w:t>
            </w:r>
          </w:p>
        </w:tc>
      </w:tr>
      <w:tr w:rsidR="005C0BCB" w14:paraId="65D12C86" w14:textId="77777777" w:rsidTr="005C0BCB">
        <w:tc>
          <w:tcPr>
            <w:tcW w:w="3351" w:type="dxa"/>
          </w:tcPr>
          <w:p w14:paraId="2B07D9AA" w14:textId="3A89BFB6" w:rsidR="005C0BCB" w:rsidRDefault="0056579B" w:rsidP="0056579B">
            <w:pPr>
              <w:jc w:val="center"/>
              <w:rPr>
                <w:rFonts w:ascii="Cambria" w:hAnsi="Cambria"/>
              </w:rPr>
            </w:pPr>
            <w:r>
              <w:rPr>
                <w:rFonts w:ascii="Cambria" w:hAnsi="Cambria"/>
              </w:rPr>
              <w:t xml:space="preserve">R$ </w:t>
            </w:r>
            <w:r w:rsidRPr="0056579B">
              <w:rPr>
                <w:rFonts w:ascii="Cambria" w:hAnsi="Cambria"/>
              </w:rPr>
              <w:t>4.888,50</w:t>
            </w:r>
          </w:p>
        </w:tc>
        <w:tc>
          <w:tcPr>
            <w:tcW w:w="3351" w:type="dxa"/>
          </w:tcPr>
          <w:p w14:paraId="67361929" w14:textId="09765962" w:rsidR="005C0BCB" w:rsidRDefault="0056579B" w:rsidP="0056579B">
            <w:pPr>
              <w:jc w:val="center"/>
              <w:rPr>
                <w:rFonts w:ascii="Cambria" w:hAnsi="Cambria"/>
              </w:rPr>
            </w:pPr>
            <w:r>
              <w:rPr>
                <w:rFonts w:ascii="Cambria" w:hAnsi="Cambria"/>
              </w:rPr>
              <w:t>R$ 316,80</w:t>
            </w:r>
          </w:p>
        </w:tc>
        <w:tc>
          <w:tcPr>
            <w:tcW w:w="3352" w:type="dxa"/>
          </w:tcPr>
          <w:p w14:paraId="217021E6" w14:textId="669A4ABE" w:rsidR="005C0BCB" w:rsidRDefault="0056579B" w:rsidP="0056579B">
            <w:pPr>
              <w:jc w:val="center"/>
              <w:rPr>
                <w:rFonts w:ascii="Cambria" w:hAnsi="Cambria"/>
              </w:rPr>
            </w:pPr>
            <w:r>
              <w:rPr>
                <w:rFonts w:ascii="Cambria" w:hAnsi="Cambria"/>
              </w:rPr>
              <w:t>R$ 4.571,70</w:t>
            </w:r>
          </w:p>
        </w:tc>
      </w:tr>
    </w:tbl>
    <w:p w14:paraId="12FEE8E7" w14:textId="77777777" w:rsidR="005C0BCB" w:rsidRPr="0056386B" w:rsidRDefault="005C0BCB" w:rsidP="0056579B">
      <w:pPr>
        <w:spacing w:after="0" w:line="240" w:lineRule="auto"/>
        <w:jc w:val="center"/>
        <w:rPr>
          <w:rFonts w:ascii="Cambria" w:hAnsi="Cambria"/>
        </w:rPr>
      </w:pPr>
    </w:p>
    <w:p w14:paraId="59888F35" w14:textId="77777777" w:rsidR="00E35C80" w:rsidRPr="00CA0777" w:rsidRDefault="00E35C80" w:rsidP="00E35C80">
      <w:pPr>
        <w:spacing w:after="0" w:line="240" w:lineRule="auto"/>
        <w:jc w:val="both"/>
        <w:rPr>
          <w:rFonts w:ascii="Cambria" w:hAnsi="Cambria"/>
          <w:u w:val="single"/>
        </w:rPr>
      </w:pPr>
      <w:r w:rsidRPr="00CA0777">
        <w:rPr>
          <w:rFonts w:ascii="Cambria" w:hAnsi="Cambria"/>
          <w:u w:val="single"/>
        </w:rPr>
        <w:t>ESTOQUES</w:t>
      </w:r>
    </w:p>
    <w:p w14:paraId="66EAB806" w14:textId="15B71828" w:rsidR="00E35C80" w:rsidRPr="00AF4B00" w:rsidRDefault="00E35C80" w:rsidP="00E35C80">
      <w:pPr>
        <w:spacing w:after="0" w:line="240" w:lineRule="auto"/>
        <w:jc w:val="both"/>
        <w:rPr>
          <w:rFonts w:ascii="Cambria" w:hAnsi="Cambria" w:cs="Times New Roman"/>
          <w:color w:val="FF0000"/>
        </w:rPr>
      </w:pPr>
      <w:r w:rsidRPr="00CA0777">
        <w:rPr>
          <w:rFonts w:ascii="Cambria" w:hAnsi="Cambria"/>
        </w:rPr>
        <w:t xml:space="preserve">O valor dos estoques o final do mês de </w:t>
      </w:r>
      <w:r w:rsidR="00CE03E8">
        <w:rPr>
          <w:rFonts w:ascii="Cambria" w:hAnsi="Cambria"/>
        </w:rPr>
        <w:t>AGOST</w:t>
      </w:r>
      <w:r w:rsidR="00334F04">
        <w:rPr>
          <w:rFonts w:ascii="Cambria" w:hAnsi="Cambria"/>
        </w:rPr>
        <w:t>O</w:t>
      </w:r>
      <w:r w:rsidRPr="00CA0777">
        <w:rPr>
          <w:rFonts w:ascii="Cambria" w:hAnsi="Cambria"/>
        </w:rPr>
        <w:t xml:space="preserve">/2024 na contabilidade </w:t>
      </w:r>
      <w:r w:rsidRPr="00CA0777">
        <w:rPr>
          <w:rFonts w:ascii="Cambria" w:hAnsi="Cambria" w:cs="Times New Roman"/>
        </w:rPr>
        <w:t>soma R$</w:t>
      </w:r>
      <w:r w:rsidR="004144BE">
        <w:rPr>
          <w:rFonts w:ascii="Cambria" w:hAnsi="Cambria" w:cs="Times New Roman"/>
        </w:rPr>
        <w:t xml:space="preserve"> </w:t>
      </w:r>
      <w:r w:rsidR="00FB155C" w:rsidRPr="00FB155C">
        <w:rPr>
          <w:rFonts w:ascii="Cambria" w:hAnsi="Cambria" w:cs="Times New Roman"/>
        </w:rPr>
        <w:t>41.884,19 D</w:t>
      </w:r>
      <w:r w:rsidRPr="00CA0777">
        <w:rPr>
          <w:rFonts w:ascii="Cambria" w:hAnsi="Cambria" w:cs="Times New Roman"/>
        </w:rPr>
        <w:t xml:space="preserve"> em materiais de consumo, o que coincide com o valor final do setor de almoxarifado</w:t>
      </w:r>
      <w:r w:rsidRPr="00AF4B00">
        <w:rPr>
          <w:rFonts w:ascii="Cambria" w:hAnsi="Cambria" w:cs="Times New Roman"/>
          <w:color w:val="FF0000"/>
        </w:rPr>
        <w:t>.</w:t>
      </w:r>
    </w:p>
    <w:p w14:paraId="55A29ADD" w14:textId="77777777" w:rsidR="00E35C80" w:rsidRPr="00AF4B00" w:rsidRDefault="00E35C80" w:rsidP="00E35C80">
      <w:pPr>
        <w:spacing w:after="0" w:line="240" w:lineRule="auto"/>
        <w:rPr>
          <w:rFonts w:ascii="Cambria" w:hAnsi="Cambria"/>
          <w:color w:val="FF0000"/>
        </w:rPr>
      </w:pPr>
    </w:p>
    <w:p w14:paraId="5A1C0493" w14:textId="2B9C3771" w:rsidR="00E35C80" w:rsidRPr="00CA0777" w:rsidRDefault="00E35C80" w:rsidP="00E35C80">
      <w:pPr>
        <w:spacing w:after="0" w:line="240" w:lineRule="auto"/>
        <w:rPr>
          <w:rFonts w:ascii="Cambria" w:hAnsi="Cambria"/>
          <w:highlight w:val="magenta"/>
        </w:rPr>
      </w:pPr>
      <w:r w:rsidRPr="00CA0777">
        <w:rPr>
          <w:rFonts w:ascii="Cambria" w:hAnsi="Cambria"/>
        </w:rPr>
        <w:t xml:space="preserve">Nota: No mês de </w:t>
      </w:r>
      <w:r w:rsidR="00FB155C">
        <w:rPr>
          <w:rFonts w:ascii="Cambria" w:hAnsi="Cambria"/>
        </w:rPr>
        <w:t>AGOST</w:t>
      </w:r>
      <w:r>
        <w:rPr>
          <w:rFonts w:ascii="Cambria" w:hAnsi="Cambria"/>
        </w:rPr>
        <w:t>O</w:t>
      </w:r>
      <w:r w:rsidRPr="00CA0777">
        <w:rPr>
          <w:rFonts w:ascii="Cambria" w:hAnsi="Cambria"/>
        </w:rPr>
        <w:t>/2024 não houve a contabilização da movimentação do setor de patrimônio por algum motivo técnico. Foi solicitado a empresa Libre p/ solucionar o problema. Este problema causou divergências entra a contabilidade e o patrimônio.</w:t>
      </w:r>
    </w:p>
    <w:p w14:paraId="7FE851A4" w14:textId="77777777" w:rsidR="00E35C80" w:rsidRPr="00AF4B00" w:rsidRDefault="00E35C80" w:rsidP="00E35C80">
      <w:pPr>
        <w:spacing w:after="0" w:line="240" w:lineRule="auto"/>
        <w:rPr>
          <w:rFonts w:ascii="Cambria" w:hAnsi="Cambria"/>
          <w:b/>
          <w:bCs/>
          <w:color w:val="FF0000"/>
          <w:highlight w:val="magenta"/>
        </w:rPr>
      </w:pPr>
    </w:p>
    <w:p w14:paraId="0E910368" w14:textId="77777777" w:rsidR="00E35C80" w:rsidRDefault="00E35C80" w:rsidP="00E35C80">
      <w:pPr>
        <w:spacing w:after="0" w:line="240" w:lineRule="auto"/>
        <w:rPr>
          <w:rFonts w:ascii="Cambria" w:hAnsi="Cambria"/>
          <w:b/>
          <w:bCs/>
          <w:highlight w:val="magenta"/>
        </w:rPr>
      </w:pPr>
    </w:p>
    <w:p w14:paraId="6C3C65F3" w14:textId="77777777" w:rsidR="00E35C80" w:rsidRDefault="00E35C80" w:rsidP="00E35C80">
      <w:pPr>
        <w:spacing w:after="0" w:line="240" w:lineRule="auto"/>
        <w:rPr>
          <w:rFonts w:ascii="Cambria" w:hAnsi="Cambria"/>
          <w:b/>
          <w:bCs/>
          <w:highlight w:val="magenta"/>
        </w:rPr>
      </w:pPr>
    </w:p>
    <w:p w14:paraId="64200BD1" w14:textId="77777777" w:rsidR="00E35C80" w:rsidRDefault="00E35C80" w:rsidP="00E35C80">
      <w:pPr>
        <w:spacing w:after="0" w:line="240" w:lineRule="auto"/>
        <w:rPr>
          <w:rFonts w:ascii="Cambria" w:hAnsi="Cambria"/>
          <w:b/>
          <w:bCs/>
          <w:highlight w:val="magenta"/>
        </w:rPr>
      </w:pPr>
    </w:p>
    <w:p w14:paraId="3C724A89" w14:textId="77777777" w:rsidR="00E35C80" w:rsidRDefault="00E35C80" w:rsidP="00E35C80">
      <w:pPr>
        <w:spacing w:after="0" w:line="240" w:lineRule="auto"/>
        <w:rPr>
          <w:rFonts w:ascii="Cambria" w:hAnsi="Cambria"/>
          <w:b/>
          <w:bCs/>
          <w:highlight w:val="magenta"/>
        </w:rPr>
      </w:pPr>
    </w:p>
    <w:p w14:paraId="07A23C0B" w14:textId="77777777" w:rsidR="00E35C80" w:rsidRDefault="00E35C80" w:rsidP="00E35C80">
      <w:pPr>
        <w:spacing w:after="0" w:line="240" w:lineRule="auto"/>
        <w:rPr>
          <w:rFonts w:ascii="Cambria" w:hAnsi="Cambria"/>
          <w:b/>
          <w:bCs/>
          <w:highlight w:val="magenta"/>
        </w:rPr>
      </w:pPr>
    </w:p>
    <w:p w14:paraId="75E63667" w14:textId="77777777" w:rsidR="00E35C80" w:rsidRDefault="00E35C80" w:rsidP="00E35C80">
      <w:pPr>
        <w:spacing w:after="0" w:line="240" w:lineRule="auto"/>
        <w:rPr>
          <w:rFonts w:ascii="Cambria" w:hAnsi="Cambria"/>
          <w:b/>
          <w:bCs/>
          <w:highlight w:val="magenta"/>
        </w:rPr>
      </w:pPr>
    </w:p>
    <w:p w14:paraId="1BC20767" w14:textId="77777777" w:rsidR="00E35C80" w:rsidRDefault="00E35C80" w:rsidP="00E35C80">
      <w:pPr>
        <w:spacing w:after="0" w:line="240" w:lineRule="auto"/>
        <w:rPr>
          <w:rFonts w:ascii="Cambria" w:hAnsi="Cambria"/>
          <w:b/>
          <w:bCs/>
          <w:highlight w:val="magenta"/>
        </w:rPr>
      </w:pPr>
    </w:p>
    <w:p w14:paraId="7DA2C92A" w14:textId="77777777" w:rsidR="00E35C80" w:rsidRDefault="00E35C80" w:rsidP="00E35C80">
      <w:pPr>
        <w:spacing w:after="0" w:line="240" w:lineRule="auto"/>
        <w:rPr>
          <w:rFonts w:ascii="Cambria" w:hAnsi="Cambria"/>
          <w:b/>
          <w:bCs/>
          <w:highlight w:val="magenta"/>
        </w:rPr>
      </w:pPr>
    </w:p>
    <w:p w14:paraId="690C4CC9" w14:textId="77777777" w:rsidR="00E35C80" w:rsidRDefault="00E35C80" w:rsidP="00E35C80">
      <w:pPr>
        <w:spacing w:after="0" w:line="240" w:lineRule="auto"/>
        <w:rPr>
          <w:rFonts w:ascii="Cambria" w:hAnsi="Cambria"/>
          <w:b/>
          <w:bCs/>
          <w:highlight w:val="magenta"/>
        </w:rPr>
      </w:pPr>
    </w:p>
    <w:p w14:paraId="17EAB707" w14:textId="77777777" w:rsidR="00E35C80" w:rsidRDefault="00E35C80" w:rsidP="00E35C80">
      <w:pPr>
        <w:spacing w:after="0" w:line="240" w:lineRule="auto"/>
        <w:rPr>
          <w:rFonts w:ascii="Cambria" w:hAnsi="Cambria"/>
          <w:b/>
          <w:bCs/>
          <w:highlight w:val="magenta"/>
        </w:rPr>
      </w:pPr>
    </w:p>
    <w:p w14:paraId="227C52A0" w14:textId="77777777" w:rsidR="00E35C80" w:rsidRDefault="00E35C80" w:rsidP="00E35C80">
      <w:pPr>
        <w:spacing w:after="0" w:line="240" w:lineRule="auto"/>
        <w:rPr>
          <w:rFonts w:ascii="Cambria" w:hAnsi="Cambria"/>
          <w:b/>
          <w:bCs/>
          <w:highlight w:val="magenta"/>
        </w:rPr>
      </w:pPr>
    </w:p>
    <w:p w14:paraId="167A77C1" w14:textId="77777777" w:rsidR="00E35C80" w:rsidRDefault="00E35C80" w:rsidP="00E35C80">
      <w:pPr>
        <w:spacing w:after="0" w:line="240" w:lineRule="auto"/>
        <w:rPr>
          <w:rFonts w:ascii="Cambria" w:hAnsi="Cambria"/>
          <w:b/>
          <w:bCs/>
          <w:highlight w:val="magenta"/>
        </w:rPr>
      </w:pPr>
    </w:p>
    <w:p w14:paraId="7350E05B" w14:textId="77777777" w:rsidR="00E35C80" w:rsidRDefault="00E35C80" w:rsidP="00E35C80">
      <w:pPr>
        <w:spacing w:after="0" w:line="240" w:lineRule="auto"/>
        <w:rPr>
          <w:rFonts w:ascii="Cambria" w:hAnsi="Cambria"/>
          <w:b/>
          <w:bCs/>
          <w:highlight w:val="magenta"/>
        </w:rPr>
      </w:pPr>
    </w:p>
    <w:p w14:paraId="00BBFA93" w14:textId="77777777" w:rsidR="00E35C80" w:rsidRDefault="00E35C80" w:rsidP="00E35C80">
      <w:pPr>
        <w:spacing w:after="0" w:line="240" w:lineRule="auto"/>
        <w:rPr>
          <w:rFonts w:ascii="Cambria" w:hAnsi="Cambria"/>
          <w:b/>
          <w:bCs/>
          <w:highlight w:val="magenta"/>
        </w:rPr>
      </w:pPr>
    </w:p>
    <w:p w14:paraId="46888217" w14:textId="77777777" w:rsidR="00E35C80" w:rsidRDefault="00E35C80" w:rsidP="00E35C80">
      <w:pPr>
        <w:spacing w:after="0" w:line="240" w:lineRule="auto"/>
        <w:rPr>
          <w:rFonts w:ascii="Cambria" w:hAnsi="Cambria"/>
          <w:b/>
          <w:bCs/>
          <w:highlight w:val="magenta"/>
        </w:rPr>
      </w:pPr>
    </w:p>
    <w:p w14:paraId="7DF37808" w14:textId="77777777" w:rsidR="00E35C80" w:rsidRDefault="00E35C80" w:rsidP="00E35C80">
      <w:pPr>
        <w:spacing w:after="0" w:line="240" w:lineRule="auto"/>
        <w:rPr>
          <w:rFonts w:ascii="Cambria" w:hAnsi="Cambria"/>
          <w:b/>
          <w:bCs/>
          <w:highlight w:val="magenta"/>
        </w:rPr>
      </w:pPr>
    </w:p>
    <w:p w14:paraId="0050C1BF" w14:textId="77777777" w:rsidR="00E35C80" w:rsidRDefault="00E35C80" w:rsidP="00E35C80">
      <w:pPr>
        <w:spacing w:after="0" w:line="240" w:lineRule="auto"/>
        <w:rPr>
          <w:rFonts w:ascii="Cambria" w:hAnsi="Cambria"/>
          <w:b/>
          <w:bCs/>
          <w:highlight w:val="magenta"/>
        </w:rPr>
      </w:pPr>
    </w:p>
    <w:p w14:paraId="35257329" w14:textId="77777777" w:rsidR="00E35C80" w:rsidRDefault="00E35C80" w:rsidP="00E35C80">
      <w:pPr>
        <w:spacing w:after="0" w:line="240" w:lineRule="auto"/>
        <w:rPr>
          <w:rFonts w:ascii="Cambria" w:hAnsi="Cambria"/>
          <w:b/>
          <w:bCs/>
          <w:highlight w:val="magenta"/>
        </w:rPr>
      </w:pPr>
    </w:p>
    <w:p w14:paraId="78BFBD44" w14:textId="77777777" w:rsidR="00E35C80" w:rsidRDefault="00E35C80" w:rsidP="00E35C80">
      <w:pPr>
        <w:spacing w:after="0" w:line="240" w:lineRule="auto"/>
        <w:rPr>
          <w:rFonts w:ascii="Cambria" w:hAnsi="Cambria"/>
          <w:b/>
          <w:bCs/>
          <w:highlight w:val="magenta"/>
        </w:rPr>
      </w:pPr>
    </w:p>
    <w:p w14:paraId="6ECCCBF7" w14:textId="77777777" w:rsidR="00E35C80" w:rsidRDefault="00E35C80" w:rsidP="00E35C80">
      <w:pPr>
        <w:spacing w:after="0" w:line="240" w:lineRule="auto"/>
        <w:rPr>
          <w:rFonts w:ascii="Cambria" w:hAnsi="Cambria"/>
          <w:b/>
          <w:bCs/>
          <w:highlight w:val="magenta"/>
        </w:rPr>
      </w:pPr>
    </w:p>
    <w:p w14:paraId="41B9C315" w14:textId="77777777" w:rsidR="00E35C80" w:rsidRDefault="00E35C80" w:rsidP="00E35C80">
      <w:pPr>
        <w:spacing w:after="0" w:line="240" w:lineRule="auto"/>
        <w:rPr>
          <w:rFonts w:ascii="Cambria" w:hAnsi="Cambria"/>
          <w:b/>
          <w:bCs/>
          <w:highlight w:val="magenta"/>
        </w:rPr>
      </w:pPr>
    </w:p>
    <w:p w14:paraId="0E7DDC51" w14:textId="77777777" w:rsidR="00E35C80" w:rsidRDefault="00E35C80" w:rsidP="00E35C80">
      <w:pPr>
        <w:spacing w:after="0" w:line="240" w:lineRule="auto"/>
        <w:rPr>
          <w:rFonts w:ascii="Cambria" w:hAnsi="Cambria"/>
          <w:b/>
          <w:bCs/>
          <w:highlight w:val="magenta"/>
        </w:rPr>
      </w:pPr>
    </w:p>
    <w:p w14:paraId="5D775278" w14:textId="77777777" w:rsidR="00E35C80" w:rsidRDefault="00E35C80" w:rsidP="00E35C80">
      <w:pPr>
        <w:spacing w:after="0" w:line="240" w:lineRule="auto"/>
        <w:rPr>
          <w:rFonts w:ascii="Cambria" w:hAnsi="Cambria"/>
          <w:b/>
          <w:bCs/>
          <w:highlight w:val="magenta"/>
        </w:rPr>
      </w:pPr>
    </w:p>
    <w:p w14:paraId="2910C661" w14:textId="7B4EF076" w:rsidR="00E35C80" w:rsidRPr="00516E8C" w:rsidRDefault="00E35C80" w:rsidP="00E35C80">
      <w:pPr>
        <w:jc w:val="center"/>
        <w:rPr>
          <w:rFonts w:ascii="Cambria" w:hAnsi="Cambria"/>
          <w:b/>
          <w:bCs/>
        </w:rPr>
      </w:pPr>
      <w:r>
        <w:rPr>
          <w:rFonts w:ascii="Cambria" w:hAnsi="Cambria"/>
          <w:b/>
          <w:bCs/>
        </w:rPr>
        <w:t>A</w:t>
      </w:r>
      <w:r w:rsidRPr="00516E8C">
        <w:rPr>
          <w:rFonts w:ascii="Cambria" w:hAnsi="Cambria"/>
          <w:b/>
          <w:bCs/>
        </w:rPr>
        <w:t>NEXO 15 (01.0</w:t>
      </w:r>
      <w:r w:rsidR="000A5454">
        <w:rPr>
          <w:rFonts w:ascii="Cambria" w:hAnsi="Cambria"/>
          <w:b/>
          <w:bCs/>
        </w:rPr>
        <w:t>8</w:t>
      </w:r>
      <w:r w:rsidRPr="00516E8C">
        <w:rPr>
          <w:rFonts w:ascii="Cambria" w:hAnsi="Cambria"/>
          <w:b/>
          <w:bCs/>
        </w:rPr>
        <w:t>.20</w:t>
      </w:r>
      <w:r>
        <w:rPr>
          <w:rFonts w:ascii="Cambria" w:hAnsi="Cambria"/>
          <w:b/>
          <w:bCs/>
        </w:rPr>
        <w:t>24</w:t>
      </w:r>
      <w:r w:rsidRPr="00516E8C">
        <w:rPr>
          <w:rFonts w:ascii="Cambria" w:hAnsi="Cambria"/>
          <w:b/>
          <w:bCs/>
        </w:rPr>
        <w:t xml:space="preserve"> a </w:t>
      </w:r>
      <w:r>
        <w:rPr>
          <w:rFonts w:ascii="Cambria" w:hAnsi="Cambria"/>
          <w:b/>
          <w:bCs/>
        </w:rPr>
        <w:t>3</w:t>
      </w:r>
      <w:r w:rsidR="00434163">
        <w:rPr>
          <w:rFonts w:ascii="Cambria" w:hAnsi="Cambria"/>
          <w:b/>
          <w:bCs/>
        </w:rPr>
        <w:t>1</w:t>
      </w:r>
      <w:r w:rsidRPr="00516E8C">
        <w:rPr>
          <w:rFonts w:ascii="Cambria" w:hAnsi="Cambria"/>
          <w:b/>
          <w:bCs/>
        </w:rPr>
        <w:t>.0</w:t>
      </w:r>
      <w:r w:rsidR="000A5454">
        <w:rPr>
          <w:rFonts w:ascii="Cambria" w:hAnsi="Cambria"/>
          <w:b/>
          <w:bCs/>
        </w:rPr>
        <w:t>8</w:t>
      </w:r>
      <w:r w:rsidRPr="00516E8C">
        <w:rPr>
          <w:rFonts w:ascii="Cambria" w:hAnsi="Cambria"/>
          <w:b/>
          <w:bCs/>
        </w:rPr>
        <w:t>.2024)</w:t>
      </w:r>
    </w:p>
    <w:p w14:paraId="03974C5C" w14:textId="77777777" w:rsidR="00E35C80" w:rsidRPr="00516E8C" w:rsidRDefault="00E35C80" w:rsidP="00E35C80">
      <w:pPr>
        <w:rPr>
          <w:rFonts w:ascii="Cambria" w:hAnsi="Cambria"/>
          <w:b/>
          <w:bCs/>
        </w:rPr>
      </w:pPr>
      <w:r w:rsidRPr="00516E8C">
        <w:rPr>
          <w:rFonts w:ascii="Cambria" w:hAnsi="Cambria"/>
          <w:b/>
          <w:bCs/>
        </w:rPr>
        <w:t>DECLARAÇÃO DE CONFORMIDADE COM A LEGISLAÇÃO E COM AS NORMAS DE CONTABILIDADE APLICÁVEIS</w:t>
      </w:r>
    </w:p>
    <w:p w14:paraId="5E592615" w14:textId="77777777" w:rsidR="00E35C80" w:rsidRPr="00516E8C" w:rsidRDefault="00E35C80" w:rsidP="00E35C80">
      <w:pPr>
        <w:spacing w:after="0" w:line="240" w:lineRule="auto"/>
        <w:jc w:val="both"/>
        <w:rPr>
          <w:rFonts w:ascii="Cambria" w:hAnsi="Cambria"/>
          <w:sz w:val="24"/>
          <w:szCs w:val="24"/>
        </w:rPr>
      </w:pPr>
      <w:r w:rsidRPr="00516E8C">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1D16EA78" w14:textId="77777777" w:rsidR="00E35C80" w:rsidRPr="00516E8C" w:rsidRDefault="00E35C80" w:rsidP="00E35C80">
      <w:pPr>
        <w:spacing w:after="0" w:line="240" w:lineRule="auto"/>
        <w:jc w:val="both"/>
        <w:rPr>
          <w:rFonts w:ascii="Cambria" w:hAnsi="Cambria"/>
          <w:b/>
          <w:bCs/>
          <w:sz w:val="24"/>
          <w:szCs w:val="24"/>
        </w:rPr>
      </w:pPr>
      <w:r w:rsidRPr="00516E8C">
        <w:rPr>
          <w:rFonts w:ascii="Cambria" w:hAnsi="Cambria"/>
          <w:sz w:val="24"/>
          <w:szCs w:val="24"/>
        </w:rPr>
        <w:t>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w:t>
      </w:r>
      <w:r>
        <w:rPr>
          <w:rFonts w:ascii="Cambria" w:hAnsi="Cambria"/>
          <w:sz w:val="24"/>
          <w:szCs w:val="24"/>
        </w:rPr>
        <w:t xml:space="preserve"> </w:t>
      </w:r>
      <w:r w:rsidRPr="00516E8C">
        <w:rPr>
          <w:rFonts w:ascii="Cambria" w:hAnsi="Cambria"/>
          <w:sz w:val="24"/>
          <w:szCs w:val="24"/>
        </w:rPr>
        <w:t xml:space="preserve">das Demonstrações Contábeis </w:t>
      </w:r>
      <w:r w:rsidRPr="00516E8C">
        <w:rPr>
          <w:rFonts w:ascii="Cambria" w:hAnsi="Cambria"/>
          <w:i/>
          <w:iCs/>
          <w:sz w:val="24"/>
          <w:szCs w:val="24"/>
        </w:rPr>
        <w:t>(Ipsas 1).</w:t>
      </w:r>
      <w:r w:rsidRPr="00516E8C">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516E8C">
        <w:rPr>
          <w:rFonts w:ascii="Cambria" w:hAnsi="Cambria"/>
          <w:b/>
          <w:bCs/>
          <w:sz w:val="24"/>
          <w:szCs w:val="24"/>
        </w:rPr>
        <w:t xml:space="preserve"> √</w:t>
      </w:r>
    </w:p>
    <w:p w14:paraId="132DB438" w14:textId="77777777" w:rsidR="00E35C80" w:rsidRPr="00516E8C" w:rsidRDefault="00E35C80" w:rsidP="00E35C80">
      <w:pPr>
        <w:spacing w:after="0" w:line="240" w:lineRule="auto"/>
        <w:jc w:val="both"/>
        <w:rPr>
          <w:rFonts w:ascii="Cambria" w:hAnsi="Cambria"/>
          <w:b/>
          <w:bCs/>
          <w:sz w:val="24"/>
          <w:szCs w:val="24"/>
        </w:rPr>
      </w:pPr>
    </w:p>
    <w:p w14:paraId="5B678BC7" w14:textId="77777777" w:rsidR="00E35C80" w:rsidRPr="00516E8C" w:rsidRDefault="00E35C80" w:rsidP="00E35C80">
      <w:pPr>
        <w:jc w:val="both"/>
        <w:rPr>
          <w:rFonts w:ascii="Cambria" w:hAnsi="Cambria"/>
          <w:b/>
          <w:bCs/>
        </w:rPr>
      </w:pPr>
      <w:r w:rsidRPr="00516E8C">
        <w:rPr>
          <w:rFonts w:ascii="Cambria" w:hAnsi="Cambria"/>
        </w:rPr>
        <w:t>A Demonstração das Variações Patrimoniais (DVP) evidenciará as alterações verificadas no patrimônio, resultantes ou independentes da execução orçamentária, e indicará o resultado patrimonial do exercício. O resultado patrimonial do período é apurado na DVP pelo confronto entre as variações patrimoniais quantitativas aumentativas e diminutivas. O valor apurado passa a compor o saldo patrimonial do Balanço Patrimonial (BP) do exercício.</w:t>
      </w:r>
    </w:p>
    <w:p w14:paraId="2E6A3D6A" w14:textId="77777777" w:rsidR="00E35C80" w:rsidRPr="00516E8C" w:rsidRDefault="00E35C80" w:rsidP="00E35C80">
      <w:pPr>
        <w:jc w:val="both"/>
        <w:rPr>
          <w:rFonts w:ascii="Cambria" w:hAnsi="Cambria"/>
          <w:b/>
          <w:bCs/>
        </w:rPr>
      </w:pPr>
      <w:r w:rsidRPr="00516E8C">
        <w:rPr>
          <w:rFonts w:ascii="Cambria" w:hAnsi="Cambria"/>
          <w:b/>
          <w:bCs/>
        </w:rPr>
        <w:t>ATIVO IMOBLIZADO</w:t>
      </w:r>
    </w:p>
    <w:p w14:paraId="3CC2E978" w14:textId="77777777" w:rsidR="00E35C80" w:rsidRPr="00516E8C" w:rsidRDefault="00E35C80" w:rsidP="00E35C80">
      <w:pPr>
        <w:jc w:val="both"/>
        <w:rPr>
          <w:rFonts w:ascii="Cambria" w:hAnsi="Cambria"/>
          <w:b/>
          <w:bCs/>
        </w:rPr>
      </w:pPr>
      <w:r w:rsidRPr="00516E8C">
        <w:rPr>
          <w:rFonts w:ascii="Cambria" w:hAnsi="Cambria"/>
          <w:b/>
          <w:bCs/>
        </w:rPr>
        <w:t xml:space="preserve">BENS IMÒVEIS     </w:t>
      </w:r>
    </w:p>
    <w:p w14:paraId="1C8371E5" w14:textId="77777777" w:rsidR="00E35C80" w:rsidRPr="00516E8C" w:rsidRDefault="00E35C80" w:rsidP="00E35C80">
      <w:pPr>
        <w:jc w:val="both"/>
        <w:rPr>
          <w:rFonts w:ascii="Cambria" w:hAnsi="Cambria"/>
        </w:rPr>
      </w:pPr>
      <w:r w:rsidRPr="00516E8C">
        <w:rPr>
          <w:rFonts w:ascii="Cambria" w:hAnsi="Cambria"/>
        </w:rPr>
        <w:t xml:space="preserve">O Poder legislativo não possui prédio próprio, por isso a sede em que ocupa não está contabilizado em seu Ativo Imobilizado até o momento, mas está sendo providenciado o ajuste. Há 3 terrenos registrados em nome da Câmara de Vereadores no valor de R$ 731.808,00.  Os valores foram atualizados no ano de 2014, havendo a necessidade de uma nova avaliação. </w:t>
      </w:r>
    </w:p>
    <w:p w14:paraId="79B514BC" w14:textId="081B7494" w:rsidR="00E35C80" w:rsidRPr="00516E8C" w:rsidRDefault="00E35C80" w:rsidP="00E35C80">
      <w:pPr>
        <w:jc w:val="both"/>
        <w:rPr>
          <w:rFonts w:ascii="Cambria" w:hAnsi="Cambria"/>
        </w:rPr>
      </w:pPr>
      <w:r w:rsidRPr="00516E8C">
        <w:rPr>
          <w:rFonts w:ascii="Cambria" w:hAnsi="Cambria"/>
        </w:rPr>
        <w:t xml:space="preserve">O prédio em que a sede está estabelecida está sendo ampliada para melhor desempenho das atividades legislativas e para tanto foi contratada uma empresa – MV Rosa Construtora e Pavimentadora Ltda - para essa função, o que até o momento já foi investido o valor de R$ </w:t>
      </w:r>
      <w:r w:rsidR="00434163">
        <w:rPr>
          <w:rFonts w:ascii="Cambria" w:hAnsi="Cambria"/>
        </w:rPr>
        <w:t>793.443,43</w:t>
      </w:r>
      <w:r>
        <w:rPr>
          <w:rFonts w:ascii="Cambria" w:hAnsi="Cambria"/>
        </w:rPr>
        <w:t xml:space="preserve"> </w:t>
      </w:r>
      <w:r w:rsidRPr="00516E8C">
        <w:rPr>
          <w:rFonts w:ascii="Cambria" w:hAnsi="Cambria"/>
        </w:rPr>
        <w:t>e contabilizado como Obras em Andamento no Ativo Imobilizado.</w:t>
      </w:r>
    </w:p>
    <w:p w14:paraId="32E9797E" w14:textId="77777777" w:rsidR="00E35C80" w:rsidRPr="00516E8C" w:rsidRDefault="00E35C80" w:rsidP="00E35C80">
      <w:pPr>
        <w:jc w:val="both"/>
        <w:rPr>
          <w:rFonts w:ascii="Cambria" w:hAnsi="Cambria"/>
          <w:b/>
          <w:bCs/>
        </w:rPr>
      </w:pPr>
      <w:r w:rsidRPr="00516E8C">
        <w:rPr>
          <w:rFonts w:ascii="Cambria" w:hAnsi="Cambria"/>
          <w:b/>
          <w:bCs/>
        </w:rPr>
        <w:t>BENS MÓVEIS</w:t>
      </w:r>
    </w:p>
    <w:p w14:paraId="4B12D593" w14:textId="77777777" w:rsidR="00742376" w:rsidRPr="004E699B" w:rsidRDefault="00742376" w:rsidP="00742376">
      <w:pPr>
        <w:spacing w:before="240" w:after="0" w:line="240" w:lineRule="auto"/>
        <w:jc w:val="both"/>
        <w:rPr>
          <w:rFonts w:ascii="Cambria" w:hAnsi="Cambria"/>
        </w:rPr>
      </w:pPr>
      <w:r w:rsidRPr="004E699B">
        <w:rPr>
          <w:rFonts w:ascii="Cambria" w:hAnsi="Cambria"/>
        </w:rPr>
        <w:t>O valor final do Imobilizado em 31.12.2023 é R$ 1.232.768,54 (bruto) e terminou 3</w:t>
      </w:r>
      <w:r>
        <w:rPr>
          <w:rFonts w:ascii="Cambria" w:hAnsi="Cambria"/>
        </w:rPr>
        <w:t>1</w:t>
      </w:r>
      <w:r w:rsidRPr="004E699B">
        <w:rPr>
          <w:rFonts w:ascii="Cambria" w:hAnsi="Cambria"/>
        </w:rPr>
        <w:t>.0</w:t>
      </w:r>
      <w:r>
        <w:rPr>
          <w:rFonts w:ascii="Cambria" w:hAnsi="Cambria"/>
        </w:rPr>
        <w:t>8</w:t>
      </w:r>
      <w:r w:rsidRPr="004E699B">
        <w:rPr>
          <w:rFonts w:ascii="Cambria" w:hAnsi="Cambria"/>
        </w:rPr>
        <w:t>.2024 em R$</w:t>
      </w:r>
      <w:r>
        <w:rPr>
          <w:rFonts w:ascii="Cambria" w:hAnsi="Cambria"/>
        </w:rPr>
        <w:t xml:space="preserve"> 767. 603,53</w:t>
      </w:r>
      <w:r w:rsidRPr="004E699B">
        <w:rPr>
          <w:rFonts w:ascii="Cambria" w:hAnsi="Cambria"/>
        </w:rPr>
        <w:t xml:space="preserve">(móveis) </w:t>
      </w:r>
      <w:r>
        <w:rPr>
          <w:rFonts w:ascii="Cambria" w:hAnsi="Cambria"/>
        </w:rPr>
        <w:t xml:space="preserve">+ R$ 7.485,00 (softwares) </w:t>
      </w:r>
      <w:r w:rsidRPr="004E699B">
        <w:rPr>
          <w:rFonts w:ascii="Cambria" w:hAnsi="Cambria"/>
        </w:rPr>
        <w:t xml:space="preserve">+ R$ 731.808,00 (terrenos) + R$ </w:t>
      </w:r>
      <w:r w:rsidRPr="00A01805">
        <w:rPr>
          <w:rFonts w:ascii="Cambria" w:hAnsi="Cambria"/>
        </w:rPr>
        <w:t xml:space="preserve">986.549,39 </w:t>
      </w:r>
      <w:r w:rsidRPr="004E699B">
        <w:rPr>
          <w:rFonts w:ascii="Cambria" w:hAnsi="Cambria"/>
        </w:rPr>
        <w:t>(obras) = R$</w:t>
      </w:r>
      <w:r>
        <w:rPr>
          <w:rFonts w:ascii="Cambria" w:hAnsi="Cambria"/>
        </w:rPr>
        <w:t xml:space="preserve"> </w:t>
      </w:r>
      <w:r w:rsidRPr="00A01805">
        <w:rPr>
          <w:rFonts w:ascii="Cambria" w:hAnsi="Cambria"/>
        </w:rPr>
        <w:t>2.</w:t>
      </w:r>
      <w:r>
        <w:rPr>
          <w:rFonts w:ascii="Cambria" w:hAnsi="Cambria"/>
        </w:rPr>
        <w:t>2.493.445,92</w:t>
      </w:r>
      <w:r w:rsidRPr="00A01805">
        <w:rPr>
          <w:rFonts w:ascii="Cambria" w:hAnsi="Cambria"/>
        </w:rPr>
        <w:t xml:space="preserve"> </w:t>
      </w:r>
      <w:r>
        <w:rPr>
          <w:rFonts w:ascii="Cambria" w:hAnsi="Cambria"/>
        </w:rPr>
        <w:t xml:space="preserve">(bruto). Nos bens móveis </w:t>
      </w:r>
      <w:r w:rsidRPr="004E699B">
        <w:rPr>
          <w:rFonts w:ascii="Cambria" w:hAnsi="Cambria"/>
        </w:rPr>
        <w:t>ocorre</w:t>
      </w:r>
      <w:r>
        <w:rPr>
          <w:rFonts w:ascii="Cambria" w:hAnsi="Cambria"/>
        </w:rPr>
        <w:t>u</w:t>
      </w:r>
      <w:r w:rsidRPr="004E699B">
        <w:rPr>
          <w:rFonts w:ascii="Cambria" w:hAnsi="Cambria"/>
        </w:rPr>
        <w:t xml:space="preserve"> um acréscimo de (+) R$ </w:t>
      </w:r>
      <w:r>
        <w:rPr>
          <w:rFonts w:ascii="Cambria" w:hAnsi="Cambria"/>
        </w:rPr>
        <w:t xml:space="preserve">74.915,91 </w:t>
      </w:r>
      <w:r w:rsidRPr="004E699B">
        <w:rPr>
          <w:rFonts w:ascii="Cambria" w:hAnsi="Cambria"/>
        </w:rPr>
        <w:t>e depreciado acumulada (-) R$</w:t>
      </w:r>
      <w:r>
        <w:rPr>
          <w:rFonts w:ascii="Cambria" w:hAnsi="Cambria"/>
        </w:rPr>
        <w:t xml:space="preserve"> 43.467,02 </w:t>
      </w:r>
      <w:r w:rsidRPr="004E699B">
        <w:rPr>
          <w:rFonts w:ascii="Cambria" w:hAnsi="Cambria"/>
        </w:rPr>
        <w:t xml:space="preserve">  até </w:t>
      </w:r>
      <w:r>
        <w:rPr>
          <w:rFonts w:ascii="Cambria" w:hAnsi="Cambria"/>
        </w:rPr>
        <w:t>agosto</w:t>
      </w:r>
      <w:r w:rsidRPr="004E699B">
        <w:rPr>
          <w:rFonts w:ascii="Cambria" w:hAnsi="Cambria"/>
        </w:rPr>
        <w:t>/2024</w:t>
      </w:r>
      <w:r>
        <w:rPr>
          <w:rFonts w:ascii="Cambria" w:hAnsi="Cambria"/>
        </w:rPr>
        <w:t xml:space="preserve"> [R$ 43.150,22 + R$ 316,80].</w:t>
      </w:r>
    </w:p>
    <w:p w14:paraId="718F88FC" w14:textId="097F3701" w:rsidR="00434163" w:rsidRPr="004E699B" w:rsidRDefault="00434163" w:rsidP="00434163">
      <w:pPr>
        <w:spacing w:after="0" w:line="240" w:lineRule="auto"/>
        <w:jc w:val="both"/>
        <w:rPr>
          <w:rFonts w:ascii="Cambria" w:hAnsi="Cambria"/>
        </w:rPr>
      </w:pPr>
      <w:r w:rsidRPr="004E699B">
        <w:rPr>
          <w:rFonts w:ascii="Cambria" w:hAnsi="Cambria"/>
        </w:rPr>
        <w:t>o valor (na contabilidade) de R$</w:t>
      </w:r>
      <w:r>
        <w:rPr>
          <w:rFonts w:ascii="Cambria" w:hAnsi="Cambria"/>
        </w:rPr>
        <w:t xml:space="preserve"> </w:t>
      </w:r>
      <w:r w:rsidR="00742376">
        <w:rPr>
          <w:rFonts w:ascii="Cambria" w:hAnsi="Cambria"/>
        </w:rPr>
        <w:t>986.549,39</w:t>
      </w:r>
      <w:r w:rsidRPr="004E699B">
        <w:rPr>
          <w:rFonts w:ascii="Cambria" w:hAnsi="Cambria"/>
        </w:rPr>
        <w:t xml:space="preserve"> referente à obra em andamento será agregado ao valor do prédio da sede da câmara assim que se concluir a obra prevista para </w:t>
      </w:r>
      <w:r>
        <w:rPr>
          <w:rFonts w:ascii="Cambria" w:hAnsi="Cambria"/>
        </w:rPr>
        <w:t>31.12</w:t>
      </w:r>
      <w:r w:rsidRPr="004E699B">
        <w:rPr>
          <w:rFonts w:ascii="Cambria" w:hAnsi="Cambria"/>
        </w:rPr>
        <w:t>.2024.</w:t>
      </w:r>
    </w:p>
    <w:p w14:paraId="47B0E420" w14:textId="77777777" w:rsidR="00E35C80" w:rsidRPr="00516E8C" w:rsidRDefault="00E35C80" w:rsidP="00E35C80">
      <w:pPr>
        <w:jc w:val="both"/>
        <w:rPr>
          <w:rFonts w:ascii="Cambria" w:hAnsi="Cambria"/>
        </w:rPr>
      </w:pPr>
      <w:r w:rsidRPr="00516E8C">
        <w:rPr>
          <w:rFonts w:ascii="Cambria" w:hAnsi="Cambria"/>
        </w:rPr>
        <w:t>Os bens são depreciados mensalmente pela fórmula de cotas constantes tendo como valor residual 10% do valor de sua aquisição ou custo.</w:t>
      </w:r>
    </w:p>
    <w:p w14:paraId="682C7052" w14:textId="4683D350" w:rsidR="00E35C80" w:rsidRDefault="00E35C80" w:rsidP="00E35C80">
      <w:pPr>
        <w:spacing w:after="0" w:line="240" w:lineRule="auto"/>
        <w:jc w:val="both"/>
        <w:rPr>
          <w:rFonts w:ascii="Cambria" w:hAnsi="Cambria"/>
        </w:rPr>
      </w:pPr>
      <w:r w:rsidRPr="00516E8C">
        <w:rPr>
          <w:rFonts w:ascii="Cambria" w:hAnsi="Cambria"/>
        </w:rPr>
        <w:lastRenderedPageBreak/>
        <w:t xml:space="preserve">O total de baixa de bens destinados ao Poder Executivo </w:t>
      </w:r>
      <w:r>
        <w:rPr>
          <w:rFonts w:ascii="Cambria" w:hAnsi="Cambria"/>
        </w:rPr>
        <w:t>até</w:t>
      </w:r>
      <w:r w:rsidRPr="00516E8C">
        <w:rPr>
          <w:rFonts w:ascii="Cambria" w:hAnsi="Cambria"/>
        </w:rPr>
        <w:t xml:space="preserve"> </w:t>
      </w:r>
      <w:r w:rsidR="00E9485C">
        <w:rPr>
          <w:rFonts w:ascii="Cambria" w:hAnsi="Cambria"/>
        </w:rPr>
        <w:t>AGOSTO</w:t>
      </w:r>
      <w:r w:rsidRPr="00516E8C">
        <w:rPr>
          <w:rFonts w:ascii="Cambria" w:hAnsi="Cambria"/>
        </w:rPr>
        <w:t>/2024 foi de R$</w:t>
      </w:r>
      <w:r w:rsidR="00C65345">
        <w:rPr>
          <w:rFonts w:ascii="Cambria" w:hAnsi="Cambria"/>
        </w:rPr>
        <w:t xml:space="preserve"> </w:t>
      </w:r>
      <w:r w:rsidR="00C65345" w:rsidRPr="00C65345">
        <w:rPr>
          <w:rFonts w:ascii="Cambria" w:hAnsi="Cambria"/>
        </w:rPr>
        <w:t>9.599,38</w:t>
      </w:r>
      <w:r>
        <w:rPr>
          <w:rFonts w:ascii="Cambria" w:hAnsi="Cambria"/>
        </w:rPr>
        <w:t xml:space="preserve"> cfe relatório DB Patrimonial/Patrimonio/Relatórios/Financeiro Patrimonial.</w:t>
      </w:r>
    </w:p>
    <w:p w14:paraId="303CB9D2" w14:textId="77777777" w:rsidR="00E9485C" w:rsidRDefault="00E9485C" w:rsidP="00E35C80">
      <w:pPr>
        <w:spacing w:after="0" w:line="240" w:lineRule="auto"/>
        <w:jc w:val="both"/>
        <w:rPr>
          <w:rFonts w:ascii="Cambria" w:hAnsi="Cambria"/>
        </w:rPr>
      </w:pPr>
    </w:p>
    <w:p w14:paraId="478BC654" w14:textId="77777777" w:rsidR="00E9485C" w:rsidRDefault="00E9485C" w:rsidP="00E35C80">
      <w:pPr>
        <w:spacing w:after="0" w:line="240" w:lineRule="auto"/>
        <w:jc w:val="both"/>
        <w:rPr>
          <w:rFonts w:ascii="Cambria" w:hAnsi="Cambria"/>
        </w:rPr>
      </w:pPr>
    </w:p>
    <w:p w14:paraId="13737309" w14:textId="77777777" w:rsidR="006B5F2B" w:rsidRDefault="006B5F2B" w:rsidP="00E35C80">
      <w:pPr>
        <w:spacing w:after="0" w:line="240" w:lineRule="auto"/>
        <w:jc w:val="both"/>
        <w:rPr>
          <w:rFonts w:ascii="Cambria" w:hAnsi="Cambria"/>
        </w:rPr>
      </w:pPr>
    </w:p>
    <w:p w14:paraId="543ED08F" w14:textId="77777777" w:rsidR="006B5F2B" w:rsidRDefault="006B5F2B" w:rsidP="00E35C80">
      <w:pPr>
        <w:spacing w:after="0" w:line="240" w:lineRule="auto"/>
        <w:jc w:val="both"/>
        <w:rPr>
          <w:rFonts w:ascii="Cambria" w:hAnsi="Cambria"/>
        </w:rPr>
      </w:pPr>
    </w:p>
    <w:p w14:paraId="40A5C217" w14:textId="77777777" w:rsidR="006B5F2B" w:rsidRDefault="006B5F2B" w:rsidP="00E35C80">
      <w:pPr>
        <w:spacing w:after="0" w:line="240" w:lineRule="auto"/>
        <w:jc w:val="both"/>
        <w:rPr>
          <w:rFonts w:ascii="Cambria" w:hAnsi="Cambria"/>
        </w:rPr>
      </w:pPr>
    </w:p>
    <w:p w14:paraId="3D6D6967" w14:textId="77777777" w:rsidR="006B5F2B" w:rsidRDefault="006B5F2B" w:rsidP="00E35C80">
      <w:pPr>
        <w:spacing w:after="0" w:line="240" w:lineRule="auto"/>
        <w:jc w:val="both"/>
        <w:rPr>
          <w:rFonts w:ascii="Cambria" w:hAnsi="Cambria"/>
        </w:rPr>
      </w:pPr>
    </w:p>
    <w:p w14:paraId="7FB6AA9C" w14:textId="77777777" w:rsidR="006B5F2B" w:rsidRDefault="006B5F2B" w:rsidP="00E35C80">
      <w:pPr>
        <w:spacing w:after="0" w:line="240" w:lineRule="auto"/>
        <w:jc w:val="both"/>
        <w:rPr>
          <w:rFonts w:ascii="Cambria" w:hAnsi="Cambria"/>
        </w:rPr>
      </w:pPr>
    </w:p>
    <w:p w14:paraId="56507496" w14:textId="77777777" w:rsidR="006B5F2B" w:rsidRDefault="006B5F2B" w:rsidP="00E35C80">
      <w:pPr>
        <w:spacing w:after="0" w:line="240" w:lineRule="auto"/>
        <w:jc w:val="both"/>
        <w:rPr>
          <w:rFonts w:ascii="Cambria" w:hAnsi="Cambria"/>
        </w:rPr>
      </w:pPr>
    </w:p>
    <w:p w14:paraId="6CAC013F" w14:textId="77777777" w:rsidR="006B5F2B" w:rsidRDefault="006B5F2B" w:rsidP="00E35C80">
      <w:pPr>
        <w:spacing w:after="0" w:line="240" w:lineRule="auto"/>
        <w:jc w:val="both"/>
        <w:rPr>
          <w:rFonts w:ascii="Cambria" w:hAnsi="Cambria"/>
        </w:rPr>
      </w:pPr>
    </w:p>
    <w:p w14:paraId="5362D5B9" w14:textId="77777777" w:rsidR="006B5F2B" w:rsidRDefault="006B5F2B" w:rsidP="00E35C80">
      <w:pPr>
        <w:spacing w:after="0" w:line="240" w:lineRule="auto"/>
        <w:jc w:val="both"/>
        <w:rPr>
          <w:rFonts w:ascii="Cambria" w:hAnsi="Cambria"/>
        </w:rPr>
      </w:pPr>
    </w:p>
    <w:p w14:paraId="5ACE52A4" w14:textId="77777777" w:rsidR="006B5F2B" w:rsidRDefault="006B5F2B" w:rsidP="00E35C80">
      <w:pPr>
        <w:spacing w:after="0" w:line="240" w:lineRule="auto"/>
        <w:jc w:val="both"/>
        <w:rPr>
          <w:rFonts w:ascii="Cambria" w:hAnsi="Cambria"/>
        </w:rPr>
      </w:pPr>
    </w:p>
    <w:p w14:paraId="5399A7F6" w14:textId="77777777" w:rsidR="006B5F2B" w:rsidRDefault="006B5F2B" w:rsidP="00E35C80">
      <w:pPr>
        <w:spacing w:after="0" w:line="240" w:lineRule="auto"/>
        <w:jc w:val="both"/>
        <w:rPr>
          <w:rFonts w:ascii="Cambria" w:hAnsi="Cambria"/>
        </w:rPr>
      </w:pPr>
    </w:p>
    <w:p w14:paraId="0E50CDFC" w14:textId="77777777" w:rsidR="006B5F2B" w:rsidRDefault="006B5F2B" w:rsidP="00E35C80">
      <w:pPr>
        <w:spacing w:after="0" w:line="240" w:lineRule="auto"/>
        <w:jc w:val="both"/>
        <w:rPr>
          <w:rFonts w:ascii="Cambria" w:hAnsi="Cambria"/>
        </w:rPr>
      </w:pPr>
    </w:p>
    <w:p w14:paraId="51CE483D" w14:textId="77777777" w:rsidR="006B5F2B" w:rsidRDefault="006B5F2B" w:rsidP="00E35C80">
      <w:pPr>
        <w:spacing w:after="0" w:line="240" w:lineRule="auto"/>
        <w:jc w:val="both"/>
        <w:rPr>
          <w:rFonts w:ascii="Cambria" w:hAnsi="Cambria"/>
        </w:rPr>
      </w:pPr>
    </w:p>
    <w:p w14:paraId="75A5AB1B" w14:textId="77777777" w:rsidR="006B5F2B" w:rsidRDefault="006B5F2B" w:rsidP="00E35C80">
      <w:pPr>
        <w:spacing w:after="0" w:line="240" w:lineRule="auto"/>
        <w:jc w:val="both"/>
        <w:rPr>
          <w:rFonts w:ascii="Cambria" w:hAnsi="Cambria"/>
        </w:rPr>
      </w:pPr>
    </w:p>
    <w:p w14:paraId="3AD4A9C9" w14:textId="77777777" w:rsidR="006B5F2B" w:rsidRDefault="006B5F2B" w:rsidP="00E35C80">
      <w:pPr>
        <w:spacing w:after="0" w:line="240" w:lineRule="auto"/>
        <w:jc w:val="both"/>
        <w:rPr>
          <w:rFonts w:ascii="Cambria" w:hAnsi="Cambria"/>
        </w:rPr>
      </w:pPr>
    </w:p>
    <w:p w14:paraId="23FE4B18" w14:textId="77777777" w:rsidR="006B5F2B" w:rsidRDefault="006B5F2B" w:rsidP="00E35C80">
      <w:pPr>
        <w:spacing w:after="0" w:line="240" w:lineRule="auto"/>
        <w:jc w:val="both"/>
        <w:rPr>
          <w:rFonts w:ascii="Cambria" w:hAnsi="Cambria"/>
        </w:rPr>
      </w:pPr>
    </w:p>
    <w:p w14:paraId="54AB1CA8" w14:textId="77777777" w:rsidR="006B5F2B" w:rsidRDefault="006B5F2B" w:rsidP="00E35C80">
      <w:pPr>
        <w:spacing w:after="0" w:line="240" w:lineRule="auto"/>
        <w:jc w:val="both"/>
        <w:rPr>
          <w:rFonts w:ascii="Cambria" w:hAnsi="Cambria"/>
        </w:rPr>
      </w:pPr>
    </w:p>
    <w:p w14:paraId="50B351FE" w14:textId="77777777" w:rsidR="006B5F2B" w:rsidRDefault="006B5F2B" w:rsidP="00E35C80">
      <w:pPr>
        <w:spacing w:after="0" w:line="240" w:lineRule="auto"/>
        <w:jc w:val="both"/>
        <w:rPr>
          <w:rFonts w:ascii="Cambria" w:hAnsi="Cambria"/>
        </w:rPr>
      </w:pPr>
    </w:p>
    <w:p w14:paraId="38BE9266" w14:textId="77777777" w:rsidR="006B5F2B" w:rsidRDefault="006B5F2B" w:rsidP="00E35C80">
      <w:pPr>
        <w:spacing w:after="0" w:line="240" w:lineRule="auto"/>
        <w:jc w:val="both"/>
        <w:rPr>
          <w:rFonts w:ascii="Cambria" w:hAnsi="Cambria"/>
        </w:rPr>
      </w:pPr>
    </w:p>
    <w:p w14:paraId="4E8DA27C" w14:textId="77777777" w:rsidR="006B5F2B" w:rsidRDefault="006B5F2B" w:rsidP="00E35C80">
      <w:pPr>
        <w:spacing w:after="0" w:line="240" w:lineRule="auto"/>
        <w:jc w:val="both"/>
        <w:rPr>
          <w:rFonts w:ascii="Cambria" w:hAnsi="Cambria"/>
        </w:rPr>
      </w:pPr>
    </w:p>
    <w:p w14:paraId="3BB65566" w14:textId="77777777" w:rsidR="006B5F2B" w:rsidRDefault="006B5F2B" w:rsidP="00E35C80">
      <w:pPr>
        <w:spacing w:after="0" w:line="240" w:lineRule="auto"/>
        <w:jc w:val="both"/>
        <w:rPr>
          <w:rFonts w:ascii="Cambria" w:hAnsi="Cambria"/>
        </w:rPr>
      </w:pPr>
    </w:p>
    <w:p w14:paraId="0B2C5C11" w14:textId="77777777" w:rsidR="006B5F2B" w:rsidRDefault="006B5F2B" w:rsidP="00E35C80">
      <w:pPr>
        <w:spacing w:after="0" w:line="240" w:lineRule="auto"/>
        <w:jc w:val="both"/>
        <w:rPr>
          <w:rFonts w:ascii="Cambria" w:hAnsi="Cambria"/>
        </w:rPr>
      </w:pPr>
    </w:p>
    <w:p w14:paraId="5BB8E3A0" w14:textId="77777777" w:rsidR="006B5F2B" w:rsidRDefault="006B5F2B" w:rsidP="00E35C80">
      <w:pPr>
        <w:spacing w:after="0" w:line="240" w:lineRule="auto"/>
        <w:jc w:val="both"/>
        <w:rPr>
          <w:rFonts w:ascii="Cambria" w:hAnsi="Cambria"/>
        </w:rPr>
      </w:pPr>
    </w:p>
    <w:p w14:paraId="50C24A99" w14:textId="77777777" w:rsidR="006B5F2B" w:rsidRDefault="006B5F2B" w:rsidP="00E35C80">
      <w:pPr>
        <w:spacing w:after="0" w:line="240" w:lineRule="auto"/>
        <w:jc w:val="both"/>
        <w:rPr>
          <w:rFonts w:ascii="Cambria" w:hAnsi="Cambria"/>
        </w:rPr>
      </w:pPr>
    </w:p>
    <w:p w14:paraId="57DCAE7F" w14:textId="77777777" w:rsidR="006B5F2B" w:rsidRDefault="006B5F2B" w:rsidP="00E35C80">
      <w:pPr>
        <w:spacing w:after="0" w:line="240" w:lineRule="auto"/>
        <w:jc w:val="both"/>
        <w:rPr>
          <w:rFonts w:ascii="Cambria" w:hAnsi="Cambria"/>
        </w:rPr>
      </w:pPr>
    </w:p>
    <w:p w14:paraId="6F099F68" w14:textId="77777777" w:rsidR="006B5F2B" w:rsidRDefault="006B5F2B" w:rsidP="00E35C80">
      <w:pPr>
        <w:spacing w:after="0" w:line="240" w:lineRule="auto"/>
        <w:jc w:val="both"/>
        <w:rPr>
          <w:rFonts w:ascii="Cambria" w:hAnsi="Cambria"/>
        </w:rPr>
      </w:pPr>
    </w:p>
    <w:p w14:paraId="1CBD6C0F" w14:textId="77777777" w:rsidR="006B5F2B" w:rsidRDefault="006B5F2B" w:rsidP="00E35C80">
      <w:pPr>
        <w:spacing w:after="0" w:line="240" w:lineRule="auto"/>
        <w:jc w:val="both"/>
        <w:rPr>
          <w:rFonts w:ascii="Cambria" w:hAnsi="Cambria"/>
        </w:rPr>
      </w:pPr>
    </w:p>
    <w:p w14:paraId="251FAA59" w14:textId="77777777" w:rsidR="006B5F2B" w:rsidRDefault="006B5F2B" w:rsidP="00E35C80">
      <w:pPr>
        <w:spacing w:after="0" w:line="240" w:lineRule="auto"/>
        <w:jc w:val="both"/>
        <w:rPr>
          <w:rFonts w:ascii="Cambria" w:hAnsi="Cambria"/>
        </w:rPr>
      </w:pPr>
    </w:p>
    <w:p w14:paraId="31F8C076" w14:textId="77777777" w:rsidR="006B5F2B" w:rsidRDefault="006B5F2B" w:rsidP="00E35C80">
      <w:pPr>
        <w:spacing w:after="0" w:line="240" w:lineRule="auto"/>
        <w:jc w:val="both"/>
        <w:rPr>
          <w:rFonts w:ascii="Cambria" w:hAnsi="Cambria"/>
        </w:rPr>
      </w:pPr>
    </w:p>
    <w:p w14:paraId="1D535263" w14:textId="77777777" w:rsidR="006B5F2B" w:rsidRDefault="006B5F2B" w:rsidP="00E35C80">
      <w:pPr>
        <w:spacing w:after="0" w:line="240" w:lineRule="auto"/>
        <w:jc w:val="both"/>
        <w:rPr>
          <w:rFonts w:ascii="Cambria" w:hAnsi="Cambria"/>
        </w:rPr>
      </w:pPr>
    </w:p>
    <w:p w14:paraId="468E9800" w14:textId="77777777" w:rsidR="006B5F2B" w:rsidRDefault="006B5F2B" w:rsidP="00E35C80">
      <w:pPr>
        <w:spacing w:after="0" w:line="240" w:lineRule="auto"/>
        <w:jc w:val="both"/>
        <w:rPr>
          <w:rFonts w:ascii="Cambria" w:hAnsi="Cambria"/>
        </w:rPr>
      </w:pPr>
    </w:p>
    <w:p w14:paraId="6D3DBFA0" w14:textId="77777777" w:rsidR="006B5F2B" w:rsidRDefault="006B5F2B" w:rsidP="00E35C80">
      <w:pPr>
        <w:spacing w:after="0" w:line="240" w:lineRule="auto"/>
        <w:jc w:val="both"/>
        <w:rPr>
          <w:rFonts w:ascii="Cambria" w:hAnsi="Cambria"/>
        </w:rPr>
      </w:pPr>
    </w:p>
    <w:p w14:paraId="4FC0A118" w14:textId="77777777" w:rsidR="006B5F2B" w:rsidRDefault="006B5F2B" w:rsidP="00E35C80">
      <w:pPr>
        <w:spacing w:after="0" w:line="240" w:lineRule="auto"/>
        <w:jc w:val="both"/>
        <w:rPr>
          <w:rFonts w:ascii="Cambria" w:hAnsi="Cambria"/>
        </w:rPr>
      </w:pPr>
    </w:p>
    <w:p w14:paraId="564E052C" w14:textId="77777777" w:rsidR="006B5F2B" w:rsidRDefault="006B5F2B" w:rsidP="00E35C80">
      <w:pPr>
        <w:spacing w:after="0" w:line="240" w:lineRule="auto"/>
        <w:jc w:val="both"/>
        <w:rPr>
          <w:rFonts w:ascii="Cambria" w:hAnsi="Cambria"/>
        </w:rPr>
      </w:pPr>
    </w:p>
    <w:p w14:paraId="6AE7367B" w14:textId="77777777" w:rsidR="006B5F2B" w:rsidRDefault="006B5F2B" w:rsidP="00E35C80">
      <w:pPr>
        <w:spacing w:after="0" w:line="240" w:lineRule="auto"/>
        <w:jc w:val="both"/>
        <w:rPr>
          <w:rFonts w:ascii="Cambria" w:hAnsi="Cambria"/>
        </w:rPr>
      </w:pPr>
    </w:p>
    <w:p w14:paraId="0713EEBD" w14:textId="77777777" w:rsidR="006B5F2B" w:rsidRDefault="006B5F2B" w:rsidP="00E35C80">
      <w:pPr>
        <w:spacing w:after="0" w:line="240" w:lineRule="auto"/>
        <w:jc w:val="both"/>
        <w:rPr>
          <w:rFonts w:ascii="Cambria" w:hAnsi="Cambria"/>
        </w:rPr>
      </w:pPr>
    </w:p>
    <w:p w14:paraId="69C59F07" w14:textId="77777777" w:rsidR="006B5F2B" w:rsidRDefault="006B5F2B" w:rsidP="00E35C80">
      <w:pPr>
        <w:spacing w:after="0" w:line="240" w:lineRule="auto"/>
        <w:jc w:val="both"/>
        <w:rPr>
          <w:rFonts w:ascii="Cambria" w:hAnsi="Cambria"/>
        </w:rPr>
      </w:pPr>
    </w:p>
    <w:p w14:paraId="16511E51" w14:textId="77777777" w:rsidR="006B5F2B" w:rsidRDefault="006B5F2B" w:rsidP="00E35C80">
      <w:pPr>
        <w:spacing w:after="0" w:line="240" w:lineRule="auto"/>
        <w:jc w:val="both"/>
        <w:rPr>
          <w:rFonts w:ascii="Cambria" w:hAnsi="Cambria"/>
        </w:rPr>
      </w:pPr>
    </w:p>
    <w:p w14:paraId="6CA1E92B" w14:textId="77777777" w:rsidR="006B5F2B" w:rsidRDefault="006B5F2B" w:rsidP="00E35C80">
      <w:pPr>
        <w:spacing w:after="0" w:line="240" w:lineRule="auto"/>
        <w:jc w:val="both"/>
        <w:rPr>
          <w:rFonts w:ascii="Cambria" w:hAnsi="Cambria"/>
        </w:rPr>
      </w:pPr>
    </w:p>
    <w:p w14:paraId="7AF17ED1" w14:textId="77777777" w:rsidR="006B5F2B" w:rsidRDefault="006B5F2B" w:rsidP="00E35C80">
      <w:pPr>
        <w:spacing w:after="0" w:line="240" w:lineRule="auto"/>
        <w:jc w:val="both"/>
        <w:rPr>
          <w:rFonts w:ascii="Cambria" w:hAnsi="Cambria"/>
        </w:rPr>
      </w:pPr>
    </w:p>
    <w:p w14:paraId="638909D5" w14:textId="77777777" w:rsidR="006B5F2B" w:rsidRDefault="006B5F2B" w:rsidP="00E35C80">
      <w:pPr>
        <w:spacing w:after="0" w:line="240" w:lineRule="auto"/>
        <w:jc w:val="both"/>
        <w:rPr>
          <w:rFonts w:ascii="Cambria" w:hAnsi="Cambria"/>
        </w:rPr>
      </w:pPr>
    </w:p>
    <w:p w14:paraId="2B3DDC36" w14:textId="77777777" w:rsidR="006B5F2B" w:rsidRDefault="006B5F2B" w:rsidP="00E35C80">
      <w:pPr>
        <w:spacing w:after="0" w:line="240" w:lineRule="auto"/>
        <w:jc w:val="both"/>
        <w:rPr>
          <w:rFonts w:ascii="Cambria" w:hAnsi="Cambria"/>
        </w:rPr>
      </w:pPr>
    </w:p>
    <w:p w14:paraId="4FDF8A4A" w14:textId="77777777" w:rsidR="006B5F2B" w:rsidRDefault="006B5F2B" w:rsidP="00E35C80">
      <w:pPr>
        <w:spacing w:after="0" w:line="240" w:lineRule="auto"/>
        <w:jc w:val="both"/>
        <w:rPr>
          <w:rFonts w:ascii="Cambria" w:hAnsi="Cambria"/>
        </w:rPr>
      </w:pPr>
    </w:p>
    <w:p w14:paraId="354A9B9B" w14:textId="77777777" w:rsidR="006B5F2B" w:rsidRDefault="006B5F2B" w:rsidP="00E35C80">
      <w:pPr>
        <w:spacing w:after="0" w:line="240" w:lineRule="auto"/>
        <w:jc w:val="both"/>
        <w:rPr>
          <w:rFonts w:ascii="Cambria" w:hAnsi="Cambria"/>
        </w:rPr>
      </w:pPr>
    </w:p>
    <w:p w14:paraId="60B5D6AB" w14:textId="77777777" w:rsidR="006B5F2B" w:rsidRDefault="006B5F2B" w:rsidP="00E35C80">
      <w:pPr>
        <w:spacing w:after="0" w:line="240" w:lineRule="auto"/>
        <w:jc w:val="both"/>
        <w:rPr>
          <w:rFonts w:ascii="Cambria" w:hAnsi="Cambria"/>
        </w:rPr>
      </w:pPr>
    </w:p>
    <w:p w14:paraId="083A8F25" w14:textId="77777777" w:rsidR="006B5F2B" w:rsidRDefault="006B5F2B" w:rsidP="00E35C80">
      <w:pPr>
        <w:spacing w:after="0" w:line="240" w:lineRule="auto"/>
        <w:jc w:val="both"/>
        <w:rPr>
          <w:rFonts w:ascii="Cambria" w:hAnsi="Cambria"/>
        </w:rPr>
      </w:pPr>
    </w:p>
    <w:p w14:paraId="0686AD96" w14:textId="77777777" w:rsidR="006B5F2B" w:rsidRDefault="006B5F2B" w:rsidP="00E35C80">
      <w:pPr>
        <w:spacing w:after="0" w:line="240" w:lineRule="auto"/>
        <w:jc w:val="both"/>
        <w:rPr>
          <w:rFonts w:ascii="Cambria" w:hAnsi="Cambria"/>
        </w:rPr>
      </w:pPr>
    </w:p>
    <w:p w14:paraId="4D77C849" w14:textId="77777777" w:rsidR="006B5F2B" w:rsidRDefault="006B5F2B" w:rsidP="00E35C80">
      <w:pPr>
        <w:spacing w:after="0" w:line="240" w:lineRule="auto"/>
        <w:jc w:val="both"/>
        <w:rPr>
          <w:rFonts w:ascii="Cambria" w:hAnsi="Cambria"/>
        </w:rPr>
      </w:pPr>
    </w:p>
    <w:p w14:paraId="7668EE54" w14:textId="77777777" w:rsidR="006B5F2B" w:rsidRDefault="006B5F2B" w:rsidP="00E35C80">
      <w:pPr>
        <w:spacing w:after="0" w:line="240" w:lineRule="auto"/>
        <w:jc w:val="both"/>
        <w:rPr>
          <w:rFonts w:ascii="Cambria" w:hAnsi="Cambria"/>
        </w:rPr>
      </w:pPr>
    </w:p>
    <w:p w14:paraId="42497B29" w14:textId="77777777" w:rsidR="006B5F2B" w:rsidRDefault="006B5F2B" w:rsidP="00E35C80">
      <w:pPr>
        <w:spacing w:after="0" w:line="240" w:lineRule="auto"/>
        <w:jc w:val="both"/>
        <w:rPr>
          <w:rFonts w:ascii="Cambria" w:hAnsi="Cambria"/>
        </w:rPr>
      </w:pPr>
    </w:p>
    <w:p w14:paraId="4FDC5223" w14:textId="77777777" w:rsidR="00E9485C" w:rsidRDefault="00E9485C" w:rsidP="00E35C80">
      <w:pPr>
        <w:spacing w:after="0" w:line="240" w:lineRule="auto"/>
        <w:jc w:val="both"/>
        <w:rPr>
          <w:rFonts w:ascii="Cambria" w:hAnsi="Cambria"/>
        </w:rPr>
      </w:pPr>
    </w:p>
    <w:p w14:paraId="2D4676AE" w14:textId="77777777" w:rsidR="00E9485C" w:rsidRDefault="00E9485C" w:rsidP="00E35C80">
      <w:pPr>
        <w:spacing w:after="0" w:line="240" w:lineRule="auto"/>
        <w:jc w:val="both"/>
        <w:rPr>
          <w:rFonts w:ascii="Cambria" w:hAnsi="Cambria"/>
        </w:rPr>
      </w:pPr>
    </w:p>
    <w:p w14:paraId="567ED52F" w14:textId="77777777" w:rsidR="00E9485C" w:rsidRDefault="00E9485C" w:rsidP="00E35C80">
      <w:pPr>
        <w:spacing w:after="0" w:line="240" w:lineRule="auto"/>
        <w:jc w:val="both"/>
        <w:rPr>
          <w:rFonts w:ascii="Cambria" w:hAnsi="Cambria"/>
        </w:rPr>
      </w:pPr>
    </w:p>
    <w:p w14:paraId="3CA75A30" w14:textId="20CFF91F" w:rsidR="00E35C80" w:rsidRPr="00516E8C" w:rsidRDefault="00E35C80" w:rsidP="00E35C80">
      <w:pPr>
        <w:jc w:val="both"/>
        <w:rPr>
          <w:rFonts w:ascii="Cambria" w:hAnsi="Cambria"/>
          <w:b/>
          <w:bCs/>
        </w:rPr>
      </w:pPr>
      <w:r w:rsidRPr="00516E8C">
        <w:rPr>
          <w:rFonts w:ascii="Cambria" w:hAnsi="Cambria"/>
        </w:rPr>
        <w:t xml:space="preserve">                                                                </w:t>
      </w:r>
      <w:r w:rsidRPr="00516E8C">
        <w:rPr>
          <w:rFonts w:ascii="Cambria" w:hAnsi="Cambria"/>
          <w:b/>
          <w:bCs/>
        </w:rPr>
        <w:t>ANEXO 18 (01.0</w:t>
      </w:r>
      <w:r>
        <w:rPr>
          <w:rFonts w:ascii="Cambria" w:hAnsi="Cambria"/>
          <w:b/>
          <w:bCs/>
        </w:rPr>
        <w:t>1</w:t>
      </w:r>
      <w:r w:rsidRPr="00516E8C">
        <w:rPr>
          <w:rFonts w:ascii="Cambria" w:hAnsi="Cambria"/>
          <w:b/>
          <w:bCs/>
        </w:rPr>
        <w:t>.2024 a 3</w:t>
      </w:r>
      <w:r w:rsidR="00A939A0">
        <w:rPr>
          <w:rFonts w:ascii="Cambria" w:hAnsi="Cambria"/>
          <w:b/>
          <w:bCs/>
        </w:rPr>
        <w:t>1</w:t>
      </w:r>
      <w:r w:rsidRPr="00516E8C">
        <w:rPr>
          <w:rFonts w:ascii="Cambria" w:hAnsi="Cambria"/>
          <w:b/>
          <w:bCs/>
        </w:rPr>
        <w:t>.0</w:t>
      </w:r>
      <w:r w:rsidR="00A939A0">
        <w:rPr>
          <w:rFonts w:ascii="Cambria" w:hAnsi="Cambria"/>
          <w:b/>
          <w:bCs/>
        </w:rPr>
        <w:t>8</w:t>
      </w:r>
      <w:r w:rsidRPr="00516E8C">
        <w:rPr>
          <w:rFonts w:ascii="Cambria" w:hAnsi="Cambria"/>
          <w:b/>
          <w:bCs/>
        </w:rPr>
        <w:t>.2024)</w:t>
      </w:r>
    </w:p>
    <w:p w14:paraId="7B3BB6D4" w14:textId="77777777" w:rsidR="00E35C80" w:rsidRPr="00516E8C" w:rsidRDefault="00E35C80" w:rsidP="00E35C80">
      <w:pPr>
        <w:spacing w:after="0" w:line="240" w:lineRule="auto"/>
        <w:jc w:val="both"/>
        <w:rPr>
          <w:rFonts w:ascii="Cambria" w:hAnsi="Cambria"/>
        </w:rPr>
      </w:pPr>
      <w:r w:rsidRPr="00516E8C">
        <w:rPr>
          <w:rFonts w:ascii="Cambria" w:eastAsia="Times New Roman" w:hAnsi="Cambria" w:cs="Times New Roman"/>
          <w:lang w:eastAsia="pt-BR"/>
        </w:rPr>
        <w:t xml:space="preserve">Com a adoção das normas internacionais, adotamos o termo “caixa e equivalentes de caixa” para referir ao disponível (O termo disponível ou disponibilidades é utilizado para designar a moeda corrente que se possui e os recursos na conta corrente e as aplicações financeiras de curtíssimo prazo), onde a demonstração da movimentação financeira recebeu a denominação no Brasil de Demonstração dos Fluxos de Caixa.  Ao divulgar suas demonstrações contábeis, geralmente se apresenta no Balanço Patrimonial  “Caixa e Equivalentes de Caixa” e o CFC editou a </w:t>
      </w:r>
      <w:r w:rsidRPr="00516E8C">
        <w:rPr>
          <w:rFonts w:ascii="Cambria" w:hAnsi="Cambria"/>
        </w:rPr>
        <w:t xml:space="preserve"> NBC TSP 12 (Demonstração dos Fluxos de Caixa) que foi elaborada de acordo com a Ipsas 2 – Cash Flow Statements, editada pelo International    Public Sector Accounting Standards Board da International Federation of Accountants (IPSASB/Ifac) para elaboração da Demonstração do Fluxo de Caixa (ou Anexo 18).    </w:t>
      </w:r>
    </w:p>
    <w:p w14:paraId="3CE1E996" w14:textId="77777777" w:rsidR="00E35C80" w:rsidRPr="00516E8C" w:rsidRDefault="00E35C80" w:rsidP="00E35C80">
      <w:pPr>
        <w:spacing w:after="0" w:line="240" w:lineRule="auto"/>
        <w:ind w:left="709"/>
        <w:jc w:val="both"/>
        <w:rPr>
          <w:rFonts w:ascii="Cambria" w:hAnsi="Cambria"/>
        </w:rPr>
      </w:pPr>
      <w:r w:rsidRPr="00516E8C">
        <w:rPr>
          <w:rFonts w:ascii="Cambria" w:hAnsi="Cambria"/>
        </w:rPr>
        <w:t xml:space="preserve">                                                                                                                                                                             </w:t>
      </w:r>
    </w:p>
    <w:p w14:paraId="41CB0206"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Para esta Entidade, foi utilizado o </w:t>
      </w:r>
      <w:r w:rsidRPr="00516E8C">
        <w:rPr>
          <w:rFonts w:ascii="Cambria" w:hAnsi="Cambria"/>
          <w:b/>
          <w:bCs/>
        </w:rPr>
        <w:t>método direto</w:t>
      </w:r>
      <w:r w:rsidRPr="00516E8C">
        <w:rPr>
          <w:rFonts w:ascii="Cambria" w:hAnsi="Cambria"/>
        </w:rPr>
        <w:t xml:space="preserve"> de apuração que é quando as atividades operacionais são elaboradas usando os reais recebimentos, pagamentos de fornecedores e pagamentos de despesas. Ou seja, o </w:t>
      </w:r>
      <w:r w:rsidRPr="00516E8C">
        <w:rPr>
          <w:rFonts w:ascii="Cambria" w:hAnsi="Cambria"/>
          <w:b/>
          <w:bCs/>
        </w:rPr>
        <w:t>método direto</w:t>
      </w:r>
      <w:r w:rsidRPr="00516E8C">
        <w:rPr>
          <w:rFonts w:ascii="Cambria" w:hAnsi="Cambria"/>
        </w:rPr>
        <w:t xml:space="preserve"> considera as entradas e saídas brutas de recursos.     </w:t>
      </w:r>
    </w:p>
    <w:p w14:paraId="2419748D"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                                                                                                                                                                                                                               A Demonstração dos Fluxos de Caixa (DFC) apresenta as entradas e saídas de caixa e equivalentes de caixa e as classifica em fluxos operacional, de investimento e de financiamento e identificará:</w:t>
      </w:r>
    </w:p>
    <w:p w14:paraId="7F990CED" w14:textId="77777777" w:rsidR="00E35C80" w:rsidRPr="00516E8C" w:rsidRDefault="00E35C80" w:rsidP="00E35C80">
      <w:pPr>
        <w:spacing w:after="0" w:line="240" w:lineRule="auto"/>
        <w:jc w:val="both"/>
        <w:rPr>
          <w:rFonts w:ascii="Cambria" w:hAnsi="Cambria"/>
        </w:rPr>
      </w:pPr>
    </w:p>
    <w:p w14:paraId="2D91D9C8" w14:textId="77777777" w:rsidR="00E35C80" w:rsidRPr="00516E8C" w:rsidRDefault="00E35C80" w:rsidP="00E35C80">
      <w:pPr>
        <w:spacing w:after="0" w:line="240" w:lineRule="auto"/>
        <w:rPr>
          <w:rFonts w:ascii="Cambria" w:hAnsi="Cambria"/>
        </w:rPr>
      </w:pPr>
      <w:r w:rsidRPr="00516E8C">
        <w:rPr>
          <w:rFonts w:ascii="Cambria" w:hAnsi="Cambria"/>
        </w:rPr>
        <w:t>a.</w:t>
      </w:r>
      <w:r w:rsidRPr="00516E8C">
        <w:rPr>
          <w:rFonts w:ascii="Cambria" w:hAnsi="Cambria"/>
        </w:rPr>
        <w:tab/>
        <w:t>as fontes de geração dos fluxos de entrada de caixa;</w:t>
      </w:r>
    </w:p>
    <w:p w14:paraId="4F5CA6E5" w14:textId="77777777" w:rsidR="00E35C80" w:rsidRPr="00516E8C" w:rsidRDefault="00E35C80" w:rsidP="00E35C80">
      <w:pPr>
        <w:spacing w:after="0" w:line="240" w:lineRule="auto"/>
        <w:rPr>
          <w:rFonts w:ascii="Cambria" w:hAnsi="Cambria"/>
        </w:rPr>
      </w:pPr>
      <w:r w:rsidRPr="00516E8C">
        <w:rPr>
          <w:rFonts w:ascii="Cambria" w:hAnsi="Cambria"/>
        </w:rPr>
        <w:t>b.</w:t>
      </w:r>
      <w:r w:rsidRPr="00516E8C">
        <w:rPr>
          <w:rFonts w:ascii="Cambria" w:hAnsi="Cambria"/>
        </w:rPr>
        <w:tab/>
        <w:t>os itens de consumo de caixa durante o período das demonstrações contábeis; e                                                                                                                                                                                           c.</w:t>
      </w:r>
      <w:r w:rsidRPr="00516E8C">
        <w:rPr>
          <w:rFonts w:ascii="Cambria" w:hAnsi="Cambria"/>
        </w:rPr>
        <w:tab/>
        <w:t xml:space="preserve">o saldo do caixa na data das demonstrações contábeis. </w:t>
      </w:r>
    </w:p>
    <w:p w14:paraId="307B85D8" w14:textId="77777777" w:rsidR="00E35C80" w:rsidRPr="00516E8C" w:rsidRDefault="00E35C80" w:rsidP="00E35C80">
      <w:pPr>
        <w:spacing w:after="0" w:line="240" w:lineRule="auto"/>
        <w:rPr>
          <w:rFonts w:ascii="Cambria" w:hAnsi="Cambria"/>
        </w:rPr>
      </w:pPr>
      <w:r w:rsidRPr="00516E8C">
        <w:rPr>
          <w:rFonts w:ascii="Cambria" w:hAnsi="Cambria"/>
        </w:rPr>
        <w:t xml:space="preserve">                                                                                                                                                                                                                                                                                                                                                                                                                 </w:t>
      </w:r>
    </w:p>
    <w:p w14:paraId="0DCA8377" w14:textId="77777777" w:rsidR="00E35C80" w:rsidRPr="00516E8C" w:rsidRDefault="00E35C80" w:rsidP="00E35C80">
      <w:pPr>
        <w:spacing w:after="0" w:line="240" w:lineRule="auto"/>
        <w:jc w:val="both"/>
        <w:rPr>
          <w:rFonts w:ascii="Cambria" w:hAnsi="Cambria" w:cs="Arial"/>
          <w:b/>
          <w:caps/>
        </w:rPr>
      </w:pPr>
      <w:r w:rsidRPr="00516E8C">
        <w:rPr>
          <w:rFonts w:ascii="Cambria" w:hAnsi="Cambria" w:cs="Arial"/>
          <w:b/>
          <w:caps/>
        </w:rPr>
        <w:t xml:space="preserve">Os termos a seguir são utilizados nesta norma com os seguintes significados pela </w:t>
      </w:r>
      <w:r w:rsidRPr="00516E8C">
        <w:rPr>
          <w:rFonts w:ascii="Cambria" w:hAnsi="Cambria" w:cs="Arial"/>
          <w:b/>
        </w:rPr>
        <w:t>NBC TSP 12 (8)</w:t>
      </w:r>
      <w:r w:rsidRPr="00516E8C">
        <w:rPr>
          <w:rFonts w:ascii="Cambria" w:hAnsi="Cambria" w:cs="Arial"/>
          <w:b/>
          <w:caps/>
        </w:rPr>
        <w:t>:</w:t>
      </w:r>
    </w:p>
    <w:p w14:paraId="2D223776" w14:textId="77777777" w:rsidR="00E35C80" w:rsidRPr="00516E8C" w:rsidRDefault="00E35C80" w:rsidP="00E35C80">
      <w:pPr>
        <w:spacing w:after="0" w:line="240" w:lineRule="auto"/>
        <w:jc w:val="both"/>
        <w:rPr>
          <w:rFonts w:ascii="Cambria" w:hAnsi="Cambria" w:cs="Arial"/>
          <w:bCs/>
        </w:rPr>
      </w:pPr>
    </w:p>
    <w:p w14:paraId="14B66B6F" w14:textId="77777777" w:rsidR="00E35C80" w:rsidRPr="00516E8C" w:rsidRDefault="00E35C80" w:rsidP="00E35C80">
      <w:pPr>
        <w:spacing w:after="0" w:line="240" w:lineRule="auto"/>
        <w:jc w:val="both"/>
        <w:rPr>
          <w:rFonts w:ascii="Cambria" w:hAnsi="Cambria" w:cs="Arial"/>
          <w:bCs/>
        </w:rPr>
      </w:pPr>
      <w:r w:rsidRPr="00516E8C">
        <w:rPr>
          <w:rFonts w:ascii="Cambria" w:hAnsi="Cambria" w:cs="Arial"/>
          <w:bCs/>
          <w:u w:val="single"/>
        </w:rPr>
        <w:t>Caixa</w:t>
      </w:r>
      <w:r w:rsidRPr="00516E8C">
        <w:rPr>
          <w:rFonts w:ascii="Cambria" w:hAnsi="Cambria" w:cs="Arial"/>
          <w:bCs/>
        </w:rPr>
        <w:t xml:space="preserve"> compreende numerário em espécie e depósitos bancários disponíveis.</w:t>
      </w:r>
    </w:p>
    <w:p w14:paraId="35443254" w14:textId="77777777" w:rsidR="00E35C80" w:rsidRPr="00516E8C" w:rsidRDefault="00E35C80" w:rsidP="00E35C80">
      <w:pPr>
        <w:spacing w:after="0" w:line="240" w:lineRule="auto"/>
        <w:jc w:val="both"/>
        <w:rPr>
          <w:rFonts w:ascii="Cambria" w:hAnsi="Cambria" w:cs="Arial"/>
          <w:bCs/>
        </w:rPr>
      </w:pPr>
    </w:p>
    <w:p w14:paraId="144B926A" w14:textId="77777777" w:rsidR="00E35C80" w:rsidRPr="00516E8C" w:rsidRDefault="00E35C80" w:rsidP="00E35C80">
      <w:pPr>
        <w:spacing w:after="0" w:line="240" w:lineRule="auto"/>
        <w:jc w:val="both"/>
        <w:rPr>
          <w:rFonts w:ascii="Cambria" w:hAnsi="Cambria" w:cs="Arial"/>
          <w:bCs/>
        </w:rPr>
      </w:pPr>
      <w:r w:rsidRPr="00516E8C">
        <w:rPr>
          <w:rFonts w:ascii="Cambria" w:hAnsi="Cambria" w:cs="Arial"/>
          <w:bCs/>
          <w:u w:val="single"/>
        </w:rPr>
        <w:t>Equivalentes de caixa</w:t>
      </w:r>
      <w:r w:rsidRPr="00516E8C">
        <w:rPr>
          <w:rFonts w:ascii="Cambria" w:hAnsi="Cambria" w:cs="Arial"/>
          <w:bCs/>
        </w:rPr>
        <w:t xml:space="preserve"> são aplicações financeiras de curto prazo, de alta liquidez, que são prontamente conversíveis em valor conhecido de caixa e que estão sujeitas a insignificante risco de mudança de valor.</w:t>
      </w:r>
    </w:p>
    <w:p w14:paraId="323CB471" w14:textId="77777777" w:rsidR="00E35C80" w:rsidRPr="00516E8C" w:rsidRDefault="00E35C80" w:rsidP="00E35C80">
      <w:pPr>
        <w:spacing w:after="0" w:line="240" w:lineRule="auto"/>
        <w:jc w:val="both"/>
        <w:rPr>
          <w:rFonts w:ascii="Cambria" w:hAnsi="Cambria" w:cs="Arial"/>
          <w:bCs/>
        </w:rPr>
      </w:pPr>
    </w:p>
    <w:p w14:paraId="5DE314E9" w14:textId="77777777" w:rsidR="00E35C80" w:rsidRPr="00516E8C" w:rsidRDefault="00E35C80" w:rsidP="00E35C80">
      <w:pPr>
        <w:spacing w:after="0" w:line="240" w:lineRule="auto"/>
        <w:jc w:val="both"/>
        <w:rPr>
          <w:rFonts w:ascii="Cambria" w:hAnsi="Cambria" w:cs="Arial"/>
          <w:bCs/>
        </w:rPr>
      </w:pPr>
      <w:r w:rsidRPr="00516E8C">
        <w:rPr>
          <w:rFonts w:ascii="Cambria" w:hAnsi="Cambria" w:cs="Arial"/>
          <w:bCs/>
          <w:u w:val="single"/>
        </w:rPr>
        <w:t>Fluxos de caixa</w:t>
      </w:r>
      <w:r w:rsidRPr="00516E8C">
        <w:rPr>
          <w:rFonts w:ascii="Cambria" w:hAnsi="Cambria" w:cs="Arial"/>
          <w:bCs/>
        </w:rPr>
        <w:t xml:space="preserve"> são as entradas e as saídas de caixa e de equivalentes de caixa.</w:t>
      </w:r>
    </w:p>
    <w:p w14:paraId="6BA621E2" w14:textId="77777777" w:rsidR="00E35C80" w:rsidRPr="00516E8C" w:rsidRDefault="00E35C80" w:rsidP="00E35C80">
      <w:pPr>
        <w:spacing w:after="0" w:line="240" w:lineRule="auto"/>
        <w:jc w:val="both"/>
        <w:rPr>
          <w:rFonts w:ascii="Cambria" w:hAnsi="Cambria"/>
        </w:rPr>
      </w:pPr>
    </w:p>
    <w:p w14:paraId="5F6EC2E0" w14:textId="77777777" w:rsidR="00E35C80" w:rsidRPr="00516E8C" w:rsidRDefault="00E35C80" w:rsidP="00E35C80">
      <w:pPr>
        <w:spacing w:after="0" w:line="240" w:lineRule="auto"/>
        <w:jc w:val="both"/>
        <w:rPr>
          <w:rFonts w:ascii="Cambria" w:hAnsi="Cambria"/>
          <w:b/>
          <w:bCs/>
          <w:caps/>
        </w:rPr>
      </w:pPr>
      <w:r w:rsidRPr="00516E8C">
        <w:rPr>
          <w:rFonts w:ascii="Cambria" w:hAnsi="Cambria"/>
          <w:b/>
          <w:bCs/>
          <w:caps/>
        </w:rPr>
        <w:t>o montante e a natureza de saldos de caixa não disponíveis.</w:t>
      </w:r>
    </w:p>
    <w:p w14:paraId="3736FB3E" w14:textId="77777777" w:rsidR="00E35C80" w:rsidRPr="00516E8C" w:rsidRDefault="00E35C80" w:rsidP="00E35C80">
      <w:pPr>
        <w:spacing w:after="0" w:line="240" w:lineRule="auto"/>
        <w:jc w:val="both"/>
        <w:rPr>
          <w:rFonts w:ascii="Cambria" w:hAnsi="Cambria"/>
          <w:caps/>
        </w:rPr>
      </w:pPr>
    </w:p>
    <w:p w14:paraId="53515AA1" w14:textId="77777777" w:rsidR="00E35C80" w:rsidRPr="00516E8C" w:rsidRDefault="00E35C80" w:rsidP="00E35C80">
      <w:pPr>
        <w:spacing w:after="0" w:line="240" w:lineRule="auto"/>
        <w:jc w:val="both"/>
        <w:rPr>
          <w:rFonts w:ascii="Cambria" w:hAnsi="Cambria"/>
        </w:rPr>
      </w:pPr>
      <w:r w:rsidRPr="00516E8C">
        <w:rPr>
          <w:rFonts w:ascii="Cambria" w:hAnsi="Cambria"/>
        </w:rPr>
        <w:t>O MCASP (10ª ed.) traz alguns exemplos de “Saldos de Caixa Não Disponíveis”:</w:t>
      </w:r>
    </w:p>
    <w:p w14:paraId="730EBBE9" w14:textId="77777777" w:rsidR="00E35C80" w:rsidRPr="00516E8C" w:rsidRDefault="00E35C80" w:rsidP="00E35C80">
      <w:pPr>
        <w:spacing w:after="0" w:line="240" w:lineRule="auto"/>
        <w:jc w:val="both"/>
        <w:rPr>
          <w:rFonts w:ascii="Cambria" w:hAnsi="Cambria"/>
        </w:rPr>
      </w:pPr>
    </w:p>
    <w:p w14:paraId="174BC94A" w14:textId="77777777" w:rsidR="00E35C80" w:rsidRPr="00516E8C" w:rsidRDefault="00E35C80" w:rsidP="00E35C80">
      <w:pPr>
        <w:spacing w:after="0" w:line="240" w:lineRule="auto"/>
        <w:jc w:val="both"/>
        <w:rPr>
          <w:rFonts w:ascii="Cambria" w:hAnsi="Cambria"/>
        </w:rPr>
      </w:pPr>
      <w:r w:rsidRPr="00516E8C">
        <w:rPr>
          <w:rFonts w:ascii="Cambria" w:hAnsi="Cambria"/>
        </w:rPr>
        <w:t>⦁ Saldos de caixa e equivalentes de caixa em poder de entidade controlada no qual se apliquem restrições legais que impeçam o uso geral dos saldos pela entidade controladora ou outras entidades controladas; e</w:t>
      </w:r>
    </w:p>
    <w:p w14:paraId="5175E83C" w14:textId="77777777" w:rsidR="00E35C80" w:rsidRPr="00516E8C" w:rsidRDefault="00E35C80" w:rsidP="00E35C80">
      <w:pPr>
        <w:spacing w:after="0" w:line="240" w:lineRule="auto"/>
        <w:jc w:val="both"/>
        <w:rPr>
          <w:rFonts w:ascii="Cambria" w:hAnsi="Cambria"/>
        </w:rPr>
      </w:pPr>
    </w:p>
    <w:p w14:paraId="335B2329" w14:textId="20371F1C" w:rsidR="00E35C80" w:rsidRPr="00516E8C" w:rsidRDefault="00E35C80" w:rsidP="00E35C80">
      <w:pPr>
        <w:spacing w:after="0" w:line="240" w:lineRule="auto"/>
        <w:jc w:val="both"/>
        <w:rPr>
          <w:rFonts w:ascii="Cambria" w:hAnsi="Cambria"/>
        </w:rPr>
      </w:pPr>
      <w:r w:rsidRPr="00516E8C">
        <w:rPr>
          <w:rFonts w:ascii="Cambria" w:hAnsi="Cambria"/>
        </w:rPr>
        <w:t xml:space="preserve">⦁ Depósitos de terceiros, quando classificados como caixa e equivalentes de caixa sendo os valores que possuem contrapartida no Passivo Independente da Execução Orçamentária (atributo “f”). </w:t>
      </w:r>
      <w:r>
        <w:rPr>
          <w:rFonts w:ascii="Cambria" w:hAnsi="Cambria"/>
        </w:rPr>
        <w:t xml:space="preserve"> </w:t>
      </w:r>
      <w:r w:rsidRPr="00516E8C">
        <w:rPr>
          <w:rFonts w:ascii="Cambria" w:hAnsi="Cambria"/>
        </w:rPr>
        <w:t>Assim, o valor de R$</w:t>
      </w:r>
      <w:r>
        <w:rPr>
          <w:rFonts w:ascii="Cambria" w:hAnsi="Cambria"/>
        </w:rPr>
        <w:t xml:space="preserve"> </w:t>
      </w:r>
      <w:r w:rsidR="00977AE4" w:rsidRPr="00977AE4">
        <w:rPr>
          <w:rFonts w:ascii="Cambria" w:hAnsi="Cambria"/>
        </w:rPr>
        <w:t xml:space="preserve">135.987,60 </w:t>
      </w:r>
      <w:r w:rsidRPr="00516E8C">
        <w:rPr>
          <w:rFonts w:ascii="Cambria" w:hAnsi="Cambria"/>
        </w:rPr>
        <w:t xml:space="preserve">em </w:t>
      </w:r>
      <w:r>
        <w:rPr>
          <w:rFonts w:ascii="Cambria" w:hAnsi="Cambria"/>
        </w:rPr>
        <w:t>3</w:t>
      </w:r>
      <w:r w:rsidR="0085574C">
        <w:rPr>
          <w:rFonts w:ascii="Cambria" w:hAnsi="Cambria"/>
        </w:rPr>
        <w:t>1</w:t>
      </w:r>
      <w:r w:rsidRPr="00516E8C">
        <w:rPr>
          <w:rFonts w:ascii="Cambria" w:hAnsi="Cambria"/>
        </w:rPr>
        <w:t>.0</w:t>
      </w:r>
      <w:r w:rsidR="00977AE4">
        <w:rPr>
          <w:rFonts w:ascii="Cambria" w:hAnsi="Cambria"/>
        </w:rPr>
        <w:t>8</w:t>
      </w:r>
      <w:r w:rsidRPr="00516E8C">
        <w:rPr>
          <w:rFonts w:ascii="Cambria" w:hAnsi="Cambria"/>
        </w:rPr>
        <w:t>.2024 constante em nosso Caixa e equivalentes de Caixa estão caracterizados como “Saldos de Caixa Não Disponíveis”, uma vez que há contrapartida deste mesmo valor em retenções a serem recolhidas em curto prazo.</w:t>
      </w:r>
    </w:p>
    <w:p w14:paraId="4A609BCF" w14:textId="77777777" w:rsidR="00E35C80" w:rsidRPr="00516E8C" w:rsidRDefault="00E35C80" w:rsidP="00E35C80">
      <w:pPr>
        <w:spacing w:after="0" w:line="240" w:lineRule="auto"/>
        <w:jc w:val="both"/>
        <w:rPr>
          <w:rFonts w:ascii="Cambria" w:hAnsi="Cambria"/>
        </w:rPr>
      </w:pPr>
    </w:p>
    <w:p w14:paraId="77462BB6" w14:textId="764F0E64" w:rsidR="00E35C80" w:rsidRPr="00516E8C" w:rsidRDefault="00E35C80" w:rsidP="00E35C80">
      <w:pPr>
        <w:spacing w:after="0" w:line="240" w:lineRule="auto"/>
        <w:jc w:val="both"/>
        <w:rPr>
          <w:rFonts w:ascii="Cambria" w:hAnsi="Cambria" w:cs="Times New Roman"/>
        </w:rPr>
      </w:pPr>
      <w:r w:rsidRPr="00516E8C">
        <w:rPr>
          <w:rFonts w:ascii="Cambria" w:hAnsi="Cambria"/>
        </w:rPr>
        <w:t xml:space="preserve">⦁ O saldo inicial das disponibilidades financeiras em 01.01.2024 é de R$ 1.238.233,65 e finalizando em </w:t>
      </w:r>
      <w:r>
        <w:rPr>
          <w:rFonts w:ascii="Cambria" w:hAnsi="Cambria"/>
        </w:rPr>
        <w:t>3</w:t>
      </w:r>
      <w:r w:rsidR="0085574C">
        <w:rPr>
          <w:rFonts w:ascii="Cambria" w:hAnsi="Cambria"/>
        </w:rPr>
        <w:t>1</w:t>
      </w:r>
      <w:r w:rsidRPr="00516E8C">
        <w:rPr>
          <w:rFonts w:ascii="Cambria" w:hAnsi="Cambria"/>
        </w:rPr>
        <w:t>.0</w:t>
      </w:r>
      <w:r w:rsidR="00977AE4">
        <w:rPr>
          <w:rFonts w:ascii="Cambria" w:hAnsi="Cambria"/>
        </w:rPr>
        <w:t>8</w:t>
      </w:r>
      <w:r w:rsidRPr="00516E8C">
        <w:rPr>
          <w:rFonts w:ascii="Cambria" w:hAnsi="Cambria"/>
        </w:rPr>
        <w:t xml:space="preserve">.2024 </w:t>
      </w:r>
      <w:r w:rsidRPr="00516E8C">
        <w:rPr>
          <w:rFonts w:ascii="Cambria" w:hAnsi="Cambria" w:cs="Times New Roman"/>
        </w:rPr>
        <w:t>em R$</w:t>
      </w:r>
      <w:r>
        <w:rPr>
          <w:rFonts w:ascii="Cambria" w:hAnsi="Cambria" w:cs="Times New Roman"/>
        </w:rPr>
        <w:t xml:space="preserve"> </w:t>
      </w:r>
      <w:r w:rsidR="00977AE4" w:rsidRPr="00977AE4">
        <w:rPr>
          <w:rFonts w:ascii="Cambria" w:hAnsi="Cambria" w:cs="Times New Roman"/>
        </w:rPr>
        <w:t>2.871.858,93</w:t>
      </w:r>
      <w:r w:rsidRPr="00516E8C">
        <w:rPr>
          <w:rFonts w:ascii="Cambria" w:hAnsi="Cambria" w:cs="Times New Roman"/>
        </w:rPr>
        <w:t xml:space="preserve"> disponíveis para:</w:t>
      </w:r>
    </w:p>
    <w:p w14:paraId="5A07EB50" w14:textId="77777777" w:rsidR="00E35C80" w:rsidRPr="00516E8C" w:rsidRDefault="00E35C80" w:rsidP="00E35C80">
      <w:pPr>
        <w:spacing w:after="0" w:line="240" w:lineRule="auto"/>
        <w:jc w:val="both"/>
        <w:rPr>
          <w:rFonts w:ascii="Cambria" w:hAnsi="Cambria" w:cs="Times New Roman"/>
        </w:rPr>
      </w:pPr>
    </w:p>
    <w:p w14:paraId="7CDB4230" w14:textId="77777777" w:rsidR="00E35C80" w:rsidRPr="00516E8C" w:rsidRDefault="00E35C80" w:rsidP="00E35C80">
      <w:pPr>
        <w:spacing w:after="0" w:line="240" w:lineRule="auto"/>
        <w:jc w:val="both"/>
        <w:rPr>
          <w:rFonts w:ascii="Cambria" w:hAnsi="Cambria"/>
        </w:rPr>
      </w:pPr>
      <w:r w:rsidRPr="00516E8C">
        <w:rPr>
          <w:rFonts w:ascii="Cambria" w:hAnsi="Cambria"/>
        </w:rPr>
        <w:t>1 – Pagamentos de Restos a Pagar no valor de:</w:t>
      </w:r>
    </w:p>
    <w:p w14:paraId="02871B62" w14:textId="093EA6F4" w:rsidR="00E35C80" w:rsidRPr="00516E8C" w:rsidRDefault="00E35C80" w:rsidP="00E35C80">
      <w:pPr>
        <w:spacing w:after="0" w:line="240" w:lineRule="auto"/>
        <w:jc w:val="both"/>
        <w:rPr>
          <w:rFonts w:ascii="Cambria" w:hAnsi="Cambria"/>
        </w:rPr>
      </w:pPr>
      <w:r w:rsidRPr="00516E8C">
        <w:rPr>
          <w:rFonts w:ascii="Cambria" w:hAnsi="Cambria"/>
        </w:rPr>
        <w:t xml:space="preserve">R$  </w:t>
      </w:r>
      <w:r>
        <w:rPr>
          <w:rFonts w:ascii="Cambria" w:hAnsi="Cambria"/>
        </w:rPr>
        <w:t xml:space="preserve">  </w:t>
      </w:r>
      <w:r w:rsidR="005D0FDB">
        <w:rPr>
          <w:rFonts w:ascii="Cambria" w:hAnsi="Cambria"/>
        </w:rPr>
        <w:t xml:space="preserve">   </w:t>
      </w:r>
      <w:r>
        <w:rPr>
          <w:rFonts w:ascii="Cambria" w:hAnsi="Cambria"/>
        </w:rPr>
        <w:t xml:space="preserve"> </w:t>
      </w:r>
      <w:r w:rsidR="005D0FDB" w:rsidRPr="005D0FDB">
        <w:rPr>
          <w:rFonts w:ascii="Cambria" w:hAnsi="Cambria"/>
        </w:rPr>
        <w:t>99.015,13</w:t>
      </w:r>
      <w:r>
        <w:rPr>
          <w:rFonts w:ascii="Cambria" w:hAnsi="Cambria"/>
        </w:rPr>
        <w:t xml:space="preserve"> </w:t>
      </w:r>
      <w:r w:rsidRPr="00516E8C">
        <w:rPr>
          <w:rFonts w:ascii="Cambria" w:hAnsi="Cambria"/>
        </w:rPr>
        <w:t>Não Processados.</w:t>
      </w:r>
    </w:p>
    <w:p w14:paraId="14324077" w14:textId="6B599182" w:rsidR="00E35C80" w:rsidRPr="00516E8C" w:rsidRDefault="00E35C80" w:rsidP="00E35C80">
      <w:pPr>
        <w:spacing w:after="0" w:line="240" w:lineRule="auto"/>
        <w:jc w:val="both"/>
        <w:rPr>
          <w:rFonts w:ascii="Cambria" w:hAnsi="Cambria"/>
        </w:rPr>
      </w:pPr>
      <w:r w:rsidRPr="00516E8C">
        <w:rPr>
          <w:rFonts w:ascii="Cambria" w:hAnsi="Cambria"/>
        </w:rPr>
        <w:t xml:space="preserve">R$    </w:t>
      </w:r>
      <w:r>
        <w:rPr>
          <w:rFonts w:ascii="Cambria" w:hAnsi="Cambria"/>
        </w:rPr>
        <w:t xml:space="preserve"> </w:t>
      </w:r>
      <w:r w:rsidR="004319BF">
        <w:rPr>
          <w:rFonts w:ascii="Cambria" w:hAnsi="Cambria"/>
        </w:rPr>
        <w:t xml:space="preserve">              0,00 </w:t>
      </w:r>
      <w:r w:rsidRPr="00516E8C">
        <w:rPr>
          <w:rFonts w:ascii="Cambria" w:hAnsi="Cambria"/>
        </w:rPr>
        <w:t>Processados.</w:t>
      </w:r>
    </w:p>
    <w:p w14:paraId="66DFE21B" w14:textId="0A80D1E2" w:rsidR="00E35C80" w:rsidRPr="00516E8C" w:rsidRDefault="00E35C80" w:rsidP="00E35C80">
      <w:pPr>
        <w:spacing w:after="0" w:line="240" w:lineRule="auto"/>
        <w:jc w:val="both"/>
        <w:rPr>
          <w:rFonts w:ascii="Cambria" w:hAnsi="Cambria"/>
        </w:rPr>
      </w:pPr>
      <w:r w:rsidRPr="00516E8C">
        <w:rPr>
          <w:rFonts w:ascii="Cambria" w:hAnsi="Cambria"/>
        </w:rPr>
        <w:t xml:space="preserve">R$  </w:t>
      </w:r>
      <w:r>
        <w:rPr>
          <w:rFonts w:ascii="Cambria" w:hAnsi="Cambria"/>
        </w:rPr>
        <w:t xml:space="preserve">   </w:t>
      </w:r>
      <w:r w:rsidR="005D0FDB" w:rsidRPr="00977AE4">
        <w:rPr>
          <w:rFonts w:ascii="Cambria" w:hAnsi="Cambria"/>
        </w:rPr>
        <w:t xml:space="preserve">135.987,60 </w:t>
      </w:r>
      <w:r w:rsidRPr="00516E8C">
        <w:rPr>
          <w:rFonts w:ascii="Cambria" w:hAnsi="Cambria"/>
        </w:rPr>
        <w:t>Extraorçamentários.</w:t>
      </w:r>
    </w:p>
    <w:p w14:paraId="35F22497" w14:textId="1526FB95" w:rsidR="00E35C80" w:rsidRPr="00516E8C" w:rsidRDefault="00E35C80" w:rsidP="00E35C80">
      <w:pPr>
        <w:spacing w:after="0" w:line="240" w:lineRule="auto"/>
        <w:jc w:val="both"/>
        <w:rPr>
          <w:rFonts w:ascii="Cambria" w:hAnsi="Cambria"/>
        </w:rPr>
      </w:pPr>
      <w:r w:rsidRPr="00516E8C">
        <w:rPr>
          <w:rFonts w:ascii="Cambria" w:hAnsi="Cambria"/>
        </w:rPr>
        <w:lastRenderedPageBreak/>
        <w:t xml:space="preserve">R$ </w:t>
      </w:r>
      <w:r>
        <w:rPr>
          <w:rFonts w:ascii="Cambria" w:hAnsi="Cambria"/>
        </w:rPr>
        <w:t xml:space="preserve">          </w:t>
      </w:r>
      <w:r w:rsidR="004319BF">
        <w:rPr>
          <w:rFonts w:ascii="Cambria" w:hAnsi="Cambria"/>
        </w:rPr>
        <w:t xml:space="preserve">  </w:t>
      </w:r>
      <w:r>
        <w:rPr>
          <w:rFonts w:ascii="Cambria" w:hAnsi="Cambria"/>
        </w:rPr>
        <w:t xml:space="preserve">     0,00</w:t>
      </w:r>
      <w:r w:rsidRPr="00516E8C">
        <w:rPr>
          <w:rFonts w:ascii="Cambria" w:hAnsi="Cambria"/>
        </w:rPr>
        <w:t xml:space="preserve"> Adiantamento de Duodécimo 2024.</w:t>
      </w:r>
    </w:p>
    <w:p w14:paraId="3307C04F" w14:textId="3B185044" w:rsidR="00E35C80" w:rsidRDefault="00E35C80" w:rsidP="00E35C80">
      <w:pPr>
        <w:spacing w:after="0" w:line="240" w:lineRule="auto"/>
        <w:jc w:val="both"/>
        <w:rPr>
          <w:rFonts w:ascii="Cambria" w:hAnsi="Cambria"/>
        </w:rPr>
      </w:pPr>
      <w:r w:rsidRPr="00516E8C">
        <w:rPr>
          <w:rFonts w:ascii="Cambria" w:hAnsi="Cambria"/>
        </w:rPr>
        <w:t>R$</w:t>
      </w:r>
      <w:r>
        <w:rPr>
          <w:rFonts w:ascii="Cambria" w:hAnsi="Cambria"/>
        </w:rPr>
        <w:t xml:space="preserve"> </w:t>
      </w:r>
      <w:r w:rsidR="005D0FDB">
        <w:rPr>
          <w:rFonts w:ascii="Cambria" w:hAnsi="Cambria"/>
        </w:rPr>
        <w:t xml:space="preserve">   </w:t>
      </w:r>
      <w:r w:rsidR="004319BF">
        <w:rPr>
          <w:rFonts w:ascii="Cambria" w:hAnsi="Cambria"/>
        </w:rPr>
        <w:t xml:space="preserve"> </w:t>
      </w:r>
      <w:r w:rsidR="005D0FDB" w:rsidRPr="005D0FDB">
        <w:rPr>
          <w:rFonts w:ascii="Cambria" w:hAnsi="Cambria"/>
        </w:rPr>
        <w:t>438.559,64</w:t>
      </w:r>
      <w:r w:rsidR="005D0FDB">
        <w:rPr>
          <w:rFonts w:ascii="Cambria" w:hAnsi="Cambria"/>
        </w:rPr>
        <w:t xml:space="preserve"> </w:t>
      </w:r>
      <w:r w:rsidRPr="00516E8C">
        <w:rPr>
          <w:rFonts w:ascii="Cambria" w:hAnsi="Cambria"/>
        </w:rPr>
        <w:t xml:space="preserve">Empenhos </w:t>
      </w:r>
      <w:r w:rsidR="005D0FDB">
        <w:rPr>
          <w:rFonts w:ascii="Cambria" w:hAnsi="Cambria"/>
        </w:rPr>
        <w:t xml:space="preserve">gerais </w:t>
      </w:r>
      <w:r>
        <w:rPr>
          <w:rFonts w:ascii="Cambria" w:hAnsi="Cambria"/>
        </w:rPr>
        <w:t>a pagar n</w:t>
      </w:r>
      <w:r w:rsidRPr="00516E8C">
        <w:rPr>
          <w:rFonts w:ascii="Cambria" w:hAnsi="Cambria"/>
        </w:rPr>
        <w:t>o Exercício de 2024</w:t>
      </w:r>
      <w:r>
        <w:rPr>
          <w:rFonts w:ascii="Cambria" w:hAnsi="Cambria"/>
        </w:rPr>
        <w:t>.</w:t>
      </w:r>
    </w:p>
    <w:p w14:paraId="24409023" w14:textId="3279D393" w:rsidR="00E35C80" w:rsidRDefault="00E35C80" w:rsidP="00E35C80">
      <w:pPr>
        <w:spacing w:after="0" w:line="240" w:lineRule="auto"/>
        <w:jc w:val="both"/>
        <w:rPr>
          <w:rFonts w:ascii="Cambria" w:hAnsi="Cambria"/>
        </w:rPr>
      </w:pPr>
      <w:r>
        <w:rPr>
          <w:rFonts w:ascii="Cambria" w:hAnsi="Cambria"/>
        </w:rPr>
        <w:t>2 – Total a pagar em 3</w:t>
      </w:r>
      <w:r w:rsidR="00094929">
        <w:rPr>
          <w:rFonts w:ascii="Cambria" w:hAnsi="Cambria"/>
        </w:rPr>
        <w:t>1</w:t>
      </w:r>
      <w:r>
        <w:rPr>
          <w:rFonts w:ascii="Cambria" w:hAnsi="Cambria"/>
        </w:rPr>
        <w:t>/0</w:t>
      </w:r>
      <w:r w:rsidR="005D0FDB">
        <w:rPr>
          <w:rFonts w:ascii="Cambria" w:hAnsi="Cambria"/>
        </w:rPr>
        <w:t>8</w:t>
      </w:r>
      <w:r>
        <w:rPr>
          <w:rFonts w:ascii="Cambria" w:hAnsi="Cambria"/>
        </w:rPr>
        <w:t>/2024: R$</w:t>
      </w:r>
      <w:r w:rsidR="003212E6">
        <w:rPr>
          <w:rFonts w:ascii="Cambria" w:hAnsi="Cambria"/>
        </w:rPr>
        <w:t xml:space="preserve"> </w:t>
      </w:r>
      <w:r w:rsidR="005D0FDB">
        <w:rPr>
          <w:rFonts w:ascii="Cambria" w:hAnsi="Cambria"/>
        </w:rPr>
        <w:t>673.562,37</w:t>
      </w:r>
    </w:p>
    <w:p w14:paraId="5BE6628F" w14:textId="77777777" w:rsidR="00E35C80" w:rsidRPr="00516E8C" w:rsidRDefault="00E35C80" w:rsidP="00E35C80">
      <w:pPr>
        <w:spacing w:after="0" w:line="240" w:lineRule="auto"/>
        <w:jc w:val="both"/>
        <w:rPr>
          <w:rFonts w:ascii="Cambria" w:hAnsi="Cambria"/>
        </w:rPr>
      </w:pPr>
    </w:p>
    <w:p w14:paraId="305FEB9B" w14:textId="2AC8F115" w:rsidR="00E35C80" w:rsidRPr="00516E8C" w:rsidRDefault="00E35C80" w:rsidP="00E35C80">
      <w:pPr>
        <w:spacing w:after="0" w:line="240" w:lineRule="auto"/>
        <w:jc w:val="both"/>
        <w:rPr>
          <w:rFonts w:ascii="Cambria" w:hAnsi="Cambria"/>
          <w:b/>
          <w:bCs/>
          <w:caps/>
        </w:rPr>
      </w:pPr>
      <w:r>
        <w:rPr>
          <w:rFonts w:ascii="Cambria" w:hAnsi="Cambria"/>
        </w:rPr>
        <w:t xml:space="preserve">3 - </w:t>
      </w:r>
      <w:r w:rsidRPr="00516E8C">
        <w:rPr>
          <w:rFonts w:ascii="Cambria" w:hAnsi="Cambria"/>
        </w:rPr>
        <w:t>Resultando em um superávit de R$</w:t>
      </w:r>
      <w:r w:rsidR="003212E6">
        <w:rPr>
          <w:rFonts w:ascii="Cambria" w:hAnsi="Cambria"/>
        </w:rPr>
        <w:t xml:space="preserve"> </w:t>
      </w:r>
      <w:r w:rsidR="005D0FDB">
        <w:rPr>
          <w:rFonts w:ascii="Cambria" w:hAnsi="Cambria"/>
        </w:rPr>
        <w:t>2.198.296,56.</w:t>
      </w:r>
    </w:p>
    <w:p w14:paraId="6ADE631C" w14:textId="77777777" w:rsidR="00E35C80" w:rsidRPr="00516E8C" w:rsidRDefault="00E35C80" w:rsidP="00E35C80">
      <w:pPr>
        <w:spacing w:after="0" w:line="240" w:lineRule="auto"/>
        <w:jc w:val="both"/>
        <w:rPr>
          <w:rFonts w:ascii="Cambria" w:hAnsi="Cambria"/>
          <w:b/>
          <w:bCs/>
          <w:caps/>
        </w:rPr>
      </w:pPr>
    </w:p>
    <w:p w14:paraId="708D2626" w14:textId="77777777" w:rsidR="00E35C80" w:rsidRPr="00516E8C" w:rsidRDefault="00E35C80" w:rsidP="00E35C80">
      <w:pPr>
        <w:spacing w:after="0" w:line="240" w:lineRule="auto"/>
        <w:jc w:val="both"/>
        <w:rPr>
          <w:rFonts w:ascii="Cambria" w:hAnsi="Cambria"/>
          <w:b/>
          <w:bCs/>
          <w:caps/>
        </w:rPr>
      </w:pPr>
      <w:r w:rsidRPr="00516E8C">
        <w:rPr>
          <w:rFonts w:ascii="Cambria" w:hAnsi="Cambria"/>
          <w:b/>
          <w:bCs/>
          <w:caps/>
        </w:rPr>
        <w:t>conciliação do saldo de caixa e equivalente de caixas apresentado na DFC com o valor apresentado no Balanço Patrimonial, justificando eventuais diferenças.</w:t>
      </w:r>
    </w:p>
    <w:p w14:paraId="71FD7F1B" w14:textId="77777777" w:rsidR="00E35C80" w:rsidRPr="00516E8C" w:rsidRDefault="00E35C80" w:rsidP="00E35C80">
      <w:pPr>
        <w:spacing w:after="0" w:line="240" w:lineRule="auto"/>
        <w:jc w:val="both"/>
        <w:rPr>
          <w:rFonts w:ascii="Cambria" w:hAnsi="Cambria"/>
          <w:caps/>
        </w:rPr>
      </w:pPr>
    </w:p>
    <w:p w14:paraId="25022007" w14:textId="77777777" w:rsidR="00E35C80" w:rsidRPr="006E31D9" w:rsidRDefault="00E35C80" w:rsidP="00E35C80">
      <w:pPr>
        <w:spacing w:after="0" w:line="240" w:lineRule="auto"/>
        <w:rPr>
          <w:rFonts w:ascii="Cambria" w:hAnsi="Cambria"/>
        </w:rPr>
      </w:pPr>
      <w:r w:rsidRPr="006E31D9">
        <w:rPr>
          <w:rFonts w:ascii="Cambria" w:hAnsi="Cambria"/>
        </w:rPr>
        <w:t>Os anexos 13, 14 e 18 encontram-se conciliados não apresentando diferenças nos valores.</w:t>
      </w:r>
    </w:p>
    <w:p w14:paraId="5D9371B3" w14:textId="77777777" w:rsidR="00E35C80" w:rsidRPr="006E31D9" w:rsidRDefault="00E35C80" w:rsidP="00E35C80">
      <w:pPr>
        <w:spacing w:after="0" w:line="240" w:lineRule="auto"/>
        <w:rPr>
          <w:rFonts w:ascii="Cambria" w:hAnsi="Cambria"/>
          <w:caps/>
        </w:rPr>
      </w:pPr>
    </w:p>
    <w:p w14:paraId="7C7DD2F7" w14:textId="77777777" w:rsidR="00E35C80" w:rsidRPr="00516E8C" w:rsidRDefault="00E35C80" w:rsidP="00E35C80">
      <w:pPr>
        <w:spacing w:after="0" w:line="240" w:lineRule="auto"/>
        <w:jc w:val="both"/>
        <w:rPr>
          <w:rFonts w:ascii="Cambria" w:hAnsi="Cambria"/>
        </w:rPr>
      </w:pPr>
      <w:r w:rsidRPr="00516E8C">
        <w:rPr>
          <w:rFonts w:ascii="Cambria" w:hAnsi="Cambria"/>
          <w:caps/>
        </w:rPr>
        <w:t xml:space="preserve">TIPOS DE FLUXO DE CAIXA: </w:t>
      </w:r>
      <w:r w:rsidRPr="00516E8C">
        <w:rPr>
          <w:rFonts w:ascii="Cambria" w:hAnsi="Cambria"/>
        </w:rPr>
        <w:t xml:space="preserve">Segundo a natureza da movimentação, os fluxos de caixa são os a </w:t>
      </w:r>
    </w:p>
    <w:p w14:paraId="02134000"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Seguir cfe NBC TSP 12 (8):    </w:t>
      </w:r>
    </w:p>
    <w:p w14:paraId="378AF3A0" w14:textId="77777777" w:rsidR="00E35C80" w:rsidRDefault="00E35C80" w:rsidP="00E35C80">
      <w:pPr>
        <w:spacing w:after="0" w:line="240" w:lineRule="auto"/>
        <w:jc w:val="both"/>
        <w:rPr>
          <w:rFonts w:ascii="Cambria" w:hAnsi="Cambria" w:cs="Arial"/>
          <w:bCs/>
        </w:rPr>
      </w:pPr>
      <w:r w:rsidRPr="00516E8C">
        <w:rPr>
          <w:rFonts w:ascii="Cambria" w:hAnsi="Cambria"/>
        </w:rPr>
        <w:t xml:space="preserve">                                                                                                                                                                                                                                                   </w:t>
      </w:r>
      <w:r w:rsidRPr="00621E29">
        <w:rPr>
          <w:rFonts w:ascii="Cambria" w:hAnsi="Cambria"/>
          <w:u w:val="single"/>
        </w:rPr>
        <w:t>(+)ATIVIDADES</w:t>
      </w:r>
      <w:r>
        <w:rPr>
          <w:rFonts w:ascii="Cambria" w:hAnsi="Cambria"/>
          <w:u w:val="single"/>
        </w:rPr>
        <w:t xml:space="preserve"> </w:t>
      </w:r>
      <w:r w:rsidRPr="00621E29">
        <w:rPr>
          <w:rFonts w:ascii="Cambria" w:hAnsi="Cambria"/>
          <w:u w:val="single"/>
        </w:rPr>
        <w:t>OPERACIONAIS</w:t>
      </w:r>
      <w:r w:rsidRPr="00516E8C">
        <w:rPr>
          <w:rFonts w:ascii="Cambria" w:hAnsi="Cambria"/>
        </w:rPr>
        <w:t xml:space="preserve">: Demonstra a conciliação da entidade de manter sua capacidade operacional, amortizar empréstimos, pagar dividendos, ou distribuições similares e fazer novos investimentos sem recorrer a fontes externas de financiamento.  </w:t>
      </w:r>
      <w:r w:rsidRPr="00516E8C">
        <w:rPr>
          <w:rFonts w:ascii="Cambria" w:hAnsi="Cambria" w:cs="Arial"/>
          <w:bCs/>
        </w:rPr>
        <w:t>são as atividades da entidade que não as de investimento e de financiamento</w:t>
      </w:r>
      <w:r>
        <w:rPr>
          <w:rFonts w:ascii="Cambria" w:hAnsi="Cambria" w:cs="Arial"/>
          <w:bCs/>
        </w:rPr>
        <w:t>:</w:t>
      </w:r>
    </w:p>
    <w:p w14:paraId="68B120BC" w14:textId="77777777" w:rsidR="00E35C80" w:rsidRDefault="00E35C80" w:rsidP="00E35C80">
      <w:pPr>
        <w:spacing w:after="0" w:line="240" w:lineRule="auto"/>
        <w:jc w:val="both"/>
        <w:rPr>
          <w:rFonts w:ascii="Cambria" w:hAnsi="Cambria" w:cs="Arial"/>
          <w:bCs/>
        </w:rPr>
      </w:pPr>
    </w:p>
    <w:p w14:paraId="6E41B472" w14:textId="1597D7B3" w:rsidR="00E35C80" w:rsidRPr="00506D49" w:rsidRDefault="00E35C80" w:rsidP="00E35C80">
      <w:pPr>
        <w:spacing w:after="0" w:line="240" w:lineRule="auto"/>
        <w:jc w:val="both"/>
        <w:rPr>
          <w:rFonts w:ascii="Cambria" w:hAnsi="Cambria" w:cs="Arial"/>
          <w:bCs/>
        </w:rPr>
      </w:pPr>
      <w:r>
        <w:rPr>
          <w:rFonts w:ascii="Arial Black" w:hAnsi="Arial Black"/>
        </w:rPr>
        <w:t xml:space="preserve">● </w:t>
      </w:r>
      <w:r w:rsidRPr="00506D49">
        <w:rPr>
          <w:rFonts w:ascii="Cambria" w:hAnsi="Cambria" w:cs="Arial"/>
          <w:bCs/>
        </w:rPr>
        <w:t>Foram realizadas as seguintes atividades operacionais de 01/01/2024 a 3</w:t>
      </w:r>
      <w:r w:rsidR="001478EA">
        <w:rPr>
          <w:rFonts w:ascii="Cambria" w:hAnsi="Cambria" w:cs="Arial"/>
          <w:bCs/>
        </w:rPr>
        <w:t>1</w:t>
      </w:r>
      <w:r w:rsidRPr="00506D49">
        <w:rPr>
          <w:rFonts w:ascii="Cambria" w:hAnsi="Cambria" w:cs="Arial"/>
          <w:bCs/>
        </w:rPr>
        <w:t>/0</w:t>
      </w:r>
      <w:r w:rsidR="00004F6F">
        <w:rPr>
          <w:rFonts w:ascii="Cambria" w:hAnsi="Cambria" w:cs="Arial"/>
          <w:bCs/>
        </w:rPr>
        <w:t>8</w:t>
      </w:r>
      <w:r w:rsidRPr="00506D49">
        <w:rPr>
          <w:rFonts w:ascii="Cambria" w:hAnsi="Cambria" w:cs="Arial"/>
          <w:bCs/>
        </w:rPr>
        <w:t>/2024:</w:t>
      </w:r>
    </w:p>
    <w:tbl>
      <w:tblPr>
        <w:tblStyle w:val="Tabelacomgrade"/>
        <w:tblW w:w="9634" w:type="dxa"/>
        <w:tblLook w:val="04A0" w:firstRow="1" w:lastRow="0" w:firstColumn="1" w:lastColumn="0" w:noHBand="0" w:noVBand="1"/>
      </w:tblPr>
      <w:tblGrid>
        <w:gridCol w:w="3256"/>
        <w:gridCol w:w="1984"/>
        <w:gridCol w:w="2268"/>
        <w:gridCol w:w="2126"/>
      </w:tblGrid>
      <w:tr w:rsidR="00E35C80" w:rsidRPr="00506D49" w14:paraId="7C86B2BD" w14:textId="77777777" w:rsidTr="00D03E60">
        <w:tc>
          <w:tcPr>
            <w:tcW w:w="3256" w:type="dxa"/>
          </w:tcPr>
          <w:p w14:paraId="69B465AF" w14:textId="77777777" w:rsidR="00E35C80" w:rsidRPr="00E91C33" w:rsidRDefault="00E35C80" w:rsidP="00D03E60">
            <w:pPr>
              <w:jc w:val="center"/>
              <w:rPr>
                <w:rFonts w:ascii="Cambria" w:hAnsi="Cambria"/>
                <w:b/>
                <w:bCs/>
                <w:sz w:val="24"/>
                <w:szCs w:val="24"/>
              </w:rPr>
            </w:pPr>
            <w:r w:rsidRPr="00E91C33">
              <w:rPr>
                <w:rFonts w:ascii="Cambria" w:hAnsi="Cambria"/>
                <w:b/>
                <w:bCs/>
                <w:sz w:val="24"/>
                <w:szCs w:val="24"/>
              </w:rPr>
              <w:t>NOMENCLATURA</w:t>
            </w:r>
          </w:p>
        </w:tc>
        <w:tc>
          <w:tcPr>
            <w:tcW w:w="1984" w:type="dxa"/>
          </w:tcPr>
          <w:p w14:paraId="48ADD68C" w14:textId="77777777" w:rsidR="00E35C80" w:rsidRPr="00E91C33" w:rsidRDefault="00E35C80" w:rsidP="00D03E60">
            <w:pPr>
              <w:jc w:val="center"/>
              <w:rPr>
                <w:rFonts w:ascii="Cambria" w:hAnsi="Cambria"/>
                <w:b/>
                <w:bCs/>
                <w:sz w:val="24"/>
                <w:szCs w:val="24"/>
              </w:rPr>
            </w:pPr>
            <w:r w:rsidRPr="00E91C33">
              <w:rPr>
                <w:rFonts w:ascii="Cambria" w:hAnsi="Cambria"/>
                <w:b/>
                <w:bCs/>
                <w:sz w:val="24"/>
                <w:szCs w:val="24"/>
              </w:rPr>
              <w:t>INGRESSOS</w:t>
            </w:r>
          </w:p>
        </w:tc>
        <w:tc>
          <w:tcPr>
            <w:tcW w:w="2268" w:type="dxa"/>
          </w:tcPr>
          <w:p w14:paraId="500C88E2" w14:textId="77777777" w:rsidR="00E35C80" w:rsidRPr="00E91C33" w:rsidRDefault="00E35C80" w:rsidP="00D03E60">
            <w:pPr>
              <w:jc w:val="center"/>
              <w:rPr>
                <w:rFonts w:ascii="Cambria" w:hAnsi="Cambria"/>
                <w:b/>
                <w:bCs/>
                <w:sz w:val="24"/>
                <w:szCs w:val="24"/>
              </w:rPr>
            </w:pPr>
            <w:r w:rsidRPr="00E91C33">
              <w:rPr>
                <w:rFonts w:ascii="Cambria" w:hAnsi="Cambria"/>
                <w:b/>
                <w:bCs/>
                <w:sz w:val="24"/>
                <w:szCs w:val="24"/>
              </w:rPr>
              <w:t>DISPÊNCIOS</w:t>
            </w:r>
          </w:p>
        </w:tc>
        <w:tc>
          <w:tcPr>
            <w:tcW w:w="2126" w:type="dxa"/>
          </w:tcPr>
          <w:p w14:paraId="0BEC1FA5" w14:textId="77777777" w:rsidR="00E35C80" w:rsidRPr="00E91C33" w:rsidRDefault="00E35C80" w:rsidP="00D03E60">
            <w:pPr>
              <w:jc w:val="center"/>
              <w:rPr>
                <w:rFonts w:ascii="Cambria" w:hAnsi="Cambria"/>
                <w:b/>
                <w:bCs/>
                <w:sz w:val="24"/>
                <w:szCs w:val="24"/>
              </w:rPr>
            </w:pPr>
            <w:r w:rsidRPr="00E91C33">
              <w:rPr>
                <w:rFonts w:ascii="Cambria" w:hAnsi="Cambria"/>
                <w:b/>
                <w:bCs/>
                <w:sz w:val="24"/>
                <w:szCs w:val="24"/>
              </w:rPr>
              <w:t>SOMA</w:t>
            </w:r>
          </w:p>
        </w:tc>
      </w:tr>
      <w:tr w:rsidR="003A5DFF" w:rsidRPr="00506D49" w14:paraId="6B04465D" w14:textId="77777777" w:rsidTr="00D03E60">
        <w:tc>
          <w:tcPr>
            <w:tcW w:w="3256" w:type="dxa"/>
          </w:tcPr>
          <w:p w14:paraId="5683E688" w14:textId="77777777" w:rsidR="003A5DFF" w:rsidRPr="003B7E85" w:rsidRDefault="003A5DFF" w:rsidP="003A5DFF">
            <w:pPr>
              <w:jc w:val="both"/>
              <w:rPr>
                <w:rFonts w:ascii="Cambria" w:hAnsi="Cambria"/>
              </w:rPr>
            </w:pPr>
            <w:r w:rsidRPr="003B7E85">
              <w:rPr>
                <w:rFonts w:ascii="Cambria" w:hAnsi="Cambria"/>
              </w:rPr>
              <w:t>Duodécimo</w:t>
            </w:r>
          </w:p>
        </w:tc>
        <w:tc>
          <w:tcPr>
            <w:tcW w:w="1984" w:type="dxa"/>
          </w:tcPr>
          <w:p w14:paraId="1D2FE293" w14:textId="67034F6D" w:rsidR="003A5DFF" w:rsidRPr="003B7E85" w:rsidRDefault="003A5DFF" w:rsidP="003A5DFF">
            <w:pPr>
              <w:jc w:val="both"/>
              <w:rPr>
                <w:rFonts w:ascii="Cambria" w:hAnsi="Cambria"/>
              </w:rPr>
            </w:pPr>
            <w:r w:rsidRPr="003B7E85">
              <w:rPr>
                <w:rFonts w:ascii="Cambria" w:hAnsi="Cambria"/>
              </w:rPr>
              <w:t>R$</w:t>
            </w:r>
            <w:r>
              <w:rPr>
                <w:rFonts w:ascii="Cambria" w:hAnsi="Cambria"/>
              </w:rPr>
              <w:t xml:space="preserve"> </w:t>
            </w:r>
            <w:r w:rsidRPr="003A5DFF">
              <w:rPr>
                <w:rFonts w:ascii="Cambria" w:hAnsi="Cambria"/>
              </w:rPr>
              <w:t>7.979.334,47</w:t>
            </w:r>
          </w:p>
        </w:tc>
        <w:tc>
          <w:tcPr>
            <w:tcW w:w="2268" w:type="dxa"/>
          </w:tcPr>
          <w:p w14:paraId="5113DBD8" w14:textId="0825708B"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126" w:type="dxa"/>
          </w:tcPr>
          <w:p w14:paraId="01E5E163" w14:textId="626BC616" w:rsidR="003A5DFF" w:rsidRPr="003B7E85" w:rsidRDefault="003A5DFF" w:rsidP="003A5DFF">
            <w:pPr>
              <w:jc w:val="both"/>
              <w:rPr>
                <w:rFonts w:ascii="Cambria" w:hAnsi="Cambria"/>
              </w:rPr>
            </w:pPr>
            <w:r w:rsidRPr="003B7E85">
              <w:rPr>
                <w:rFonts w:ascii="Cambria" w:hAnsi="Cambria"/>
              </w:rPr>
              <w:t>R$</w:t>
            </w:r>
            <w:r>
              <w:rPr>
                <w:rFonts w:ascii="Cambria" w:hAnsi="Cambria"/>
              </w:rPr>
              <w:t xml:space="preserve"> </w:t>
            </w:r>
            <w:r w:rsidRPr="003A5DFF">
              <w:rPr>
                <w:rFonts w:ascii="Cambria" w:hAnsi="Cambria"/>
              </w:rPr>
              <w:t>7.979.334,47</w:t>
            </w:r>
          </w:p>
        </w:tc>
      </w:tr>
      <w:tr w:rsidR="003A5DFF" w:rsidRPr="00506D49" w14:paraId="51F812F6" w14:textId="77777777" w:rsidTr="00D03E60">
        <w:tc>
          <w:tcPr>
            <w:tcW w:w="3256" w:type="dxa"/>
          </w:tcPr>
          <w:p w14:paraId="1E0C4EDB" w14:textId="77777777" w:rsidR="003A5DFF" w:rsidRPr="003B7E85" w:rsidRDefault="003A5DFF" w:rsidP="003A5DFF">
            <w:pPr>
              <w:jc w:val="both"/>
              <w:rPr>
                <w:rFonts w:ascii="Cambria" w:hAnsi="Cambria"/>
              </w:rPr>
            </w:pPr>
            <w:r w:rsidRPr="003B7E85">
              <w:rPr>
                <w:rFonts w:ascii="Cambria" w:hAnsi="Cambria"/>
              </w:rPr>
              <w:t>Rendimentos de Aplicações Financeira</w:t>
            </w:r>
          </w:p>
        </w:tc>
        <w:tc>
          <w:tcPr>
            <w:tcW w:w="1984" w:type="dxa"/>
          </w:tcPr>
          <w:p w14:paraId="5939F5B5" w14:textId="5D9C3974"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A5DFF">
              <w:rPr>
                <w:rFonts w:ascii="Cambria" w:hAnsi="Cambria"/>
              </w:rPr>
              <w:t>115.037,89</w:t>
            </w:r>
          </w:p>
        </w:tc>
        <w:tc>
          <w:tcPr>
            <w:tcW w:w="2268" w:type="dxa"/>
          </w:tcPr>
          <w:p w14:paraId="1F940BE7" w14:textId="075FD593"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126" w:type="dxa"/>
          </w:tcPr>
          <w:p w14:paraId="0D996D05" w14:textId="5B9B2045"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A5DFF">
              <w:rPr>
                <w:rFonts w:ascii="Cambria" w:hAnsi="Cambria"/>
              </w:rPr>
              <w:t>115.037,89</w:t>
            </w:r>
          </w:p>
        </w:tc>
      </w:tr>
      <w:tr w:rsidR="003A5DFF" w:rsidRPr="00506D49" w14:paraId="7A8DAD1C" w14:textId="77777777" w:rsidTr="00D03E60">
        <w:tc>
          <w:tcPr>
            <w:tcW w:w="3256" w:type="dxa"/>
          </w:tcPr>
          <w:p w14:paraId="34FC3F69" w14:textId="77777777" w:rsidR="003A5DFF" w:rsidRPr="003B7E85" w:rsidRDefault="003A5DFF" w:rsidP="003A5DFF">
            <w:pPr>
              <w:jc w:val="both"/>
              <w:rPr>
                <w:rFonts w:ascii="Cambria" w:hAnsi="Cambria"/>
              </w:rPr>
            </w:pPr>
            <w:r w:rsidRPr="003B7E85">
              <w:rPr>
                <w:rFonts w:ascii="Cambria" w:hAnsi="Cambria"/>
              </w:rPr>
              <w:t>Adiantamento de duodécimo</w:t>
            </w:r>
          </w:p>
        </w:tc>
        <w:tc>
          <w:tcPr>
            <w:tcW w:w="1984" w:type="dxa"/>
          </w:tcPr>
          <w:p w14:paraId="4C196307" w14:textId="77777777" w:rsidR="003A5DFF" w:rsidRPr="003B7E85" w:rsidRDefault="003A5DFF" w:rsidP="003A5DFF">
            <w:pPr>
              <w:jc w:val="both"/>
              <w:rPr>
                <w:rFonts w:ascii="Cambria" w:hAnsi="Cambria"/>
              </w:rPr>
            </w:pPr>
            <w:r w:rsidRPr="003B7E85">
              <w:rPr>
                <w:rFonts w:ascii="Cambria" w:hAnsi="Cambria"/>
              </w:rPr>
              <w:t>R$         2.921,40</w:t>
            </w:r>
          </w:p>
        </w:tc>
        <w:tc>
          <w:tcPr>
            <w:tcW w:w="2268" w:type="dxa"/>
          </w:tcPr>
          <w:p w14:paraId="04F8F31D" w14:textId="1593A525"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126" w:type="dxa"/>
          </w:tcPr>
          <w:p w14:paraId="5D9364C4" w14:textId="138FB9C3"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B7E85">
              <w:rPr>
                <w:rFonts w:ascii="Cambria" w:hAnsi="Cambria"/>
              </w:rPr>
              <w:t xml:space="preserve">   2.921,40</w:t>
            </w:r>
          </w:p>
        </w:tc>
      </w:tr>
      <w:tr w:rsidR="003A5DFF" w:rsidRPr="00506D49" w14:paraId="0006188E" w14:textId="77777777" w:rsidTr="00D03E60">
        <w:tc>
          <w:tcPr>
            <w:tcW w:w="3256" w:type="dxa"/>
          </w:tcPr>
          <w:p w14:paraId="2836F951" w14:textId="77777777" w:rsidR="003A5DFF" w:rsidRPr="003B7E85" w:rsidRDefault="003A5DFF" w:rsidP="003A5DFF">
            <w:pPr>
              <w:jc w:val="both"/>
              <w:rPr>
                <w:rFonts w:ascii="Cambria" w:hAnsi="Cambria"/>
              </w:rPr>
            </w:pPr>
            <w:r w:rsidRPr="003B7E85">
              <w:rPr>
                <w:rFonts w:ascii="Cambria" w:hAnsi="Cambria"/>
              </w:rPr>
              <w:t>Cancelamento de restos a pagar</w:t>
            </w:r>
          </w:p>
        </w:tc>
        <w:tc>
          <w:tcPr>
            <w:tcW w:w="1984" w:type="dxa"/>
          </w:tcPr>
          <w:p w14:paraId="600772DD" w14:textId="77777777" w:rsidR="003A5DFF" w:rsidRPr="003B7E85" w:rsidRDefault="003A5DFF" w:rsidP="003A5DFF">
            <w:pPr>
              <w:jc w:val="both"/>
              <w:rPr>
                <w:rFonts w:ascii="Cambria" w:hAnsi="Cambria"/>
              </w:rPr>
            </w:pPr>
            <w:r w:rsidRPr="003B7E85">
              <w:rPr>
                <w:rFonts w:ascii="Cambria" w:hAnsi="Cambria"/>
              </w:rPr>
              <w:t>R$         2.175,00</w:t>
            </w:r>
          </w:p>
        </w:tc>
        <w:tc>
          <w:tcPr>
            <w:tcW w:w="2268" w:type="dxa"/>
          </w:tcPr>
          <w:p w14:paraId="18CE6B58" w14:textId="32A85436"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126" w:type="dxa"/>
          </w:tcPr>
          <w:p w14:paraId="41F8C764" w14:textId="3027F957"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B7E85">
              <w:rPr>
                <w:rFonts w:ascii="Cambria" w:hAnsi="Cambria"/>
              </w:rPr>
              <w:t xml:space="preserve">    2.175,00</w:t>
            </w:r>
          </w:p>
        </w:tc>
      </w:tr>
      <w:tr w:rsidR="003A5DFF" w:rsidRPr="00506D49" w14:paraId="555419FE" w14:textId="77777777" w:rsidTr="00D03E60">
        <w:tc>
          <w:tcPr>
            <w:tcW w:w="3256" w:type="dxa"/>
          </w:tcPr>
          <w:p w14:paraId="04E8AF2B" w14:textId="77777777" w:rsidR="003A5DFF" w:rsidRPr="003B7E85" w:rsidRDefault="003A5DFF" w:rsidP="003A5DFF">
            <w:pPr>
              <w:jc w:val="both"/>
              <w:rPr>
                <w:rFonts w:ascii="Cambria" w:hAnsi="Cambria"/>
              </w:rPr>
            </w:pPr>
            <w:r w:rsidRPr="003B7E85">
              <w:rPr>
                <w:rFonts w:ascii="Cambria" w:hAnsi="Cambria"/>
              </w:rPr>
              <w:t>Devolução de salários</w:t>
            </w:r>
          </w:p>
        </w:tc>
        <w:tc>
          <w:tcPr>
            <w:tcW w:w="1984" w:type="dxa"/>
          </w:tcPr>
          <w:p w14:paraId="6D94C535" w14:textId="77777777" w:rsidR="003A5DFF" w:rsidRPr="003B7E85" w:rsidRDefault="003A5DFF" w:rsidP="003A5DFF">
            <w:pPr>
              <w:jc w:val="both"/>
              <w:rPr>
                <w:rFonts w:ascii="Cambria" w:hAnsi="Cambria"/>
              </w:rPr>
            </w:pPr>
            <w:r w:rsidRPr="003B7E85">
              <w:rPr>
                <w:rFonts w:ascii="Cambria" w:hAnsi="Cambria"/>
              </w:rPr>
              <w:t>R$         1.810,82</w:t>
            </w:r>
          </w:p>
        </w:tc>
        <w:tc>
          <w:tcPr>
            <w:tcW w:w="2268" w:type="dxa"/>
          </w:tcPr>
          <w:p w14:paraId="7F5E7FC6" w14:textId="269A1356" w:rsidR="003A5DFF" w:rsidRPr="003B7E85" w:rsidRDefault="003A5DFF" w:rsidP="003A5DFF">
            <w:pPr>
              <w:jc w:val="both"/>
              <w:rPr>
                <w:rFonts w:ascii="Cambria" w:hAnsi="Cambria"/>
              </w:rPr>
            </w:pPr>
            <w:r>
              <w:rPr>
                <w:rFonts w:ascii="Cambria" w:hAnsi="Cambria"/>
              </w:rPr>
              <w:t xml:space="preserve">R$      </w:t>
            </w:r>
            <w:r w:rsidR="00C5402E">
              <w:rPr>
                <w:rFonts w:ascii="Cambria" w:hAnsi="Cambria"/>
              </w:rPr>
              <w:t xml:space="preserve"> </w:t>
            </w:r>
            <w:r>
              <w:rPr>
                <w:rFonts w:ascii="Cambria" w:hAnsi="Cambria"/>
              </w:rPr>
              <w:t xml:space="preserve">     1.810,82</w:t>
            </w:r>
          </w:p>
        </w:tc>
        <w:tc>
          <w:tcPr>
            <w:tcW w:w="2126" w:type="dxa"/>
          </w:tcPr>
          <w:p w14:paraId="6758D0EE" w14:textId="64749ED3"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B7E85">
              <w:rPr>
                <w:rFonts w:ascii="Cambria" w:hAnsi="Cambria"/>
              </w:rPr>
              <w:t xml:space="preserve">  1.810,82</w:t>
            </w:r>
          </w:p>
        </w:tc>
      </w:tr>
      <w:tr w:rsidR="003A5DFF" w:rsidRPr="00506D49" w14:paraId="72CD292E" w14:textId="77777777" w:rsidTr="00D03E60">
        <w:tc>
          <w:tcPr>
            <w:tcW w:w="3256" w:type="dxa"/>
          </w:tcPr>
          <w:p w14:paraId="167615D2" w14:textId="77777777" w:rsidR="003A5DFF" w:rsidRPr="003B7E85" w:rsidRDefault="003A5DFF" w:rsidP="003A5DFF">
            <w:pPr>
              <w:jc w:val="both"/>
              <w:rPr>
                <w:rFonts w:ascii="Cambria" w:hAnsi="Cambria"/>
              </w:rPr>
            </w:pPr>
            <w:r w:rsidRPr="003B7E85">
              <w:rPr>
                <w:rFonts w:ascii="Cambria" w:hAnsi="Cambria"/>
              </w:rPr>
              <w:t>Receita extraorçamentária</w:t>
            </w:r>
          </w:p>
        </w:tc>
        <w:tc>
          <w:tcPr>
            <w:tcW w:w="1984" w:type="dxa"/>
          </w:tcPr>
          <w:p w14:paraId="4B2FC605" w14:textId="1EBCEDB0" w:rsidR="003A5DFF" w:rsidRPr="003B7E85" w:rsidRDefault="003A5DFF" w:rsidP="003A5DFF">
            <w:pPr>
              <w:jc w:val="both"/>
              <w:rPr>
                <w:rFonts w:ascii="Cambria" w:hAnsi="Cambria"/>
              </w:rPr>
            </w:pPr>
            <w:r w:rsidRPr="003B7E85">
              <w:rPr>
                <w:rFonts w:ascii="Cambria" w:hAnsi="Cambria"/>
              </w:rPr>
              <w:t xml:space="preserve">R$ </w:t>
            </w:r>
            <w:r w:rsidR="00E40AC9" w:rsidRPr="00E40AC9">
              <w:rPr>
                <w:rFonts w:ascii="Cambria" w:hAnsi="Cambria"/>
              </w:rPr>
              <w:t>1.191.249,70</w:t>
            </w:r>
          </w:p>
        </w:tc>
        <w:tc>
          <w:tcPr>
            <w:tcW w:w="2268" w:type="dxa"/>
          </w:tcPr>
          <w:p w14:paraId="02CC9885" w14:textId="440FEDCC"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126" w:type="dxa"/>
          </w:tcPr>
          <w:p w14:paraId="7E03CC9A" w14:textId="6C71AA1C" w:rsidR="003A5DFF" w:rsidRPr="003B7E85" w:rsidRDefault="003A5DFF" w:rsidP="003A5DFF">
            <w:pPr>
              <w:jc w:val="both"/>
              <w:rPr>
                <w:rFonts w:ascii="Cambria" w:hAnsi="Cambria"/>
              </w:rPr>
            </w:pPr>
            <w:r w:rsidRPr="003B7E85">
              <w:rPr>
                <w:rFonts w:ascii="Cambria" w:hAnsi="Cambria"/>
              </w:rPr>
              <w:t>R$</w:t>
            </w:r>
            <w:r>
              <w:rPr>
                <w:rFonts w:ascii="Cambria" w:hAnsi="Cambria"/>
              </w:rPr>
              <w:t xml:space="preserve">  </w:t>
            </w:r>
            <w:r w:rsidRPr="003B7E85">
              <w:rPr>
                <w:rFonts w:ascii="Cambria" w:hAnsi="Cambria"/>
              </w:rPr>
              <w:t xml:space="preserve"> </w:t>
            </w:r>
            <w:r w:rsidRPr="003A5DFF">
              <w:rPr>
                <w:rFonts w:ascii="Cambria" w:hAnsi="Cambria"/>
              </w:rPr>
              <w:t>1.130.344,08</w:t>
            </w:r>
          </w:p>
        </w:tc>
      </w:tr>
      <w:tr w:rsidR="003A5DFF" w:rsidRPr="00506D49" w14:paraId="642A8FBD" w14:textId="77777777" w:rsidTr="00D03E60">
        <w:tc>
          <w:tcPr>
            <w:tcW w:w="3256" w:type="dxa"/>
          </w:tcPr>
          <w:p w14:paraId="43B1B695" w14:textId="77777777" w:rsidR="003A5DFF" w:rsidRPr="003B7E85" w:rsidRDefault="003A5DFF" w:rsidP="003A5DFF">
            <w:pPr>
              <w:jc w:val="both"/>
              <w:rPr>
                <w:rFonts w:ascii="Cambria" w:hAnsi="Cambria"/>
              </w:rPr>
            </w:pPr>
            <w:r w:rsidRPr="003B7E85">
              <w:rPr>
                <w:rFonts w:ascii="Cambria" w:hAnsi="Cambria"/>
              </w:rPr>
              <w:t>Pessoal e Encargos Sociais</w:t>
            </w:r>
          </w:p>
        </w:tc>
        <w:tc>
          <w:tcPr>
            <w:tcW w:w="1984" w:type="dxa"/>
          </w:tcPr>
          <w:p w14:paraId="13B64920" w14:textId="6602030D"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268" w:type="dxa"/>
          </w:tcPr>
          <w:p w14:paraId="531FFFAE" w14:textId="32C1AE63"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00C5402E">
              <w:rPr>
                <w:rFonts w:ascii="Cambria" w:hAnsi="Cambria"/>
              </w:rPr>
              <w:t xml:space="preserve"> </w:t>
            </w:r>
            <w:r w:rsidR="00EF077F" w:rsidRPr="00EF077F">
              <w:rPr>
                <w:rFonts w:ascii="Cambria" w:hAnsi="Cambria"/>
              </w:rPr>
              <w:t>4.173.507,89</w:t>
            </w:r>
          </w:p>
        </w:tc>
        <w:tc>
          <w:tcPr>
            <w:tcW w:w="2126" w:type="dxa"/>
          </w:tcPr>
          <w:p w14:paraId="0DA092C0" w14:textId="4CA2621C" w:rsidR="003A5DFF" w:rsidRPr="003B7E85" w:rsidRDefault="00C5402E" w:rsidP="003A5DFF">
            <w:pPr>
              <w:jc w:val="both"/>
              <w:rPr>
                <w:rFonts w:ascii="Cambria" w:hAnsi="Cambria"/>
              </w:rPr>
            </w:pPr>
            <w:r>
              <w:rPr>
                <w:rFonts w:ascii="Cambria" w:hAnsi="Cambria"/>
              </w:rPr>
              <w:t xml:space="preserve">R$   </w:t>
            </w:r>
            <w:r w:rsidRPr="00C5402E">
              <w:rPr>
                <w:rFonts w:ascii="Cambria" w:hAnsi="Cambria"/>
              </w:rPr>
              <w:t>4.223.612,26</w:t>
            </w:r>
          </w:p>
        </w:tc>
      </w:tr>
      <w:tr w:rsidR="003A5DFF" w:rsidRPr="00506D49" w14:paraId="7737AF13" w14:textId="77777777" w:rsidTr="00D03E60">
        <w:tc>
          <w:tcPr>
            <w:tcW w:w="3256" w:type="dxa"/>
          </w:tcPr>
          <w:p w14:paraId="4FD92425" w14:textId="77777777" w:rsidR="003A5DFF" w:rsidRPr="003B7E85" w:rsidRDefault="003A5DFF" w:rsidP="003A5DFF">
            <w:pPr>
              <w:jc w:val="both"/>
              <w:rPr>
                <w:rFonts w:ascii="Cambria" w:hAnsi="Cambria"/>
              </w:rPr>
            </w:pPr>
            <w:r w:rsidRPr="003B7E85">
              <w:rPr>
                <w:rFonts w:ascii="Cambria" w:hAnsi="Cambria"/>
              </w:rPr>
              <w:t>Outras despesas correntes</w:t>
            </w:r>
          </w:p>
        </w:tc>
        <w:tc>
          <w:tcPr>
            <w:tcW w:w="1984" w:type="dxa"/>
          </w:tcPr>
          <w:p w14:paraId="584C7B27" w14:textId="763BE967"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268" w:type="dxa"/>
          </w:tcPr>
          <w:p w14:paraId="091D6D99" w14:textId="7A75CC8C" w:rsidR="003A5DFF" w:rsidRPr="003B7E85" w:rsidRDefault="003A5DFF" w:rsidP="003A5DFF">
            <w:pPr>
              <w:jc w:val="both"/>
              <w:rPr>
                <w:rFonts w:ascii="Cambria" w:hAnsi="Cambria"/>
              </w:rPr>
            </w:pPr>
            <w:r>
              <w:rPr>
                <w:rFonts w:ascii="Cambria" w:hAnsi="Cambria"/>
              </w:rPr>
              <w:t xml:space="preserve">R$   </w:t>
            </w:r>
            <w:r w:rsidR="00EF077F">
              <w:rPr>
                <w:rFonts w:ascii="Cambria" w:hAnsi="Cambria"/>
              </w:rPr>
              <w:t xml:space="preserve"> </w:t>
            </w:r>
            <w:r w:rsidR="0032526D">
              <w:rPr>
                <w:rFonts w:ascii="Cambria" w:hAnsi="Cambria"/>
              </w:rPr>
              <w:t>1.</w:t>
            </w:r>
            <w:r w:rsidR="0097243C">
              <w:rPr>
                <w:rFonts w:ascii="Cambria" w:hAnsi="Cambria"/>
              </w:rPr>
              <w:t>224.948,76</w:t>
            </w:r>
          </w:p>
        </w:tc>
        <w:tc>
          <w:tcPr>
            <w:tcW w:w="2126" w:type="dxa"/>
          </w:tcPr>
          <w:p w14:paraId="490245AC" w14:textId="1661F206" w:rsidR="003A5DFF" w:rsidRPr="003B7E85" w:rsidRDefault="00C5402E" w:rsidP="003A5DFF">
            <w:pPr>
              <w:jc w:val="both"/>
              <w:rPr>
                <w:rFonts w:ascii="Cambria" w:hAnsi="Cambria"/>
              </w:rPr>
            </w:pPr>
            <w:r>
              <w:rPr>
                <w:rFonts w:ascii="Cambria" w:hAnsi="Cambria"/>
              </w:rPr>
              <w:t>R$   1.349.025,32</w:t>
            </w:r>
          </w:p>
        </w:tc>
      </w:tr>
      <w:tr w:rsidR="003A5DFF" w:rsidRPr="00506D49" w14:paraId="3F923BA7" w14:textId="77777777" w:rsidTr="00D03E60">
        <w:tc>
          <w:tcPr>
            <w:tcW w:w="3256" w:type="dxa"/>
          </w:tcPr>
          <w:p w14:paraId="2E4452B5" w14:textId="77777777" w:rsidR="003A5DFF" w:rsidRPr="003B7E85" w:rsidRDefault="003A5DFF" w:rsidP="003A5DFF">
            <w:pPr>
              <w:jc w:val="both"/>
              <w:rPr>
                <w:rFonts w:ascii="Cambria" w:hAnsi="Cambria"/>
              </w:rPr>
            </w:pPr>
            <w:r w:rsidRPr="003B7E85">
              <w:rPr>
                <w:rFonts w:ascii="Cambria" w:hAnsi="Cambria"/>
              </w:rPr>
              <w:t xml:space="preserve">Restos a pagar pagos de desp. Correntes </w:t>
            </w:r>
          </w:p>
        </w:tc>
        <w:tc>
          <w:tcPr>
            <w:tcW w:w="1984" w:type="dxa"/>
          </w:tcPr>
          <w:p w14:paraId="0E25A553" w14:textId="737612E5"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268" w:type="dxa"/>
          </w:tcPr>
          <w:p w14:paraId="55442423" w14:textId="5FE65B24" w:rsidR="003A5DFF" w:rsidRPr="003B7E85" w:rsidRDefault="003A5DFF" w:rsidP="003A5DFF">
            <w:pPr>
              <w:ind w:right="171"/>
              <w:jc w:val="both"/>
              <w:rPr>
                <w:rFonts w:ascii="Cambria" w:hAnsi="Cambria"/>
              </w:rPr>
            </w:pPr>
            <w:r w:rsidRPr="003B7E85">
              <w:rPr>
                <w:rFonts w:ascii="Cambria" w:hAnsi="Cambria"/>
              </w:rPr>
              <w:t xml:space="preserve">R$   </w:t>
            </w:r>
            <w:r>
              <w:rPr>
                <w:rFonts w:ascii="Cambria" w:hAnsi="Cambria"/>
              </w:rPr>
              <w:t xml:space="preserve"> </w:t>
            </w:r>
            <w:r w:rsidR="0032526D">
              <w:rPr>
                <w:rFonts w:ascii="Cambria" w:hAnsi="Cambria"/>
              </w:rPr>
              <w:t xml:space="preserve"> </w:t>
            </w:r>
            <w:r>
              <w:rPr>
                <w:rFonts w:ascii="Cambria" w:hAnsi="Cambria"/>
              </w:rPr>
              <w:t xml:space="preserve">  17</w:t>
            </w:r>
            <w:r w:rsidR="003F5E61">
              <w:rPr>
                <w:rFonts w:ascii="Cambria" w:hAnsi="Cambria"/>
              </w:rPr>
              <w:t>4</w:t>
            </w:r>
            <w:r>
              <w:rPr>
                <w:rFonts w:ascii="Cambria" w:hAnsi="Cambria"/>
              </w:rPr>
              <w:t>.</w:t>
            </w:r>
            <w:r w:rsidR="003F5E61">
              <w:rPr>
                <w:rFonts w:ascii="Cambria" w:hAnsi="Cambria"/>
              </w:rPr>
              <w:t>180,93</w:t>
            </w:r>
          </w:p>
        </w:tc>
        <w:tc>
          <w:tcPr>
            <w:tcW w:w="2126" w:type="dxa"/>
          </w:tcPr>
          <w:p w14:paraId="322B3B64" w14:textId="130A7B69"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173.866,31</w:t>
            </w:r>
          </w:p>
        </w:tc>
      </w:tr>
      <w:tr w:rsidR="003A5DFF" w:rsidRPr="00506D49" w14:paraId="26134091" w14:textId="77777777" w:rsidTr="00D03E60">
        <w:tc>
          <w:tcPr>
            <w:tcW w:w="3256" w:type="dxa"/>
          </w:tcPr>
          <w:p w14:paraId="680744B7" w14:textId="77777777" w:rsidR="003A5DFF" w:rsidRPr="003B7E85" w:rsidRDefault="003A5DFF" w:rsidP="003A5DFF">
            <w:pPr>
              <w:jc w:val="both"/>
              <w:rPr>
                <w:rFonts w:ascii="Cambria" w:hAnsi="Cambria"/>
              </w:rPr>
            </w:pPr>
            <w:r w:rsidRPr="003B7E85">
              <w:rPr>
                <w:rFonts w:ascii="Cambria" w:hAnsi="Cambria"/>
              </w:rPr>
              <w:t>Despesa extraorçamentária paga (2023 + 2024)</w:t>
            </w:r>
          </w:p>
        </w:tc>
        <w:tc>
          <w:tcPr>
            <w:tcW w:w="1984" w:type="dxa"/>
          </w:tcPr>
          <w:p w14:paraId="79E41285" w14:textId="4DE3E8B4"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268" w:type="dxa"/>
          </w:tcPr>
          <w:p w14:paraId="3DA763B0" w14:textId="46A237F5" w:rsidR="003A5DFF" w:rsidRPr="003B7E85" w:rsidRDefault="00E40AC9" w:rsidP="003A5DFF">
            <w:pPr>
              <w:jc w:val="both"/>
              <w:rPr>
                <w:rFonts w:ascii="Cambria" w:hAnsi="Cambria"/>
              </w:rPr>
            </w:pPr>
            <w:r w:rsidRPr="003B7E85">
              <w:rPr>
                <w:rFonts w:ascii="Cambria" w:hAnsi="Cambria"/>
              </w:rPr>
              <w:t xml:space="preserve">R$ </w:t>
            </w:r>
            <w:r w:rsidR="00404239">
              <w:rPr>
                <w:rFonts w:ascii="Cambria" w:hAnsi="Cambria"/>
              </w:rPr>
              <w:t xml:space="preserve">  </w:t>
            </w:r>
            <w:r w:rsidRPr="003A5DFF">
              <w:rPr>
                <w:rFonts w:ascii="Cambria" w:hAnsi="Cambria"/>
              </w:rPr>
              <w:t>1.130.344,08</w:t>
            </w:r>
          </w:p>
        </w:tc>
        <w:tc>
          <w:tcPr>
            <w:tcW w:w="2126" w:type="dxa"/>
          </w:tcPr>
          <w:p w14:paraId="59A83C04" w14:textId="77BD4997" w:rsidR="003A5DFF" w:rsidRPr="003B7E85" w:rsidRDefault="003A5DFF" w:rsidP="003A5DFF">
            <w:pPr>
              <w:jc w:val="both"/>
              <w:rPr>
                <w:rFonts w:ascii="Cambria" w:hAnsi="Cambria"/>
              </w:rPr>
            </w:pPr>
            <w:r>
              <w:rPr>
                <w:rFonts w:ascii="Cambria" w:hAnsi="Cambria"/>
              </w:rPr>
              <w:t xml:space="preserve">R$  </w:t>
            </w:r>
            <w:r w:rsidR="00B11CF4">
              <w:rPr>
                <w:rFonts w:ascii="Cambria" w:hAnsi="Cambria"/>
              </w:rPr>
              <w:t xml:space="preserve"> </w:t>
            </w:r>
            <w:r w:rsidRPr="003A5DFF">
              <w:rPr>
                <w:rFonts w:ascii="Cambria" w:hAnsi="Cambria"/>
              </w:rPr>
              <w:t>1.191.249,70</w:t>
            </w:r>
          </w:p>
        </w:tc>
      </w:tr>
      <w:tr w:rsidR="003A5DFF" w:rsidRPr="00506D49" w14:paraId="1E6FF2B9" w14:textId="77777777" w:rsidTr="00D03E60">
        <w:tc>
          <w:tcPr>
            <w:tcW w:w="3256" w:type="dxa"/>
          </w:tcPr>
          <w:p w14:paraId="4BA0CFB8" w14:textId="77777777" w:rsidR="003A5DFF" w:rsidRPr="003B7E85" w:rsidRDefault="003A5DFF" w:rsidP="003A5DFF">
            <w:pPr>
              <w:jc w:val="both"/>
              <w:rPr>
                <w:rFonts w:ascii="Cambria" w:hAnsi="Cambria"/>
              </w:rPr>
            </w:pPr>
            <w:r w:rsidRPr="003B7E85">
              <w:rPr>
                <w:rFonts w:ascii="Cambria" w:hAnsi="Cambria"/>
              </w:rPr>
              <w:t>Transferências concedidas</w:t>
            </w:r>
          </w:p>
        </w:tc>
        <w:tc>
          <w:tcPr>
            <w:tcW w:w="1984" w:type="dxa"/>
          </w:tcPr>
          <w:p w14:paraId="734DA5E6" w14:textId="3C9C17E2" w:rsidR="003A5DFF" w:rsidRPr="003B7E85" w:rsidRDefault="003A5DFF" w:rsidP="003A5DFF">
            <w:pPr>
              <w:jc w:val="both"/>
              <w:rPr>
                <w:rFonts w:ascii="Cambria" w:hAnsi="Cambria"/>
              </w:rPr>
            </w:pPr>
            <w:r w:rsidRPr="003B7E85">
              <w:rPr>
                <w:rFonts w:ascii="Cambria" w:hAnsi="Cambria"/>
              </w:rPr>
              <w:t>////////////</w:t>
            </w:r>
            <w:r>
              <w:rPr>
                <w:rFonts w:ascii="Cambria" w:hAnsi="Cambria"/>
              </w:rPr>
              <w:t>///</w:t>
            </w:r>
          </w:p>
        </w:tc>
        <w:tc>
          <w:tcPr>
            <w:tcW w:w="2268" w:type="dxa"/>
          </w:tcPr>
          <w:p w14:paraId="04E26384" w14:textId="43B6D5D2"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B7E85">
              <w:rPr>
                <w:rFonts w:ascii="Cambria" w:hAnsi="Cambria"/>
              </w:rPr>
              <w:t xml:space="preserve">  </w:t>
            </w:r>
            <w:r>
              <w:rPr>
                <w:rFonts w:ascii="Cambria" w:hAnsi="Cambria"/>
              </w:rPr>
              <w:t xml:space="preserve">  </w:t>
            </w:r>
            <w:r w:rsidRPr="003B7E85">
              <w:rPr>
                <w:rFonts w:ascii="Cambria" w:hAnsi="Cambria"/>
              </w:rPr>
              <w:t>2.175,00</w:t>
            </w:r>
          </w:p>
        </w:tc>
        <w:tc>
          <w:tcPr>
            <w:tcW w:w="2126" w:type="dxa"/>
          </w:tcPr>
          <w:p w14:paraId="7C107546" w14:textId="6805E843" w:rsidR="003A5DFF" w:rsidRPr="003B7E85" w:rsidRDefault="003A5DFF" w:rsidP="003A5DFF">
            <w:pPr>
              <w:jc w:val="both"/>
              <w:rPr>
                <w:rFonts w:ascii="Cambria" w:hAnsi="Cambria"/>
              </w:rPr>
            </w:pPr>
            <w:r w:rsidRPr="003B7E85">
              <w:rPr>
                <w:rFonts w:ascii="Cambria" w:hAnsi="Cambria"/>
              </w:rPr>
              <w:t xml:space="preserve">R$       </w:t>
            </w:r>
            <w:r>
              <w:rPr>
                <w:rFonts w:ascii="Cambria" w:hAnsi="Cambria"/>
              </w:rPr>
              <w:t xml:space="preserve"> </w:t>
            </w:r>
            <w:r w:rsidRPr="003B7E85">
              <w:rPr>
                <w:rFonts w:ascii="Cambria" w:hAnsi="Cambria"/>
              </w:rPr>
              <w:t xml:space="preserve">  </w:t>
            </w:r>
            <w:r>
              <w:rPr>
                <w:rFonts w:ascii="Cambria" w:hAnsi="Cambria"/>
              </w:rPr>
              <w:t xml:space="preserve">  </w:t>
            </w:r>
            <w:r w:rsidRPr="003B7E85">
              <w:rPr>
                <w:rFonts w:ascii="Cambria" w:hAnsi="Cambria"/>
              </w:rPr>
              <w:t>2.175,00</w:t>
            </w:r>
          </w:p>
        </w:tc>
      </w:tr>
      <w:tr w:rsidR="003A5DFF" w:rsidRPr="00506D49" w14:paraId="06A21ADC" w14:textId="77777777" w:rsidTr="00D03E60">
        <w:tc>
          <w:tcPr>
            <w:tcW w:w="3256" w:type="dxa"/>
          </w:tcPr>
          <w:p w14:paraId="47BF5316" w14:textId="77777777" w:rsidR="003A5DFF" w:rsidRPr="003B7E85" w:rsidRDefault="003A5DFF" w:rsidP="003A5DFF">
            <w:pPr>
              <w:jc w:val="center"/>
              <w:rPr>
                <w:rFonts w:ascii="Cambria" w:hAnsi="Cambria"/>
                <w:b/>
                <w:bCs/>
              </w:rPr>
            </w:pPr>
            <w:r w:rsidRPr="003B7E85">
              <w:rPr>
                <w:rFonts w:ascii="Cambria" w:hAnsi="Cambria"/>
                <w:b/>
                <w:bCs/>
              </w:rPr>
              <w:t>TOTAIS</w:t>
            </w:r>
          </w:p>
        </w:tc>
        <w:tc>
          <w:tcPr>
            <w:tcW w:w="1984" w:type="dxa"/>
          </w:tcPr>
          <w:p w14:paraId="11E34F75" w14:textId="30A4A237" w:rsidR="003A5DFF" w:rsidRPr="003B7E85" w:rsidRDefault="003A5DFF" w:rsidP="003A5DFF">
            <w:pPr>
              <w:jc w:val="both"/>
              <w:rPr>
                <w:rFonts w:ascii="Cambria" w:hAnsi="Cambria"/>
                <w:b/>
                <w:bCs/>
              </w:rPr>
            </w:pPr>
            <w:r w:rsidRPr="003B7E85">
              <w:rPr>
                <w:rFonts w:ascii="Cambria" w:hAnsi="Cambria"/>
                <w:b/>
                <w:bCs/>
              </w:rPr>
              <w:t xml:space="preserve">R$ </w:t>
            </w:r>
            <w:r w:rsidR="00404239">
              <w:rPr>
                <w:rFonts w:ascii="Cambria" w:hAnsi="Cambria"/>
                <w:b/>
                <w:bCs/>
              </w:rPr>
              <w:t>9.292.529,28</w:t>
            </w:r>
          </w:p>
        </w:tc>
        <w:tc>
          <w:tcPr>
            <w:tcW w:w="2268" w:type="dxa"/>
          </w:tcPr>
          <w:p w14:paraId="586BF486" w14:textId="27C3AB05" w:rsidR="003A5DFF" w:rsidRPr="003B7E85" w:rsidRDefault="003A5DFF" w:rsidP="003A5DFF">
            <w:pPr>
              <w:ind w:right="314"/>
              <w:jc w:val="both"/>
              <w:rPr>
                <w:rFonts w:ascii="Cambria" w:hAnsi="Cambria"/>
                <w:b/>
                <w:bCs/>
              </w:rPr>
            </w:pPr>
            <w:r w:rsidRPr="003B7E85">
              <w:rPr>
                <w:rFonts w:ascii="Cambria" w:hAnsi="Cambria"/>
                <w:b/>
                <w:bCs/>
              </w:rPr>
              <w:t xml:space="preserve">R$ </w:t>
            </w:r>
            <w:r w:rsidR="0097243C">
              <w:rPr>
                <w:rFonts w:ascii="Cambria" w:hAnsi="Cambria"/>
                <w:b/>
                <w:bCs/>
              </w:rPr>
              <w:t>6.706.967,48</w:t>
            </w:r>
          </w:p>
        </w:tc>
        <w:tc>
          <w:tcPr>
            <w:tcW w:w="2126" w:type="dxa"/>
          </w:tcPr>
          <w:p w14:paraId="40909B49" w14:textId="52B392A2" w:rsidR="003A5DFF" w:rsidRPr="003B7E85" w:rsidRDefault="003A5DFF" w:rsidP="003A5DFF">
            <w:pPr>
              <w:jc w:val="both"/>
              <w:rPr>
                <w:rFonts w:ascii="Cambria" w:hAnsi="Cambria"/>
                <w:b/>
                <w:bCs/>
              </w:rPr>
            </w:pPr>
            <w:r w:rsidRPr="003B7E85">
              <w:rPr>
                <w:rFonts w:ascii="Cambria" w:hAnsi="Cambria"/>
                <w:b/>
                <w:bCs/>
              </w:rPr>
              <w:t xml:space="preserve">R$ </w:t>
            </w:r>
            <w:r w:rsidR="00C462CC">
              <w:rPr>
                <w:rFonts w:ascii="Cambria" w:hAnsi="Cambria"/>
                <w:b/>
                <w:bCs/>
              </w:rPr>
              <w:t>2.</w:t>
            </w:r>
            <w:r w:rsidR="0097243C">
              <w:rPr>
                <w:rFonts w:ascii="Cambria" w:hAnsi="Cambria"/>
                <w:b/>
                <w:bCs/>
              </w:rPr>
              <w:t>585.561,80</w:t>
            </w:r>
          </w:p>
        </w:tc>
      </w:tr>
    </w:tbl>
    <w:p w14:paraId="13ED2D83" w14:textId="77777777" w:rsidR="00E35C80" w:rsidRDefault="00E35C80" w:rsidP="00E35C80">
      <w:pPr>
        <w:spacing w:after="0" w:line="240" w:lineRule="auto"/>
        <w:jc w:val="both"/>
        <w:rPr>
          <w:rFonts w:ascii="Cambria" w:hAnsi="Cambria"/>
        </w:rPr>
      </w:pPr>
      <w:r w:rsidRPr="001C0A86">
        <w:rPr>
          <w:rFonts w:ascii="Cambria" w:hAnsi="Cambria"/>
          <w:sz w:val="18"/>
          <w:szCs w:val="18"/>
        </w:rPr>
        <w:t>Fonte: Anexo 2 Resumo da despesa Paga</w:t>
      </w:r>
      <w:r>
        <w:rPr>
          <w:rFonts w:ascii="Cambria" w:hAnsi="Cambria"/>
        </w:rPr>
        <w:t>.</w:t>
      </w:r>
    </w:p>
    <w:p w14:paraId="0CF7A7ED" w14:textId="77777777" w:rsidR="00E35C80" w:rsidRPr="00516E8C" w:rsidRDefault="00E35C80" w:rsidP="00E35C80">
      <w:pPr>
        <w:spacing w:after="0" w:line="240" w:lineRule="auto"/>
        <w:jc w:val="both"/>
        <w:rPr>
          <w:rFonts w:ascii="Cambria" w:hAnsi="Cambria"/>
        </w:rPr>
      </w:pPr>
    </w:p>
    <w:p w14:paraId="13F1DE75" w14:textId="77777777" w:rsidR="00E35C80" w:rsidRDefault="00E35C80" w:rsidP="00E35C80">
      <w:pPr>
        <w:spacing w:after="0" w:line="240" w:lineRule="auto"/>
        <w:jc w:val="both"/>
        <w:rPr>
          <w:rFonts w:ascii="Cambria" w:hAnsi="Cambria"/>
        </w:rPr>
      </w:pPr>
      <w:r w:rsidRPr="00621E29">
        <w:rPr>
          <w:rFonts w:ascii="Cambria" w:hAnsi="Cambria"/>
          <w:u w:val="single"/>
        </w:rPr>
        <w:t>(+)</w:t>
      </w:r>
      <w:r>
        <w:rPr>
          <w:rFonts w:ascii="Cambria" w:hAnsi="Cambria"/>
          <w:u w:val="single"/>
        </w:rPr>
        <w:t xml:space="preserve"> </w:t>
      </w:r>
      <w:r w:rsidRPr="00621E29">
        <w:rPr>
          <w:rFonts w:ascii="Cambria" w:hAnsi="Cambria"/>
          <w:u w:val="single"/>
        </w:rPr>
        <w:t>ATIVIDADES DE FINANCIAMENTO</w:t>
      </w:r>
      <w:r w:rsidRPr="00516E8C">
        <w:rPr>
          <w:rFonts w:ascii="Cambria" w:hAnsi="Cambria"/>
        </w:rPr>
        <w:t>: São aquelas que resultam em mudanças no tamanho e na composição do capital próprio e no endividamento da entidade.</w:t>
      </w:r>
    </w:p>
    <w:p w14:paraId="40EFDA30" w14:textId="77777777" w:rsidR="00E35C80" w:rsidRDefault="00E35C80" w:rsidP="00E35C80">
      <w:pPr>
        <w:spacing w:after="0" w:line="240" w:lineRule="auto"/>
        <w:jc w:val="both"/>
        <w:rPr>
          <w:rFonts w:ascii="Cambria" w:hAnsi="Cambria"/>
        </w:rPr>
      </w:pPr>
    </w:p>
    <w:p w14:paraId="4C92394E" w14:textId="0121E435" w:rsidR="00E35C80" w:rsidRPr="00516E8C" w:rsidRDefault="00E35C80" w:rsidP="00E35C80">
      <w:pPr>
        <w:spacing w:after="0" w:line="240" w:lineRule="auto"/>
        <w:jc w:val="both"/>
        <w:rPr>
          <w:rFonts w:ascii="Cambria" w:hAnsi="Cambria"/>
        </w:rPr>
      </w:pPr>
      <w:r>
        <w:rPr>
          <w:rFonts w:ascii="Arial Black" w:hAnsi="Arial Black"/>
        </w:rPr>
        <w:t>●</w:t>
      </w:r>
      <w:r>
        <w:rPr>
          <w:rFonts w:ascii="Cambria" w:hAnsi="Cambria"/>
        </w:rPr>
        <w:t xml:space="preserve"> Não há atividades de financiamento no período.</w:t>
      </w:r>
      <w:r w:rsidRPr="00516E8C">
        <w:rPr>
          <w:rFonts w:ascii="Cambria" w:hAnsi="Cambria"/>
        </w:rPr>
        <w:t xml:space="preserve">      </w:t>
      </w:r>
    </w:p>
    <w:p w14:paraId="20AD4552" w14:textId="77777777" w:rsidR="00E35C80" w:rsidRPr="00516E8C" w:rsidRDefault="00E35C80" w:rsidP="00E35C80">
      <w:pPr>
        <w:spacing w:after="0" w:line="240" w:lineRule="auto"/>
        <w:jc w:val="both"/>
        <w:rPr>
          <w:rFonts w:ascii="Cambria" w:hAnsi="Cambria"/>
        </w:rPr>
      </w:pPr>
      <w:r w:rsidRPr="00516E8C">
        <w:rPr>
          <w:rFonts w:ascii="Cambria" w:hAnsi="Cambria"/>
        </w:rPr>
        <w:t xml:space="preserve">                                                                                             </w:t>
      </w:r>
    </w:p>
    <w:p w14:paraId="3249286A" w14:textId="77777777" w:rsidR="00E35C80" w:rsidRDefault="00E35C80" w:rsidP="00E35C80">
      <w:pPr>
        <w:spacing w:after="0" w:line="240" w:lineRule="auto"/>
        <w:jc w:val="both"/>
        <w:rPr>
          <w:rFonts w:ascii="Cambria" w:hAnsi="Cambria"/>
        </w:rPr>
      </w:pPr>
      <w:r w:rsidRPr="00621E29">
        <w:rPr>
          <w:rFonts w:ascii="Cambria" w:hAnsi="Cambria"/>
          <w:u w:val="single"/>
        </w:rPr>
        <w:t>(+) ATIVIDADES DE INVESTIMENTOS</w:t>
      </w:r>
      <w:r w:rsidRPr="00516E8C">
        <w:rPr>
          <w:rFonts w:ascii="Cambria" w:hAnsi="Cambria"/>
        </w:rPr>
        <w:t xml:space="preserve">: são referentes à aquisição e à venda de ativos de longo prazo e de </w:t>
      </w:r>
    </w:p>
    <w:p w14:paraId="3BA04B3E" w14:textId="77777777" w:rsidR="00E35C80" w:rsidRPr="00516E8C" w:rsidRDefault="00E35C80" w:rsidP="00E35C80">
      <w:pPr>
        <w:spacing w:after="0" w:line="240" w:lineRule="auto"/>
        <w:jc w:val="both"/>
        <w:rPr>
          <w:rFonts w:ascii="Cambria" w:hAnsi="Cambria"/>
        </w:rPr>
      </w:pPr>
      <w:r w:rsidRPr="00516E8C">
        <w:rPr>
          <w:rFonts w:ascii="Cambria" w:hAnsi="Cambria"/>
        </w:rPr>
        <w:t>outros investimentos não incluídos em equivalentes de caixa.</w:t>
      </w:r>
    </w:p>
    <w:p w14:paraId="0F73501C" w14:textId="11DEB566" w:rsidR="00E35C80" w:rsidRDefault="00E35C80" w:rsidP="00E35C80">
      <w:pPr>
        <w:spacing w:after="0" w:line="240" w:lineRule="auto"/>
        <w:jc w:val="both"/>
        <w:rPr>
          <w:rFonts w:ascii="Cambria" w:hAnsi="Cambria"/>
        </w:rPr>
      </w:pPr>
      <w:r>
        <w:rPr>
          <w:rFonts w:ascii="Arial Black" w:hAnsi="Arial Black"/>
        </w:rPr>
        <w:t>●</w:t>
      </w:r>
      <w:r>
        <w:rPr>
          <w:rFonts w:ascii="Cambria" w:hAnsi="Cambria"/>
        </w:rPr>
        <w:t xml:space="preserve"> Foram realizadas as seguintes atividades de investimentos no período de 01/01/2024 a 31/0</w:t>
      </w:r>
      <w:r w:rsidR="009B240B">
        <w:rPr>
          <w:rFonts w:ascii="Cambria" w:hAnsi="Cambria"/>
        </w:rPr>
        <w:t>8</w:t>
      </w:r>
      <w:r>
        <w:rPr>
          <w:rFonts w:ascii="Cambria" w:hAnsi="Cambria"/>
        </w:rPr>
        <w:t>/2024:</w:t>
      </w:r>
    </w:p>
    <w:tbl>
      <w:tblPr>
        <w:tblStyle w:val="Tabelacomgrade"/>
        <w:tblW w:w="0" w:type="auto"/>
        <w:jc w:val="center"/>
        <w:tblLook w:val="04A0" w:firstRow="1" w:lastRow="0" w:firstColumn="1" w:lastColumn="0" w:noHBand="0" w:noVBand="1"/>
      </w:tblPr>
      <w:tblGrid>
        <w:gridCol w:w="3055"/>
        <w:gridCol w:w="2227"/>
        <w:gridCol w:w="2551"/>
        <w:gridCol w:w="2221"/>
      </w:tblGrid>
      <w:tr w:rsidR="00E35C80" w:rsidRPr="00590FAF" w14:paraId="5FB41325" w14:textId="77777777" w:rsidTr="00D03E60">
        <w:trPr>
          <w:jc w:val="center"/>
        </w:trPr>
        <w:tc>
          <w:tcPr>
            <w:tcW w:w="3055" w:type="dxa"/>
          </w:tcPr>
          <w:p w14:paraId="55D4F9B1" w14:textId="77777777" w:rsidR="00E35C80" w:rsidRPr="00590FAF" w:rsidRDefault="00E35C80" w:rsidP="00D03E60">
            <w:pPr>
              <w:jc w:val="center"/>
              <w:rPr>
                <w:rFonts w:ascii="Cambria" w:hAnsi="Cambria"/>
                <w:b/>
                <w:bCs/>
              </w:rPr>
            </w:pPr>
            <w:r w:rsidRPr="00590FAF">
              <w:rPr>
                <w:rFonts w:ascii="Cambria" w:hAnsi="Cambria"/>
                <w:b/>
                <w:bCs/>
              </w:rPr>
              <w:t>NOMENCLATURA</w:t>
            </w:r>
          </w:p>
        </w:tc>
        <w:tc>
          <w:tcPr>
            <w:tcW w:w="2227" w:type="dxa"/>
          </w:tcPr>
          <w:p w14:paraId="667BEBFE" w14:textId="77777777" w:rsidR="00E35C80" w:rsidRPr="00590FAF" w:rsidRDefault="00E35C80" w:rsidP="00D03E60">
            <w:pPr>
              <w:jc w:val="center"/>
              <w:rPr>
                <w:rFonts w:ascii="Cambria" w:hAnsi="Cambria"/>
                <w:b/>
                <w:bCs/>
              </w:rPr>
            </w:pPr>
            <w:r w:rsidRPr="00590FAF">
              <w:rPr>
                <w:rFonts w:ascii="Cambria" w:hAnsi="Cambria"/>
                <w:b/>
                <w:bCs/>
              </w:rPr>
              <w:t>SAÍDAS</w:t>
            </w:r>
          </w:p>
        </w:tc>
        <w:tc>
          <w:tcPr>
            <w:tcW w:w="2551" w:type="dxa"/>
          </w:tcPr>
          <w:p w14:paraId="3B19504E" w14:textId="77777777" w:rsidR="00E35C80" w:rsidRPr="00590FAF" w:rsidRDefault="00E35C80" w:rsidP="00D03E60">
            <w:pPr>
              <w:jc w:val="center"/>
              <w:rPr>
                <w:rFonts w:ascii="Cambria" w:hAnsi="Cambria"/>
                <w:b/>
                <w:bCs/>
              </w:rPr>
            </w:pPr>
            <w:r w:rsidRPr="00590FAF">
              <w:rPr>
                <w:rFonts w:ascii="Cambria" w:hAnsi="Cambria"/>
                <w:b/>
                <w:bCs/>
              </w:rPr>
              <w:t>ENTRADAS</w:t>
            </w:r>
          </w:p>
        </w:tc>
        <w:tc>
          <w:tcPr>
            <w:tcW w:w="2221" w:type="dxa"/>
          </w:tcPr>
          <w:p w14:paraId="552AA2CA" w14:textId="77777777" w:rsidR="00E35C80" w:rsidRPr="00590FAF" w:rsidRDefault="00E35C80" w:rsidP="00D03E60">
            <w:pPr>
              <w:jc w:val="center"/>
              <w:rPr>
                <w:rFonts w:ascii="Cambria" w:hAnsi="Cambria"/>
                <w:b/>
                <w:bCs/>
              </w:rPr>
            </w:pPr>
            <w:r w:rsidRPr="00590FAF">
              <w:rPr>
                <w:rFonts w:ascii="Cambria" w:hAnsi="Cambria"/>
                <w:b/>
                <w:bCs/>
              </w:rPr>
              <w:t>SOMA</w:t>
            </w:r>
          </w:p>
        </w:tc>
      </w:tr>
      <w:tr w:rsidR="00EF077F" w:rsidRPr="00590FAF" w14:paraId="59F9B825" w14:textId="77777777" w:rsidTr="00D03E60">
        <w:trPr>
          <w:jc w:val="center"/>
        </w:trPr>
        <w:tc>
          <w:tcPr>
            <w:tcW w:w="3055" w:type="dxa"/>
          </w:tcPr>
          <w:p w14:paraId="1A4F64A2" w14:textId="77777777" w:rsidR="00EF077F" w:rsidRPr="00590FAF" w:rsidRDefault="00EF077F" w:rsidP="00EF077F">
            <w:pPr>
              <w:jc w:val="both"/>
              <w:rPr>
                <w:rFonts w:ascii="Cambria" w:hAnsi="Cambria"/>
              </w:rPr>
            </w:pPr>
            <w:r w:rsidRPr="00590FAF">
              <w:rPr>
                <w:rFonts w:ascii="Cambria" w:hAnsi="Cambria"/>
              </w:rPr>
              <w:t>Pagamento da obra</w:t>
            </w:r>
          </w:p>
        </w:tc>
        <w:tc>
          <w:tcPr>
            <w:tcW w:w="2227" w:type="dxa"/>
          </w:tcPr>
          <w:p w14:paraId="72D46DCB" w14:textId="1DBF7043" w:rsidR="00EF077F" w:rsidRPr="00590FAF" w:rsidRDefault="00EF077F" w:rsidP="00EF077F">
            <w:pPr>
              <w:jc w:val="both"/>
              <w:rPr>
                <w:rFonts w:ascii="Cambria" w:hAnsi="Cambria"/>
              </w:rPr>
            </w:pPr>
            <w:r>
              <w:rPr>
                <w:rFonts w:ascii="Cambria" w:hAnsi="Cambria"/>
              </w:rPr>
              <w:t>(</w:t>
            </w:r>
            <w:r w:rsidRPr="00590FAF">
              <w:rPr>
                <w:rFonts w:ascii="Cambria" w:hAnsi="Cambria"/>
              </w:rPr>
              <w:t>R$</w:t>
            </w:r>
            <w:r>
              <w:rPr>
                <w:rFonts w:ascii="Cambria" w:hAnsi="Cambria"/>
              </w:rPr>
              <w:t xml:space="preserve">     </w:t>
            </w:r>
            <w:r w:rsidRPr="00EF077F">
              <w:rPr>
                <w:rFonts w:ascii="Cambria" w:hAnsi="Cambria"/>
              </w:rPr>
              <w:t>887.780,61</w:t>
            </w:r>
            <w:r>
              <w:rPr>
                <w:rFonts w:ascii="Cambria" w:hAnsi="Cambria"/>
              </w:rPr>
              <w:t>)</w:t>
            </w:r>
          </w:p>
        </w:tc>
        <w:tc>
          <w:tcPr>
            <w:tcW w:w="2551" w:type="dxa"/>
          </w:tcPr>
          <w:p w14:paraId="5A8507DF" w14:textId="77777777" w:rsidR="00EF077F" w:rsidRPr="00590FAF" w:rsidRDefault="00EF077F" w:rsidP="00EF077F">
            <w:pPr>
              <w:jc w:val="both"/>
              <w:rPr>
                <w:rFonts w:ascii="Cambria" w:hAnsi="Cambria"/>
                <w:b/>
                <w:bCs/>
              </w:rPr>
            </w:pPr>
            <w:r>
              <w:rPr>
                <w:rFonts w:ascii="Cambria" w:hAnsi="Cambria"/>
                <w:b/>
                <w:bCs/>
              </w:rPr>
              <w:t>/////////////////////</w:t>
            </w:r>
          </w:p>
        </w:tc>
        <w:tc>
          <w:tcPr>
            <w:tcW w:w="2221" w:type="dxa"/>
          </w:tcPr>
          <w:p w14:paraId="3C8BCB0E" w14:textId="5CB7434C" w:rsidR="00EF077F" w:rsidRPr="00EF077F" w:rsidRDefault="00EF077F" w:rsidP="00EF077F">
            <w:pPr>
              <w:jc w:val="both"/>
              <w:rPr>
                <w:rFonts w:ascii="Cambria" w:hAnsi="Cambria"/>
                <w:b/>
                <w:bCs/>
              </w:rPr>
            </w:pPr>
            <w:r w:rsidRPr="00EF077F">
              <w:rPr>
                <w:rFonts w:ascii="Cambria" w:hAnsi="Cambria"/>
                <w:b/>
                <w:bCs/>
              </w:rPr>
              <w:t>(R$     887.780,61)</w:t>
            </w:r>
          </w:p>
        </w:tc>
      </w:tr>
      <w:tr w:rsidR="00EF077F" w:rsidRPr="00590FAF" w14:paraId="1D704A99" w14:textId="77777777" w:rsidTr="00D03E60">
        <w:trPr>
          <w:jc w:val="center"/>
        </w:trPr>
        <w:tc>
          <w:tcPr>
            <w:tcW w:w="3055" w:type="dxa"/>
          </w:tcPr>
          <w:p w14:paraId="5C1A3809" w14:textId="77777777" w:rsidR="00EF077F" w:rsidRPr="00590FAF" w:rsidRDefault="00EF077F" w:rsidP="00EF077F">
            <w:pPr>
              <w:jc w:val="both"/>
              <w:rPr>
                <w:rFonts w:ascii="Cambria" w:hAnsi="Cambria"/>
              </w:rPr>
            </w:pPr>
            <w:r w:rsidRPr="00590FAF">
              <w:rPr>
                <w:rFonts w:ascii="Cambria" w:hAnsi="Cambria"/>
              </w:rPr>
              <w:t>Aquisição de equipamentos</w:t>
            </w:r>
          </w:p>
        </w:tc>
        <w:tc>
          <w:tcPr>
            <w:tcW w:w="2227" w:type="dxa"/>
          </w:tcPr>
          <w:p w14:paraId="74E48DE1" w14:textId="7A56FCF5" w:rsidR="00EF077F" w:rsidRPr="00590FAF" w:rsidRDefault="00EF077F" w:rsidP="00EF077F">
            <w:pPr>
              <w:jc w:val="both"/>
              <w:rPr>
                <w:rFonts w:ascii="Cambria" w:hAnsi="Cambria"/>
              </w:rPr>
            </w:pPr>
            <w:r>
              <w:rPr>
                <w:rFonts w:ascii="Cambria" w:hAnsi="Cambria"/>
              </w:rPr>
              <w:t>(</w:t>
            </w:r>
            <w:r w:rsidRPr="00590FAF">
              <w:rPr>
                <w:rFonts w:ascii="Cambria" w:hAnsi="Cambria"/>
              </w:rPr>
              <w:t>R$</w:t>
            </w:r>
            <w:r>
              <w:rPr>
                <w:rFonts w:ascii="Cambria" w:hAnsi="Cambria"/>
              </w:rPr>
              <w:t xml:space="preserve">       </w:t>
            </w:r>
            <w:r w:rsidRPr="00EF077F">
              <w:rPr>
                <w:rFonts w:ascii="Cambria" w:hAnsi="Cambria"/>
              </w:rPr>
              <w:t>64.155,91</w:t>
            </w:r>
            <w:r>
              <w:rPr>
                <w:rFonts w:ascii="Cambria" w:hAnsi="Cambria"/>
              </w:rPr>
              <w:t>)</w:t>
            </w:r>
          </w:p>
        </w:tc>
        <w:tc>
          <w:tcPr>
            <w:tcW w:w="2551" w:type="dxa"/>
          </w:tcPr>
          <w:p w14:paraId="7F23DE0E" w14:textId="77777777" w:rsidR="00EF077F" w:rsidRPr="00590FAF" w:rsidRDefault="00EF077F" w:rsidP="00EF077F">
            <w:pPr>
              <w:jc w:val="both"/>
              <w:rPr>
                <w:rFonts w:ascii="Cambria" w:hAnsi="Cambria"/>
                <w:b/>
                <w:bCs/>
              </w:rPr>
            </w:pPr>
            <w:r>
              <w:rPr>
                <w:rFonts w:ascii="Cambria" w:hAnsi="Cambria"/>
                <w:b/>
                <w:bCs/>
              </w:rPr>
              <w:t>/////////////////////</w:t>
            </w:r>
          </w:p>
        </w:tc>
        <w:tc>
          <w:tcPr>
            <w:tcW w:w="2221" w:type="dxa"/>
          </w:tcPr>
          <w:p w14:paraId="1E0ABFE4" w14:textId="6FD620E7" w:rsidR="00EF077F" w:rsidRPr="00EF077F" w:rsidRDefault="00EF077F" w:rsidP="00EF077F">
            <w:pPr>
              <w:jc w:val="both"/>
              <w:rPr>
                <w:rFonts w:ascii="Cambria" w:hAnsi="Cambria"/>
                <w:b/>
                <w:bCs/>
              </w:rPr>
            </w:pPr>
            <w:r w:rsidRPr="00EF077F">
              <w:rPr>
                <w:rFonts w:ascii="Cambria" w:hAnsi="Cambria"/>
                <w:b/>
                <w:bCs/>
              </w:rPr>
              <w:t xml:space="preserve">(R$      </w:t>
            </w:r>
            <w:r w:rsidR="00385ACA">
              <w:rPr>
                <w:rFonts w:ascii="Cambria" w:hAnsi="Cambria"/>
                <w:b/>
                <w:bCs/>
              </w:rPr>
              <w:t xml:space="preserve"> </w:t>
            </w:r>
            <w:r w:rsidRPr="00EF077F">
              <w:rPr>
                <w:rFonts w:ascii="Cambria" w:hAnsi="Cambria"/>
                <w:b/>
                <w:bCs/>
              </w:rPr>
              <w:t xml:space="preserve"> 64.155,91)</w:t>
            </w:r>
          </w:p>
        </w:tc>
      </w:tr>
      <w:tr w:rsidR="00EF077F" w:rsidRPr="00590FAF" w14:paraId="3F136460" w14:textId="77777777" w:rsidTr="00D03E60">
        <w:trPr>
          <w:jc w:val="center"/>
        </w:trPr>
        <w:tc>
          <w:tcPr>
            <w:tcW w:w="3055" w:type="dxa"/>
          </w:tcPr>
          <w:p w14:paraId="77EA8EF8" w14:textId="77777777" w:rsidR="00EF077F" w:rsidRPr="00590FAF" w:rsidRDefault="00EF077F" w:rsidP="00EF077F">
            <w:pPr>
              <w:jc w:val="center"/>
              <w:rPr>
                <w:rFonts w:ascii="Cambria" w:hAnsi="Cambria"/>
                <w:b/>
                <w:bCs/>
              </w:rPr>
            </w:pPr>
            <w:r w:rsidRPr="00590FAF">
              <w:rPr>
                <w:rFonts w:ascii="Cambria" w:hAnsi="Cambria"/>
                <w:b/>
                <w:bCs/>
              </w:rPr>
              <w:t>TOTAIS</w:t>
            </w:r>
          </w:p>
        </w:tc>
        <w:tc>
          <w:tcPr>
            <w:tcW w:w="2227" w:type="dxa"/>
          </w:tcPr>
          <w:p w14:paraId="7C7BB38E" w14:textId="04B93C2D" w:rsidR="00EF077F" w:rsidRPr="00641159" w:rsidRDefault="00EF077F" w:rsidP="00EF077F">
            <w:pPr>
              <w:jc w:val="both"/>
              <w:rPr>
                <w:rFonts w:ascii="Cambria" w:hAnsi="Cambria"/>
                <w:b/>
                <w:bCs/>
              </w:rPr>
            </w:pPr>
            <w:r>
              <w:rPr>
                <w:rFonts w:ascii="Cambria" w:hAnsi="Cambria"/>
                <w:b/>
                <w:bCs/>
              </w:rPr>
              <w:t>(</w:t>
            </w:r>
            <w:r w:rsidRPr="00641159">
              <w:rPr>
                <w:rFonts w:ascii="Cambria" w:hAnsi="Cambria"/>
                <w:b/>
                <w:bCs/>
              </w:rPr>
              <w:t>R</w:t>
            </w:r>
            <w:r>
              <w:rPr>
                <w:rFonts w:ascii="Cambria" w:hAnsi="Cambria"/>
                <w:b/>
                <w:bCs/>
              </w:rPr>
              <w:t xml:space="preserve">$ </w:t>
            </w:r>
            <w:r w:rsidR="00385ACA">
              <w:rPr>
                <w:rFonts w:ascii="Cambria" w:hAnsi="Cambria"/>
                <w:b/>
                <w:bCs/>
              </w:rPr>
              <w:t xml:space="preserve"> </w:t>
            </w:r>
            <w:r>
              <w:rPr>
                <w:rFonts w:ascii="Cambria" w:hAnsi="Cambria"/>
                <w:b/>
                <w:bCs/>
              </w:rPr>
              <w:t xml:space="preserve"> 951.936,52)</w:t>
            </w:r>
          </w:p>
        </w:tc>
        <w:tc>
          <w:tcPr>
            <w:tcW w:w="2551" w:type="dxa"/>
          </w:tcPr>
          <w:p w14:paraId="30A44B58" w14:textId="77777777" w:rsidR="00EF077F" w:rsidRPr="00641159" w:rsidRDefault="00EF077F" w:rsidP="00EF077F">
            <w:pPr>
              <w:jc w:val="both"/>
              <w:rPr>
                <w:rFonts w:ascii="Cambria" w:hAnsi="Cambria"/>
                <w:b/>
                <w:bCs/>
              </w:rPr>
            </w:pPr>
            <w:r w:rsidRPr="00641159">
              <w:rPr>
                <w:rFonts w:ascii="Cambria" w:hAnsi="Cambria"/>
                <w:b/>
                <w:bCs/>
              </w:rPr>
              <w:t>/////////////////////</w:t>
            </w:r>
          </w:p>
        </w:tc>
        <w:tc>
          <w:tcPr>
            <w:tcW w:w="2221" w:type="dxa"/>
          </w:tcPr>
          <w:p w14:paraId="29EB3315" w14:textId="4684CDC0" w:rsidR="00EF077F" w:rsidRPr="00EF077F" w:rsidRDefault="00EF077F" w:rsidP="00EF077F">
            <w:pPr>
              <w:jc w:val="both"/>
              <w:rPr>
                <w:rFonts w:ascii="Cambria" w:hAnsi="Cambria"/>
                <w:b/>
                <w:bCs/>
              </w:rPr>
            </w:pPr>
            <w:r w:rsidRPr="00EF077F">
              <w:rPr>
                <w:rFonts w:ascii="Cambria" w:hAnsi="Cambria"/>
                <w:b/>
                <w:bCs/>
              </w:rPr>
              <w:t xml:space="preserve">(R$  </w:t>
            </w:r>
            <w:r w:rsidR="00385ACA">
              <w:rPr>
                <w:rFonts w:ascii="Cambria" w:hAnsi="Cambria"/>
                <w:b/>
                <w:bCs/>
              </w:rPr>
              <w:t xml:space="preserve">   </w:t>
            </w:r>
            <w:r w:rsidRPr="00EF077F">
              <w:rPr>
                <w:rFonts w:ascii="Cambria" w:hAnsi="Cambria"/>
                <w:b/>
                <w:bCs/>
              </w:rPr>
              <w:t>951.936,52)</w:t>
            </w:r>
          </w:p>
        </w:tc>
      </w:tr>
    </w:tbl>
    <w:p w14:paraId="65FE961B" w14:textId="77777777" w:rsidR="00E35C80" w:rsidRDefault="00E35C80" w:rsidP="00E35C80">
      <w:pPr>
        <w:spacing w:after="0" w:line="240" w:lineRule="auto"/>
        <w:jc w:val="both"/>
        <w:rPr>
          <w:rFonts w:ascii="Cambria" w:hAnsi="Cambria"/>
          <w:strike/>
        </w:rPr>
      </w:pPr>
      <w:r w:rsidRPr="00516E8C">
        <w:rPr>
          <w:rFonts w:ascii="Cambria" w:hAnsi="Cambria"/>
          <w:strike/>
        </w:rPr>
        <w:t xml:space="preserve">                         </w:t>
      </w:r>
    </w:p>
    <w:tbl>
      <w:tblPr>
        <w:tblStyle w:val="Tabelacomgrade"/>
        <w:tblW w:w="0" w:type="auto"/>
        <w:tblInd w:w="1835" w:type="dxa"/>
        <w:tblLook w:val="04A0" w:firstRow="1" w:lastRow="0" w:firstColumn="1" w:lastColumn="0" w:noHBand="0" w:noVBand="1"/>
      </w:tblPr>
      <w:tblGrid>
        <w:gridCol w:w="3964"/>
        <w:gridCol w:w="2268"/>
      </w:tblGrid>
      <w:tr w:rsidR="00E35C80" w14:paraId="5ABC6D85" w14:textId="77777777" w:rsidTr="00D03E60">
        <w:tc>
          <w:tcPr>
            <w:tcW w:w="6232" w:type="dxa"/>
            <w:gridSpan w:val="2"/>
          </w:tcPr>
          <w:p w14:paraId="4901879D" w14:textId="77777777" w:rsidR="00E35C80" w:rsidRPr="004F21B2" w:rsidRDefault="00E35C80" w:rsidP="00D03E60">
            <w:pPr>
              <w:jc w:val="center"/>
              <w:rPr>
                <w:rFonts w:ascii="Cambria" w:hAnsi="Cambria"/>
                <w:b/>
                <w:bCs/>
              </w:rPr>
            </w:pPr>
            <w:r w:rsidRPr="004F21B2">
              <w:rPr>
                <w:rFonts w:ascii="Cambria" w:hAnsi="Cambria"/>
                <w:b/>
                <w:bCs/>
              </w:rPr>
              <w:t>FLUXO DE CAIXA GERADO</w:t>
            </w:r>
          </w:p>
        </w:tc>
      </w:tr>
      <w:tr w:rsidR="00E35C80" w14:paraId="02513B71" w14:textId="77777777" w:rsidTr="00D03E60">
        <w:tc>
          <w:tcPr>
            <w:tcW w:w="3964" w:type="dxa"/>
          </w:tcPr>
          <w:p w14:paraId="09C27F35" w14:textId="77777777" w:rsidR="00E35C80" w:rsidRPr="00E63292" w:rsidRDefault="00E35C80" w:rsidP="00D03E60">
            <w:pPr>
              <w:jc w:val="both"/>
              <w:rPr>
                <w:rFonts w:ascii="Cambria" w:hAnsi="Cambria"/>
              </w:rPr>
            </w:pPr>
            <w:r w:rsidRPr="00E63292">
              <w:rPr>
                <w:rFonts w:ascii="Cambria" w:hAnsi="Cambria"/>
              </w:rPr>
              <w:t xml:space="preserve">SALDO EM </w:t>
            </w:r>
            <w:r>
              <w:rPr>
                <w:rFonts w:ascii="Cambria" w:hAnsi="Cambria"/>
              </w:rPr>
              <w:t>01</w:t>
            </w:r>
            <w:r w:rsidRPr="00E63292">
              <w:rPr>
                <w:rFonts w:ascii="Cambria" w:hAnsi="Cambria"/>
              </w:rPr>
              <w:t>/0</w:t>
            </w:r>
            <w:r>
              <w:rPr>
                <w:rFonts w:ascii="Cambria" w:hAnsi="Cambria"/>
              </w:rPr>
              <w:t>1</w:t>
            </w:r>
            <w:r w:rsidRPr="00E63292">
              <w:rPr>
                <w:rFonts w:ascii="Cambria" w:hAnsi="Cambria"/>
              </w:rPr>
              <w:t>/2024</w:t>
            </w:r>
          </w:p>
        </w:tc>
        <w:tc>
          <w:tcPr>
            <w:tcW w:w="2268" w:type="dxa"/>
          </w:tcPr>
          <w:p w14:paraId="0596B959" w14:textId="77777777" w:rsidR="00E35C80" w:rsidRPr="00E63292" w:rsidRDefault="00E35C80" w:rsidP="00D03E60">
            <w:pPr>
              <w:jc w:val="both"/>
              <w:rPr>
                <w:rFonts w:ascii="Cambria" w:hAnsi="Cambria"/>
              </w:rPr>
            </w:pPr>
            <w:r>
              <w:rPr>
                <w:rFonts w:ascii="Cambria" w:hAnsi="Cambria"/>
              </w:rPr>
              <w:t xml:space="preserve">         </w:t>
            </w:r>
            <w:r w:rsidRPr="00E63292">
              <w:rPr>
                <w:rFonts w:ascii="Cambria" w:hAnsi="Cambria"/>
              </w:rPr>
              <w:t>R$</w:t>
            </w:r>
            <w:r>
              <w:rPr>
                <w:rFonts w:ascii="Cambria" w:hAnsi="Cambria"/>
              </w:rPr>
              <w:t xml:space="preserve"> 1.238.233,65  </w:t>
            </w:r>
            <w:r w:rsidRPr="00E63292">
              <w:rPr>
                <w:rFonts w:ascii="Cambria" w:hAnsi="Cambria"/>
              </w:rPr>
              <w:t xml:space="preserve"> </w:t>
            </w:r>
          </w:p>
        </w:tc>
      </w:tr>
      <w:tr w:rsidR="00E35C80" w:rsidRPr="00E63292" w14:paraId="3F082B84" w14:textId="77777777" w:rsidTr="00D03E60">
        <w:tc>
          <w:tcPr>
            <w:tcW w:w="3964" w:type="dxa"/>
          </w:tcPr>
          <w:p w14:paraId="016202B2" w14:textId="6D1DC50D" w:rsidR="00E35C80" w:rsidRPr="00E63292" w:rsidRDefault="00E35C80" w:rsidP="00D03E60">
            <w:pPr>
              <w:jc w:val="both"/>
              <w:rPr>
                <w:rFonts w:ascii="Cambria" w:hAnsi="Cambria"/>
              </w:rPr>
            </w:pPr>
            <w:r w:rsidRPr="00E63292">
              <w:rPr>
                <w:rFonts w:ascii="Cambria" w:hAnsi="Cambria"/>
              </w:rPr>
              <w:lastRenderedPageBreak/>
              <w:t xml:space="preserve">CAIXA GERADO </w:t>
            </w:r>
            <w:r>
              <w:rPr>
                <w:rFonts w:ascii="Cambria" w:hAnsi="Cambria"/>
              </w:rPr>
              <w:t>EM</w:t>
            </w:r>
            <w:r w:rsidRPr="00E63292">
              <w:rPr>
                <w:rFonts w:ascii="Cambria" w:hAnsi="Cambria"/>
              </w:rPr>
              <w:t xml:space="preserve"> </w:t>
            </w:r>
            <w:r w:rsidR="00FE2752">
              <w:rPr>
                <w:rFonts w:ascii="Cambria" w:hAnsi="Cambria"/>
              </w:rPr>
              <w:t>AGOSTO</w:t>
            </w:r>
          </w:p>
        </w:tc>
        <w:tc>
          <w:tcPr>
            <w:tcW w:w="2268" w:type="dxa"/>
          </w:tcPr>
          <w:p w14:paraId="280E1353" w14:textId="0FC9CA07" w:rsidR="00E35C80" w:rsidRPr="00E63292" w:rsidRDefault="00E35C80" w:rsidP="00D03E60">
            <w:pPr>
              <w:jc w:val="both"/>
              <w:rPr>
                <w:rFonts w:ascii="Cambria" w:hAnsi="Cambria"/>
              </w:rPr>
            </w:pPr>
            <w:r>
              <w:rPr>
                <w:rFonts w:ascii="Cambria" w:hAnsi="Cambria"/>
              </w:rPr>
              <w:t xml:space="preserve">     </w:t>
            </w:r>
            <w:r w:rsidR="00B75078">
              <w:rPr>
                <w:rFonts w:ascii="Cambria" w:hAnsi="Cambria"/>
              </w:rPr>
              <w:t xml:space="preserve"> </w:t>
            </w:r>
            <w:r w:rsidR="00326C6C">
              <w:rPr>
                <w:rFonts w:ascii="Cambria" w:hAnsi="Cambria"/>
              </w:rPr>
              <w:t xml:space="preserve"> </w:t>
            </w:r>
            <w:r>
              <w:rPr>
                <w:rFonts w:ascii="Cambria" w:hAnsi="Cambria"/>
              </w:rPr>
              <w:t xml:space="preserve"> R$</w:t>
            </w:r>
            <w:r w:rsidR="00B75078">
              <w:rPr>
                <w:rFonts w:ascii="Cambria" w:hAnsi="Cambria"/>
              </w:rPr>
              <w:t xml:space="preserve"> </w:t>
            </w:r>
            <w:r w:rsidR="00326C6C">
              <w:rPr>
                <w:rFonts w:ascii="Cambria" w:hAnsi="Cambria"/>
              </w:rPr>
              <w:t xml:space="preserve"> </w:t>
            </w:r>
            <w:r w:rsidR="005851BF">
              <w:rPr>
                <w:rFonts w:ascii="Cambria" w:hAnsi="Cambria"/>
              </w:rPr>
              <w:t>1.633.625,28</w:t>
            </w:r>
          </w:p>
        </w:tc>
      </w:tr>
      <w:tr w:rsidR="00E35C80" w14:paraId="3417DABE" w14:textId="77777777" w:rsidTr="00D03E60">
        <w:tc>
          <w:tcPr>
            <w:tcW w:w="3964" w:type="dxa"/>
          </w:tcPr>
          <w:p w14:paraId="377A41E1" w14:textId="251DE75C" w:rsidR="00E35C80" w:rsidRPr="00E63292" w:rsidRDefault="00E35C80" w:rsidP="00D03E60">
            <w:pPr>
              <w:jc w:val="both"/>
              <w:rPr>
                <w:rFonts w:ascii="Cambria" w:hAnsi="Cambria"/>
                <w:b/>
                <w:bCs/>
              </w:rPr>
            </w:pPr>
            <w:r w:rsidRPr="00E63292">
              <w:rPr>
                <w:rFonts w:ascii="Cambria" w:hAnsi="Cambria"/>
                <w:b/>
                <w:bCs/>
              </w:rPr>
              <w:t>(=) SALDO DE CAIXA EM 3</w:t>
            </w:r>
            <w:r w:rsidR="00FE2752">
              <w:rPr>
                <w:rFonts w:ascii="Cambria" w:hAnsi="Cambria"/>
                <w:b/>
                <w:bCs/>
              </w:rPr>
              <w:t>1</w:t>
            </w:r>
            <w:r w:rsidRPr="00E63292">
              <w:rPr>
                <w:rFonts w:ascii="Cambria" w:hAnsi="Cambria"/>
                <w:b/>
                <w:bCs/>
              </w:rPr>
              <w:t>/0</w:t>
            </w:r>
            <w:r w:rsidR="00FE2752">
              <w:rPr>
                <w:rFonts w:ascii="Cambria" w:hAnsi="Cambria"/>
                <w:b/>
                <w:bCs/>
              </w:rPr>
              <w:t>8</w:t>
            </w:r>
            <w:r w:rsidRPr="00E63292">
              <w:rPr>
                <w:rFonts w:ascii="Cambria" w:hAnsi="Cambria"/>
                <w:b/>
                <w:bCs/>
              </w:rPr>
              <w:t>/2024</w:t>
            </w:r>
          </w:p>
        </w:tc>
        <w:tc>
          <w:tcPr>
            <w:tcW w:w="2268" w:type="dxa"/>
          </w:tcPr>
          <w:p w14:paraId="683E2B81" w14:textId="6FAFBBD5" w:rsidR="00E35C80" w:rsidRPr="00E63292" w:rsidRDefault="00E35C80" w:rsidP="00D03E60">
            <w:pPr>
              <w:jc w:val="both"/>
              <w:rPr>
                <w:rFonts w:ascii="Cambria" w:hAnsi="Cambria"/>
                <w:b/>
                <w:bCs/>
              </w:rPr>
            </w:pPr>
            <w:r>
              <w:rPr>
                <w:rFonts w:ascii="Cambria" w:hAnsi="Cambria"/>
                <w:b/>
                <w:bCs/>
              </w:rPr>
              <w:t xml:space="preserve">      </w:t>
            </w:r>
            <w:r w:rsidR="005851BF">
              <w:rPr>
                <w:rFonts w:ascii="Cambria" w:hAnsi="Cambria"/>
                <w:b/>
                <w:bCs/>
              </w:rPr>
              <w:t xml:space="preserve"> </w:t>
            </w:r>
            <w:r>
              <w:rPr>
                <w:rFonts w:ascii="Cambria" w:hAnsi="Cambria"/>
                <w:b/>
                <w:bCs/>
              </w:rPr>
              <w:t xml:space="preserve"> </w:t>
            </w:r>
            <w:r w:rsidRPr="00E63292">
              <w:rPr>
                <w:rFonts w:ascii="Cambria" w:hAnsi="Cambria"/>
                <w:b/>
                <w:bCs/>
              </w:rPr>
              <w:t xml:space="preserve">R$ </w:t>
            </w:r>
            <w:r w:rsidR="00B75078" w:rsidRPr="00B75078">
              <w:rPr>
                <w:rFonts w:ascii="Cambria" w:hAnsi="Cambria"/>
                <w:b/>
                <w:bCs/>
              </w:rPr>
              <w:t>2.871.858,93</w:t>
            </w:r>
          </w:p>
        </w:tc>
      </w:tr>
    </w:tbl>
    <w:p w14:paraId="122F6D90" w14:textId="77777777" w:rsidR="00E35C80" w:rsidRPr="00516E8C" w:rsidRDefault="00E35C80" w:rsidP="00E35C80">
      <w:pPr>
        <w:spacing w:after="0" w:line="240" w:lineRule="auto"/>
        <w:jc w:val="both"/>
        <w:rPr>
          <w:rFonts w:ascii="Cambria" w:hAnsi="Cambria"/>
          <w:strike/>
        </w:rPr>
      </w:pPr>
      <w:r w:rsidRPr="00516E8C">
        <w:rPr>
          <w:rFonts w:ascii="Cambria" w:hAnsi="Cambria"/>
          <w:strike/>
        </w:rPr>
        <w:t xml:space="preserve">                                                                       </w:t>
      </w:r>
    </w:p>
    <w:p w14:paraId="408AEC2D" w14:textId="77777777" w:rsidR="00E35C80" w:rsidRPr="00516E8C" w:rsidRDefault="00E35C80" w:rsidP="00E35C80">
      <w:pPr>
        <w:rPr>
          <w:rFonts w:ascii="Cambria" w:hAnsi="Cambria"/>
          <w:b/>
          <w:bCs/>
          <w:u w:val="single"/>
        </w:rPr>
      </w:pPr>
      <w:r w:rsidRPr="00516E8C">
        <w:rPr>
          <w:rFonts w:ascii="Cambria" w:hAnsi="Cambria"/>
          <w:b/>
          <w:bCs/>
          <w:u w:val="single"/>
        </w:rPr>
        <w:t>DECLARAÇÃO DE CONFORMIDADE COM A LEGISLAÇÃO E COM AS NORMAS DE CONTABILIDADE APLICÁVEIS</w:t>
      </w:r>
    </w:p>
    <w:p w14:paraId="2C936366" w14:textId="77777777" w:rsidR="00E35C80" w:rsidRPr="00516E8C" w:rsidRDefault="00E35C80" w:rsidP="00E35C80">
      <w:pPr>
        <w:spacing w:after="0" w:line="240" w:lineRule="auto"/>
        <w:jc w:val="both"/>
        <w:rPr>
          <w:rFonts w:ascii="Cambria" w:hAnsi="Cambria"/>
          <w:sz w:val="24"/>
          <w:szCs w:val="24"/>
        </w:rPr>
      </w:pPr>
      <w:r w:rsidRPr="00516E8C">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2D590CDC" w14:textId="77777777" w:rsidR="00E35C80" w:rsidRPr="00516E8C" w:rsidRDefault="00E35C80" w:rsidP="00E35C80">
      <w:pPr>
        <w:spacing w:after="0" w:line="240" w:lineRule="auto"/>
        <w:jc w:val="both"/>
        <w:rPr>
          <w:rFonts w:ascii="Cambria" w:hAnsi="Cambria"/>
          <w:b/>
          <w:bCs/>
          <w:sz w:val="24"/>
          <w:szCs w:val="24"/>
        </w:rPr>
      </w:pPr>
      <w:r w:rsidRPr="00516E8C">
        <w:rPr>
          <w:rFonts w:ascii="Cambria" w:hAnsi="Cambria"/>
          <w:sz w:val="24"/>
          <w:szCs w:val="24"/>
        </w:rPr>
        <w:t xml:space="preserve">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  das Demonstrações Contábeis </w:t>
      </w:r>
      <w:r w:rsidRPr="00516E8C">
        <w:rPr>
          <w:rFonts w:ascii="Cambria" w:hAnsi="Cambria"/>
          <w:i/>
          <w:iCs/>
          <w:sz w:val="24"/>
          <w:szCs w:val="24"/>
        </w:rPr>
        <w:t>(Ipsas 1).</w:t>
      </w:r>
      <w:r w:rsidRPr="00516E8C">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516E8C">
        <w:rPr>
          <w:rFonts w:ascii="Cambria" w:hAnsi="Cambria"/>
          <w:b/>
          <w:bCs/>
          <w:sz w:val="24"/>
          <w:szCs w:val="24"/>
        </w:rPr>
        <w:t xml:space="preserve"> √</w:t>
      </w:r>
    </w:p>
    <w:p w14:paraId="4C4F0E5E" w14:textId="77777777" w:rsidR="00E35C80" w:rsidRPr="00516E8C" w:rsidRDefault="00E35C80" w:rsidP="00E35C80">
      <w:pPr>
        <w:spacing w:after="0" w:line="240" w:lineRule="auto"/>
        <w:ind w:firstLine="708"/>
        <w:rPr>
          <w:rFonts w:ascii="Century" w:hAnsi="Century"/>
          <w:caps/>
          <w:strike/>
        </w:rPr>
      </w:pPr>
    </w:p>
    <w:p w14:paraId="0FE6F9B4" w14:textId="77777777" w:rsidR="00E35C80" w:rsidRPr="00516E8C" w:rsidRDefault="00E35C80" w:rsidP="00E35C80">
      <w:pPr>
        <w:spacing w:after="0" w:line="240" w:lineRule="auto"/>
        <w:ind w:firstLine="708"/>
        <w:rPr>
          <w:rFonts w:ascii="Century" w:hAnsi="Century"/>
          <w:caps/>
          <w:strike/>
        </w:rPr>
      </w:pPr>
    </w:p>
    <w:p w14:paraId="2B0621CB" w14:textId="77777777" w:rsidR="00E35C80" w:rsidRDefault="00E35C80" w:rsidP="00E35C80">
      <w:pPr>
        <w:spacing w:after="0" w:line="240" w:lineRule="auto"/>
        <w:ind w:firstLine="708"/>
        <w:rPr>
          <w:rFonts w:ascii="Century" w:hAnsi="Century"/>
          <w:caps/>
          <w:strike/>
        </w:rPr>
      </w:pPr>
    </w:p>
    <w:p w14:paraId="254B3374" w14:textId="77777777" w:rsidR="00E35C80" w:rsidRDefault="00E35C80" w:rsidP="00E35C80">
      <w:pPr>
        <w:spacing w:after="0" w:line="240" w:lineRule="auto"/>
        <w:ind w:firstLine="708"/>
        <w:rPr>
          <w:rFonts w:ascii="Century" w:hAnsi="Century"/>
          <w:caps/>
          <w:strike/>
        </w:rPr>
      </w:pPr>
    </w:p>
    <w:p w14:paraId="5101A04A" w14:textId="27DF8C5D" w:rsidR="00E35C80" w:rsidRPr="002B43B0" w:rsidRDefault="00E35C80" w:rsidP="00E35C80">
      <w:pPr>
        <w:spacing w:after="0" w:line="240" w:lineRule="auto"/>
        <w:ind w:firstLine="708"/>
        <w:rPr>
          <w:rFonts w:ascii="Century" w:hAnsi="Century"/>
          <w:caps/>
        </w:rPr>
      </w:pPr>
    </w:p>
    <w:p w14:paraId="466F04BC" w14:textId="77777777" w:rsidR="00E35C80" w:rsidRDefault="00E35C80" w:rsidP="00E35C80">
      <w:pPr>
        <w:spacing w:after="0" w:line="240" w:lineRule="auto"/>
        <w:ind w:firstLine="708"/>
        <w:rPr>
          <w:rFonts w:ascii="Century" w:hAnsi="Century"/>
          <w:caps/>
          <w:strike/>
        </w:rPr>
      </w:pPr>
    </w:p>
    <w:p w14:paraId="2C156F93" w14:textId="77777777" w:rsidR="00E35C80" w:rsidRDefault="00E35C80" w:rsidP="00E35C80">
      <w:pPr>
        <w:spacing w:after="0" w:line="240" w:lineRule="auto"/>
        <w:ind w:firstLine="708"/>
        <w:rPr>
          <w:rFonts w:ascii="Century" w:hAnsi="Century"/>
          <w:caps/>
          <w:strike/>
        </w:rPr>
      </w:pPr>
    </w:p>
    <w:p w14:paraId="4D66149F" w14:textId="77777777" w:rsidR="00E35C80" w:rsidRDefault="00E35C80" w:rsidP="00E35C80">
      <w:pPr>
        <w:spacing w:after="0" w:line="240" w:lineRule="auto"/>
        <w:ind w:firstLine="708"/>
        <w:rPr>
          <w:rFonts w:ascii="Century" w:hAnsi="Century"/>
          <w:caps/>
          <w:strike/>
        </w:rPr>
      </w:pPr>
    </w:p>
    <w:p w14:paraId="6031F6C5" w14:textId="77777777" w:rsidR="00E35C80" w:rsidRDefault="00E35C80" w:rsidP="00E35C80">
      <w:pPr>
        <w:spacing w:after="0" w:line="240" w:lineRule="auto"/>
        <w:ind w:firstLine="708"/>
        <w:rPr>
          <w:rFonts w:ascii="Century" w:hAnsi="Century"/>
          <w:caps/>
          <w:strike/>
        </w:rPr>
      </w:pPr>
    </w:p>
    <w:p w14:paraId="77D4C9B1" w14:textId="77777777" w:rsidR="00E35C80" w:rsidRDefault="00E35C80" w:rsidP="00E35C80">
      <w:pPr>
        <w:spacing w:after="0" w:line="240" w:lineRule="auto"/>
        <w:ind w:firstLine="708"/>
        <w:rPr>
          <w:rFonts w:ascii="Century" w:hAnsi="Century"/>
          <w:caps/>
          <w:strike/>
        </w:rPr>
      </w:pPr>
    </w:p>
    <w:p w14:paraId="394A7B3F" w14:textId="77777777" w:rsidR="00E35C80" w:rsidRDefault="00E35C80" w:rsidP="00E35C80">
      <w:pPr>
        <w:spacing w:after="0" w:line="240" w:lineRule="auto"/>
        <w:ind w:firstLine="708"/>
        <w:rPr>
          <w:rFonts w:ascii="Century" w:hAnsi="Century"/>
          <w:caps/>
          <w:strike/>
        </w:rPr>
      </w:pPr>
    </w:p>
    <w:p w14:paraId="7966E1BF" w14:textId="77777777" w:rsidR="00E35C80" w:rsidRDefault="00E35C80" w:rsidP="00E35C80">
      <w:pPr>
        <w:spacing w:after="0" w:line="240" w:lineRule="auto"/>
        <w:ind w:firstLine="708"/>
        <w:rPr>
          <w:rFonts w:ascii="Century" w:hAnsi="Century"/>
          <w:caps/>
          <w:strike/>
        </w:rPr>
      </w:pPr>
    </w:p>
    <w:p w14:paraId="7AEF4FA0" w14:textId="77777777" w:rsidR="00E35C80" w:rsidRDefault="00E35C80" w:rsidP="00E35C80">
      <w:pPr>
        <w:spacing w:after="0" w:line="240" w:lineRule="auto"/>
        <w:ind w:firstLine="708"/>
        <w:rPr>
          <w:rFonts w:ascii="Century" w:hAnsi="Century"/>
          <w:caps/>
          <w:strike/>
        </w:rPr>
      </w:pPr>
    </w:p>
    <w:p w14:paraId="49CE950D" w14:textId="77777777" w:rsidR="00E35C80" w:rsidRDefault="00E35C80" w:rsidP="00E35C80">
      <w:pPr>
        <w:spacing w:after="0" w:line="240" w:lineRule="auto"/>
        <w:ind w:firstLine="708"/>
        <w:rPr>
          <w:rFonts w:ascii="Century" w:hAnsi="Century"/>
          <w:caps/>
          <w:strike/>
        </w:rPr>
      </w:pPr>
    </w:p>
    <w:p w14:paraId="1538EB2B" w14:textId="77777777" w:rsidR="00E35C80" w:rsidRDefault="00E35C80" w:rsidP="00E35C80">
      <w:pPr>
        <w:spacing w:after="0" w:line="240" w:lineRule="auto"/>
        <w:ind w:firstLine="708"/>
        <w:rPr>
          <w:rFonts w:ascii="Century" w:hAnsi="Century"/>
          <w:caps/>
          <w:strike/>
        </w:rPr>
      </w:pPr>
    </w:p>
    <w:p w14:paraId="43A2831F" w14:textId="77777777" w:rsidR="00E35C80" w:rsidRDefault="00E35C80" w:rsidP="00E35C80">
      <w:pPr>
        <w:spacing w:after="0" w:line="240" w:lineRule="auto"/>
        <w:ind w:firstLine="708"/>
        <w:rPr>
          <w:rFonts w:ascii="Century" w:hAnsi="Century"/>
          <w:caps/>
          <w:strike/>
        </w:rPr>
      </w:pPr>
    </w:p>
    <w:p w14:paraId="4C8D266F" w14:textId="77777777" w:rsidR="00E35C80" w:rsidRDefault="00E35C80" w:rsidP="00E35C80">
      <w:pPr>
        <w:spacing w:after="0" w:line="240" w:lineRule="auto"/>
        <w:ind w:firstLine="708"/>
        <w:rPr>
          <w:rFonts w:ascii="Century" w:hAnsi="Century"/>
          <w:caps/>
          <w:strike/>
        </w:rPr>
      </w:pPr>
    </w:p>
    <w:p w14:paraId="5E0858EC" w14:textId="77777777" w:rsidR="00E35C80" w:rsidRDefault="00E35C80" w:rsidP="00E35C80">
      <w:pPr>
        <w:spacing w:after="0" w:line="240" w:lineRule="auto"/>
        <w:ind w:firstLine="708"/>
        <w:rPr>
          <w:rFonts w:ascii="Century" w:hAnsi="Century"/>
          <w:caps/>
          <w:strike/>
        </w:rPr>
      </w:pPr>
    </w:p>
    <w:p w14:paraId="01484575" w14:textId="77777777" w:rsidR="00E35C80" w:rsidRDefault="00E35C80" w:rsidP="00E35C80">
      <w:pPr>
        <w:spacing w:after="0" w:line="240" w:lineRule="auto"/>
        <w:ind w:firstLine="708"/>
        <w:rPr>
          <w:rFonts w:ascii="Century" w:hAnsi="Century"/>
          <w:caps/>
          <w:strike/>
        </w:rPr>
      </w:pPr>
    </w:p>
    <w:p w14:paraId="4C9D4650" w14:textId="77777777" w:rsidR="00E35C80" w:rsidRDefault="00E35C80" w:rsidP="00E35C80">
      <w:pPr>
        <w:spacing w:after="0" w:line="240" w:lineRule="auto"/>
        <w:ind w:firstLine="708"/>
        <w:rPr>
          <w:rFonts w:ascii="Century" w:hAnsi="Century"/>
          <w:caps/>
          <w:strike/>
        </w:rPr>
      </w:pPr>
    </w:p>
    <w:p w14:paraId="489F365E" w14:textId="77777777" w:rsidR="00E35C80" w:rsidRDefault="00E35C80" w:rsidP="00E35C80">
      <w:pPr>
        <w:spacing w:after="0" w:line="240" w:lineRule="auto"/>
        <w:ind w:firstLine="708"/>
        <w:rPr>
          <w:rFonts w:ascii="Century" w:hAnsi="Century"/>
          <w:caps/>
          <w:strike/>
        </w:rPr>
      </w:pPr>
    </w:p>
    <w:p w14:paraId="1EF58825" w14:textId="77777777" w:rsidR="00E35C80" w:rsidRDefault="00E35C80" w:rsidP="00E35C80">
      <w:pPr>
        <w:spacing w:after="0" w:line="240" w:lineRule="auto"/>
        <w:ind w:firstLine="708"/>
        <w:rPr>
          <w:rFonts w:ascii="Century" w:hAnsi="Century"/>
          <w:caps/>
          <w:strike/>
        </w:rPr>
      </w:pPr>
    </w:p>
    <w:p w14:paraId="4C74BEAB" w14:textId="77777777" w:rsidR="00E35C80" w:rsidRDefault="00E35C80" w:rsidP="00E35C80">
      <w:pPr>
        <w:spacing w:after="0" w:line="240" w:lineRule="auto"/>
        <w:ind w:firstLine="708"/>
        <w:rPr>
          <w:rFonts w:ascii="Century" w:hAnsi="Century"/>
          <w:caps/>
          <w:strike/>
        </w:rPr>
      </w:pPr>
    </w:p>
    <w:p w14:paraId="6855099C" w14:textId="77777777" w:rsidR="0047024F" w:rsidRDefault="0047024F" w:rsidP="00E35C80">
      <w:pPr>
        <w:spacing w:after="0" w:line="240" w:lineRule="auto"/>
        <w:ind w:firstLine="708"/>
        <w:rPr>
          <w:rFonts w:ascii="Century" w:hAnsi="Century"/>
          <w:caps/>
          <w:strike/>
        </w:rPr>
      </w:pPr>
    </w:p>
    <w:p w14:paraId="4522CA29" w14:textId="77777777" w:rsidR="0047024F" w:rsidRDefault="0047024F" w:rsidP="00E35C80">
      <w:pPr>
        <w:spacing w:after="0" w:line="240" w:lineRule="auto"/>
        <w:ind w:firstLine="708"/>
        <w:rPr>
          <w:rFonts w:ascii="Century" w:hAnsi="Century"/>
          <w:caps/>
          <w:strike/>
        </w:rPr>
      </w:pPr>
    </w:p>
    <w:p w14:paraId="7243E64D" w14:textId="77777777" w:rsidR="0047024F" w:rsidRDefault="0047024F" w:rsidP="00E35C80">
      <w:pPr>
        <w:spacing w:after="0" w:line="240" w:lineRule="auto"/>
        <w:ind w:firstLine="708"/>
        <w:rPr>
          <w:rFonts w:ascii="Century" w:hAnsi="Century"/>
          <w:caps/>
          <w:strike/>
        </w:rPr>
      </w:pPr>
    </w:p>
    <w:p w14:paraId="05BD5462" w14:textId="77777777" w:rsidR="0047024F" w:rsidRDefault="0047024F" w:rsidP="00E35C80">
      <w:pPr>
        <w:spacing w:after="0" w:line="240" w:lineRule="auto"/>
        <w:ind w:firstLine="708"/>
        <w:rPr>
          <w:rFonts w:ascii="Century" w:hAnsi="Century"/>
          <w:caps/>
          <w:strike/>
        </w:rPr>
      </w:pPr>
    </w:p>
    <w:p w14:paraId="786B66ED" w14:textId="77777777" w:rsidR="0047024F" w:rsidRDefault="0047024F" w:rsidP="00E35C80">
      <w:pPr>
        <w:spacing w:after="0" w:line="240" w:lineRule="auto"/>
        <w:ind w:firstLine="708"/>
        <w:rPr>
          <w:rFonts w:ascii="Century" w:hAnsi="Century"/>
          <w:caps/>
          <w:strike/>
        </w:rPr>
      </w:pPr>
    </w:p>
    <w:p w14:paraId="20A0BDC2" w14:textId="77777777" w:rsidR="0047024F" w:rsidRDefault="0047024F" w:rsidP="00E35C80">
      <w:pPr>
        <w:spacing w:after="0" w:line="240" w:lineRule="auto"/>
        <w:ind w:firstLine="708"/>
        <w:rPr>
          <w:rFonts w:ascii="Century" w:hAnsi="Century"/>
          <w:caps/>
          <w:strike/>
        </w:rPr>
      </w:pPr>
    </w:p>
    <w:p w14:paraId="35C38E0C" w14:textId="77777777" w:rsidR="00E35C80" w:rsidRDefault="00E35C80" w:rsidP="00E35C80">
      <w:pPr>
        <w:spacing w:after="0" w:line="240" w:lineRule="auto"/>
        <w:ind w:firstLine="708"/>
        <w:rPr>
          <w:rFonts w:ascii="Century" w:hAnsi="Century"/>
          <w:caps/>
          <w:strike/>
        </w:rPr>
      </w:pPr>
    </w:p>
    <w:p w14:paraId="2A2D39BA" w14:textId="77777777" w:rsidR="00E35C80" w:rsidRDefault="00E35C80" w:rsidP="00E35C80">
      <w:pPr>
        <w:spacing w:after="0" w:line="240" w:lineRule="auto"/>
        <w:ind w:firstLine="708"/>
        <w:rPr>
          <w:rFonts w:ascii="Century" w:hAnsi="Century"/>
          <w:caps/>
          <w:strike/>
        </w:rPr>
      </w:pPr>
    </w:p>
    <w:p w14:paraId="240C6678" w14:textId="77777777" w:rsidR="00E35C80" w:rsidRDefault="00E35C80" w:rsidP="00E35C80">
      <w:pPr>
        <w:spacing w:after="0" w:line="240" w:lineRule="auto"/>
        <w:ind w:firstLine="708"/>
        <w:rPr>
          <w:rFonts w:ascii="Century" w:hAnsi="Century"/>
          <w:caps/>
          <w:strike/>
        </w:rPr>
      </w:pPr>
    </w:p>
    <w:p w14:paraId="0AC3D187" w14:textId="77777777" w:rsidR="00E35C80" w:rsidRDefault="00E35C80" w:rsidP="00E35C80">
      <w:pPr>
        <w:spacing w:after="0" w:line="240" w:lineRule="auto"/>
        <w:ind w:firstLine="708"/>
        <w:rPr>
          <w:rFonts w:ascii="Century" w:hAnsi="Century"/>
          <w:caps/>
          <w:strike/>
        </w:rPr>
      </w:pPr>
    </w:p>
    <w:p w14:paraId="1549E9E8" w14:textId="77777777" w:rsidR="00E35C80" w:rsidRDefault="00E35C80" w:rsidP="00E35C80">
      <w:pPr>
        <w:spacing w:after="0" w:line="240" w:lineRule="auto"/>
        <w:ind w:firstLine="708"/>
        <w:rPr>
          <w:rFonts w:ascii="Century" w:hAnsi="Century"/>
          <w:caps/>
          <w:strike/>
        </w:rPr>
      </w:pPr>
    </w:p>
    <w:p w14:paraId="4F9F3628" w14:textId="77777777" w:rsidR="00E35C80" w:rsidRPr="00516E8C" w:rsidRDefault="00E35C80" w:rsidP="00E35C80">
      <w:pPr>
        <w:spacing w:after="0" w:line="240" w:lineRule="auto"/>
        <w:jc w:val="center"/>
        <w:rPr>
          <w:rFonts w:ascii="Cambria" w:hAnsi="Cambria"/>
          <w:b/>
          <w:bCs/>
        </w:rPr>
      </w:pPr>
      <w:r w:rsidRPr="00516E8C">
        <w:rPr>
          <w:rFonts w:ascii="Cambria" w:hAnsi="Cambria"/>
          <w:b/>
          <w:bCs/>
        </w:rPr>
        <w:t>ANEXO 19 – DEMONSTRAÇÃO DAS MUTAÇÕES DO PATRIMÔNIO LÍQUIDO</w:t>
      </w:r>
    </w:p>
    <w:p w14:paraId="29ED844F" w14:textId="17E62F6E" w:rsidR="00E35C80" w:rsidRPr="00516E8C" w:rsidRDefault="00E35C80" w:rsidP="00E35C80">
      <w:pPr>
        <w:spacing w:after="0" w:line="240" w:lineRule="auto"/>
        <w:jc w:val="center"/>
        <w:rPr>
          <w:rFonts w:ascii="Cambria" w:hAnsi="Cambria"/>
          <w:b/>
          <w:bCs/>
        </w:rPr>
      </w:pPr>
      <w:r w:rsidRPr="00516E8C">
        <w:rPr>
          <w:rFonts w:ascii="Cambria" w:hAnsi="Cambria"/>
          <w:b/>
          <w:bCs/>
        </w:rPr>
        <w:t>(</w:t>
      </w:r>
      <w:r w:rsidRPr="00516E8C">
        <w:rPr>
          <w:rFonts w:ascii="Cambria" w:hAnsi="Cambria"/>
        </w:rPr>
        <w:t>01.</w:t>
      </w:r>
      <w:r>
        <w:rPr>
          <w:rFonts w:ascii="Cambria" w:hAnsi="Cambria"/>
        </w:rPr>
        <w:t>0</w:t>
      </w:r>
      <w:r w:rsidR="004B0F78">
        <w:rPr>
          <w:rFonts w:ascii="Cambria" w:hAnsi="Cambria"/>
        </w:rPr>
        <w:t>7</w:t>
      </w:r>
      <w:r>
        <w:rPr>
          <w:rFonts w:ascii="Cambria" w:hAnsi="Cambria"/>
        </w:rPr>
        <w:t>.</w:t>
      </w:r>
      <w:r w:rsidRPr="00516E8C">
        <w:rPr>
          <w:rFonts w:ascii="Cambria" w:hAnsi="Cambria"/>
        </w:rPr>
        <w:t>2024 a</w:t>
      </w:r>
      <w:r>
        <w:rPr>
          <w:rFonts w:ascii="Cambria" w:hAnsi="Cambria"/>
        </w:rPr>
        <w:t xml:space="preserve"> 3</w:t>
      </w:r>
      <w:r w:rsidR="004B0F78">
        <w:rPr>
          <w:rFonts w:ascii="Cambria" w:hAnsi="Cambria"/>
        </w:rPr>
        <w:t>1</w:t>
      </w:r>
      <w:r w:rsidRPr="00516E8C">
        <w:rPr>
          <w:rFonts w:ascii="Cambria" w:hAnsi="Cambria"/>
        </w:rPr>
        <w:t>.0</w:t>
      </w:r>
      <w:r w:rsidR="004B0F78">
        <w:rPr>
          <w:rFonts w:ascii="Cambria" w:hAnsi="Cambria"/>
        </w:rPr>
        <w:t>7</w:t>
      </w:r>
      <w:r w:rsidRPr="00516E8C">
        <w:rPr>
          <w:rFonts w:ascii="Cambria" w:hAnsi="Cambria"/>
        </w:rPr>
        <w:t>.2024)</w:t>
      </w:r>
    </w:p>
    <w:p w14:paraId="17F99422" w14:textId="77777777" w:rsidR="00E35C80" w:rsidRPr="00516E8C" w:rsidRDefault="00E35C80" w:rsidP="00E35C80">
      <w:pPr>
        <w:spacing w:after="0" w:line="240" w:lineRule="auto"/>
        <w:jc w:val="center"/>
        <w:rPr>
          <w:rFonts w:ascii="Cambria" w:hAnsi="Cambria"/>
          <w:b/>
          <w:bCs/>
        </w:rPr>
      </w:pPr>
    </w:p>
    <w:p w14:paraId="5CB49020" w14:textId="77777777" w:rsidR="00E35C80" w:rsidRPr="00516E8C" w:rsidRDefault="00E35C80" w:rsidP="00E35C80">
      <w:pPr>
        <w:rPr>
          <w:rFonts w:ascii="Cambria" w:hAnsi="Cambria"/>
          <w:u w:val="single"/>
        </w:rPr>
      </w:pPr>
      <w:r w:rsidRPr="00516E8C">
        <w:rPr>
          <w:rFonts w:ascii="Cambria" w:hAnsi="Cambria"/>
          <w:u w:val="single"/>
        </w:rPr>
        <w:t>DECLARAÇÃO DE CONFORMIDADE COM A LEGISLAÇÃO E COM AS NORMAS DE CONTABILIDADE APLICÁVEIS</w:t>
      </w:r>
    </w:p>
    <w:p w14:paraId="160A092C" w14:textId="77777777" w:rsidR="00E35C80" w:rsidRPr="00516E8C" w:rsidRDefault="00E35C80" w:rsidP="00E35C80">
      <w:pPr>
        <w:spacing w:after="0" w:line="240" w:lineRule="auto"/>
        <w:jc w:val="both"/>
        <w:rPr>
          <w:rFonts w:ascii="Cambria" w:hAnsi="Cambria"/>
          <w:sz w:val="24"/>
          <w:szCs w:val="24"/>
        </w:rPr>
      </w:pPr>
      <w:r w:rsidRPr="00516E8C">
        <w:rPr>
          <w:rFonts w:ascii="Cambria" w:hAnsi="Cambria"/>
          <w:sz w:val="24"/>
          <w:szCs w:val="24"/>
        </w:rPr>
        <w:t>Este balanço contábil foi elaborado de acordo com a estrutura definida na Lei Federal nº 4.320/64, atualizada pelas PORTARIA CONJUNTA STN/SOF N° 23, DE 11 DE DEZEMBRO DE 2023 Aprova a Parte I - Procedimentos Contábeis Orçamentários da 10ª edição do Manual de Contabilidade Aplicada ao Setor Público (MCASP). PORTARIA STN/MF Nº 1568, DE 11 DE DEZEMBRO DE 2023</w:t>
      </w:r>
    </w:p>
    <w:p w14:paraId="1A0EA5E4" w14:textId="77777777" w:rsidR="00E35C80" w:rsidRPr="00516E8C" w:rsidRDefault="00E35C80" w:rsidP="00E35C80">
      <w:pPr>
        <w:spacing w:after="0" w:line="240" w:lineRule="auto"/>
        <w:jc w:val="both"/>
        <w:rPr>
          <w:rFonts w:ascii="Cambria" w:hAnsi="Cambria"/>
          <w:b/>
          <w:bCs/>
          <w:sz w:val="24"/>
          <w:szCs w:val="24"/>
        </w:rPr>
      </w:pPr>
      <w:r w:rsidRPr="00516E8C">
        <w:rPr>
          <w:rFonts w:ascii="Cambria" w:hAnsi="Cambria"/>
          <w:sz w:val="24"/>
          <w:szCs w:val="24"/>
        </w:rPr>
        <w:t xml:space="preserve">Aprova as Partes Geral, II – Procedimentos Contábeis Patrimoniais, III – Procedimentos Contábeis Específicos, IV – Plano de Contas Aplicado ao Setor Público e V – Demonstrações Contábeis Aplicadas ao Setor Público da 10ª edição do Manual de Contabilidade Aplicada ao Setor Público (MCASP). Os registros contábeis estão aderentes as regras estabelecidas nas Normas Brasileiras de Contabilidade Aplicadas ao Setor Público (NBCASP) do Conselho Federal de Contabilidade (CFC), com destaque para a NBC TSP Estrutura Conceitual e NBC TSP 11 – Apresentação  das Demonstrações Contábeis </w:t>
      </w:r>
      <w:r w:rsidRPr="00516E8C">
        <w:rPr>
          <w:rFonts w:ascii="Cambria" w:hAnsi="Cambria"/>
          <w:i/>
          <w:iCs/>
          <w:sz w:val="24"/>
          <w:szCs w:val="24"/>
        </w:rPr>
        <w:t>(Ipsas 1).</w:t>
      </w:r>
      <w:r w:rsidRPr="00516E8C">
        <w:rPr>
          <w:rFonts w:ascii="Cambria" w:hAnsi="Cambria"/>
          <w:sz w:val="24"/>
          <w:szCs w:val="24"/>
        </w:rPr>
        <w:t xml:space="preserve"> As situações contábeis não previstas na legislação e nas normas de contabilidade devem ser tratadas segundo as regras do International Federation of Accountants (IFAC) através das International Public Sector Accounting Standards (IPSAS).  Quanto aos aspectos de escrituração e consolidação das contas este demonstrativo atende as exigências contidas no art. 50 da Lei de Responsabilidade Fiscal (LRF).</w:t>
      </w:r>
      <w:r w:rsidRPr="00516E8C">
        <w:rPr>
          <w:rFonts w:ascii="Cambria" w:hAnsi="Cambria"/>
          <w:b/>
          <w:bCs/>
          <w:sz w:val="24"/>
          <w:szCs w:val="24"/>
        </w:rPr>
        <w:t xml:space="preserve"> √</w:t>
      </w:r>
    </w:p>
    <w:p w14:paraId="3EFEEB8D" w14:textId="77777777" w:rsidR="00E35C80" w:rsidRPr="00516E8C" w:rsidRDefault="00E35C80" w:rsidP="00E35C80">
      <w:pPr>
        <w:jc w:val="center"/>
        <w:rPr>
          <w:rFonts w:ascii="Cambria" w:hAnsi="Cambria"/>
          <w:b/>
          <w:bCs/>
        </w:rPr>
      </w:pPr>
    </w:p>
    <w:p w14:paraId="549F6440" w14:textId="77777777" w:rsidR="00E35C80" w:rsidRPr="00516E8C" w:rsidRDefault="00E35C80" w:rsidP="00E35C80">
      <w:pPr>
        <w:rPr>
          <w:rFonts w:ascii="Cambria" w:hAnsi="Cambria"/>
        </w:rPr>
      </w:pPr>
      <w:r w:rsidRPr="00516E8C">
        <w:rPr>
          <w:rFonts w:ascii="Cambria" w:hAnsi="Cambria"/>
        </w:rPr>
        <w:t>i. Natureza jurídica da entidade; Poder Legislativo - Administração Direta do Município de Tramandaí.</w:t>
      </w:r>
    </w:p>
    <w:p w14:paraId="01D5D7E6" w14:textId="77777777" w:rsidR="00E35C80" w:rsidRPr="00516E8C" w:rsidRDefault="00E35C80" w:rsidP="00E35C80">
      <w:pPr>
        <w:rPr>
          <w:rFonts w:ascii="Cambria" w:hAnsi="Cambria"/>
        </w:rPr>
      </w:pPr>
      <w:r w:rsidRPr="00516E8C">
        <w:rPr>
          <w:rFonts w:ascii="Cambria" w:hAnsi="Cambria"/>
        </w:rPr>
        <w:t>ii. Domicílio da entidade; Av. Fernandes Bastos, 30 - Tramandaí - centro - RS - CEP 95.590-000.</w:t>
      </w:r>
    </w:p>
    <w:p w14:paraId="03C85492" w14:textId="77777777" w:rsidR="00E35C80" w:rsidRPr="00516E8C" w:rsidRDefault="00E35C80" w:rsidP="00E35C80">
      <w:pPr>
        <w:rPr>
          <w:rFonts w:ascii="Cambria" w:hAnsi="Cambria"/>
        </w:rPr>
      </w:pPr>
      <w:r w:rsidRPr="00516E8C">
        <w:rPr>
          <w:rFonts w:ascii="Cambria" w:hAnsi="Cambria"/>
        </w:rPr>
        <w:t>iii. Natureza das operações e principais atividades da entidade. Órgão do Poder Público Legislativo.</w:t>
      </w:r>
    </w:p>
    <w:p w14:paraId="3761197E" w14:textId="77777777" w:rsidR="00E35C80" w:rsidRDefault="00E35C80" w:rsidP="00E35C80">
      <w:pPr>
        <w:rPr>
          <w:rFonts w:ascii="Cambria" w:hAnsi="Cambria"/>
        </w:rPr>
      </w:pPr>
      <w:r w:rsidRPr="00516E8C">
        <w:rPr>
          <w:rFonts w:ascii="Cambria" w:hAnsi="Cambria"/>
        </w:rPr>
        <w:t xml:space="preserve">iv. Declaração de conformidade com a legislação e com as normas de contabilidade aplicáveis.         </w:t>
      </w:r>
    </w:p>
    <w:p w14:paraId="231BC6F0" w14:textId="77777777" w:rsidR="00E35C80" w:rsidRDefault="00E35C80" w:rsidP="00E35C80">
      <w:pPr>
        <w:rPr>
          <w:rFonts w:ascii="Cambria" w:hAnsi="Cambria"/>
        </w:rPr>
      </w:pPr>
    </w:p>
    <w:p w14:paraId="7BABBD60" w14:textId="77777777" w:rsidR="00E35C80" w:rsidRPr="003B1866" w:rsidRDefault="00E35C80" w:rsidP="00E35C80">
      <w:pPr>
        <w:spacing w:after="0" w:line="240" w:lineRule="auto"/>
        <w:jc w:val="both"/>
        <w:rPr>
          <w:rFonts w:ascii="Cambria" w:hAnsi="Cambria"/>
          <w:b/>
          <w:bCs/>
          <w:sz w:val="24"/>
          <w:szCs w:val="24"/>
        </w:rPr>
      </w:pPr>
      <w:r w:rsidRPr="003B1866">
        <w:rPr>
          <w:rFonts w:ascii="Cambria" w:hAnsi="Cambria"/>
          <w:sz w:val="24"/>
          <w:szCs w:val="24"/>
          <w:u w:val="single"/>
        </w:rPr>
        <w:t>CONCILIAÇÃO COM O ANEXO 14</w:t>
      </w:r>
    </w:p>
    <w:p w14:paraId="068D0410" w14:textId="77777777" w:rsidR="00E35C80" w:rsidRPr="003B1866" w:rsidRDefault="00E35C80" w:rsidP="00E35C80">
      <w:pPr>
        <w:spacing w:after="0" w:line="240" w:lineRule="auto"/>
        <w:jc w:val="both"/>
        <w:rPr>
          <w:rFonts w:ascii="Cambria" w:hAnsi="Cambria"/>
          <w:sz w:val="24"/>
          <w:szCs w:val="24"/>
        </w:rPr>
      </w:pPr>
      <w:r w:rsidRPr="003B1866">
        <w:rPr>
          <w:rFonts w:ascii="Cambria" w:hAnsi="Cambria"/>
          <w:sz w:val="24"/>
          <w:szCs w:val="24"/>
        </w:rPr>
        <w:t>O Anexo 1</w:t>
      </w:r>
      <w:r>
        <w:rPr>
          <w:rFonts w:ascii="Cambria" w:hAnsi="Cambria"/>
          <w:sz w:val="24"/>
          <w:szCs w:val="24"/>
        </w:rPr>
        <w:t>9</w:t>
      </w:r>
      <w:r w:rsidRPr="003B1866">
        <w:rPr>
          <w:rFonts w:ascii="Cambria" w:hAnsi="Cambria"/>
          <w:sz w:val="24"/>
          <w:szCs w:val="24"/>
        </w:rPr>
        <w:t xml:space="preserve"> está em conformidade com os valores </w:t>
      </w:r>
      <w:r>
        <w:rPr>
          <w:rFonts w:ascii="Cambria" w:hAnsi="Cambria"/>
          <w:sz w:val="24"/>
          <w:szCs w:val="24"/>
        </w:rPr>
        <w:t>do Anexo 14</w:t>
      </w:r>
      <w:r w:rsidRPr="003B1866">
        <w:rPr>
          <w:rFonts w:ascii="Cambria" w:hAnsi="Cambria"/>
          <w:sz w:val="24"/>
          <w:szCs w:val="24"/>
        </w:rPr>
        <w:t>.</w:t>
      </w:r>
    </w:p>
    <w:p w14:paraId="6AE19AC6" w14:textId="77777777" w:rsidR="00E35C80" w:rsidRPr="00516E8C" w:rsidRDefault="00E35C80" w:rsidP="00E35C80">
      <w:pPr>
        <w:rPr>
          <w:rFonts w:ascii="Cambria" w:hAnsi="Cambria"/>
        </w:rPr>
      </w:pPr>
    </w:p>
    <w:p w14:paraId="6BFB8A46" w14:textId="77777777" w:rsidR="00E35C80" w:rsidRPr="00E24C27" w:rsidRDefault="00E35C80" w:rsidP="00E35C80">
      <w:pPr>
        <w:spacing w:after="0" w:line="240" w:lineRule="auto"/>
        <w:rPr>
          <w:rFonts w:ascii="Cambria" w:hAnsi="Cambria"/>
        </w:rPr>
      </w:pPr>
      <w:r w:rsidRPr="00E24C27">
        <w:rPr>
          <w:rFonts w:ascii="Cambria" w:hAnsi="Cambria"/>
        </w:rPr>
        <w:t xml:space="preserve"> </w:t>
      </w:r>
    </w:p>
    <w:tbl>
      <w:tblPr>
        <w:tblStyle w:val="Tabelacomgrade"/>
        <w:tblW w:w="0" w:type="auto"/>
        <w:tblLook w:val="04A0" w:firstRow="1" w:lastRow="0" w:firstColumn="1" w:lastColumn="0" w:noHBand="0" w:noVBand="1"/>
      </w:tblPr>
      <w:tblGrid>
        <w:gridCol w:w="3539"/>
      </w:tblGrid>
      <w:tr w:rsidR="00E35C80" w14:paraId="60A2F25C" w14:textId="77777777" w:rsidTr="00D03E60">
        <w:trPr>
          <w:trHeight w:val="163"/>
        </w:trPr>
        <w:tc>
          <w:tcPr>
            <w:tcW w:w="3539" w:type="dxa"/>
          </w:tcPr>
          <w:p w14:paraId="2BF49272" w14:textId="77777777" w:rsidR="00E35C80" w:rsidRDefault="00E35C80" w:rsidP="00D03E60">
            <w:pPr>
              <w:rPr>
                <w:rFonts w:ascii="Cambria" w:hAnsi="Cambria"/>
                <w:strike/>
              </w:rPr>
            </w:pPr>
            <w:r w:rsidRPr="00E24C27">
              <w:rPr>
                <w:rFonts w:ascii="Cambria" w:hAnsi="Cambria"/>
              </w:rPr>
              <w:t>P</w:t>
            </w:r>
            <w:r>
              <w:rPr>
                <w:rFonts w:ascii="Cambria" w:hAnsi="Cambria"/>
              </w:rPr>
              <w:t>L</w:t>
            </w:r>
            <w:r w:rsidRPr="00E24C27">
              <w:rPr>
                <w:rFonts w:ascii="Cambria" w:hAnsi="Cambria"/>
              </w:rPr>
              <w:t xml:space="preserve"> = Bens + Direitos - Obrigações                                                  </w:t>
            </w:r>
          </w:p>
        </w:tc>
      </w:tr>
    </w:tbl>
    <w:p w14:paraId="6638902E" w14:textId="77777777" w:rsidR="00E35C80" w:rsidRPr="003C3378" w:rsidRDefault="00E35C80" w:rsidP="00E35C80">
      <w:pPr>
        <w:spacing w:after="0" w:line="240" w:lineRule="auto"/>
        <w:rPr>
          <w:rFonts w:ascii="Cambria" w:hAnsi="Cambria"/>
        </w:rPr>
      </w:pPr>
    </w:p>
    <w:p w14:paraId="23002FF8" w14:textId="77777777" w:rsidR="00E35C80" w:rsidRDefault="00E35C80" w:rsidP="00E35C80">
      <w:pPr>
        <w:spacing w:after="0" w:line="240" w:lineRule="auto"/>
        <w:rPr>
          <w:rFonts w:ascii="Cambria" w:hAnsi="Cambria"/>
        </w:rPr>
      </w:pPr>
      <w:r>
        <w:rPr>
          <w:rFonts w:ascii="Cambria" w:hAnsi="Cambria"/>
        </w:rPr>
        <w:t>PL = Capital + Reserva de Capital -/+ Prejuízo/Lucros.</w:t>
      </w:r>
    </w:p>
    <w:p w14:paraId="593D0F37" w14:textId="77777777" w:rsidR="00E35C80" w:rsidRDefault="00E35C80" w:rsidP="00E35C80">
      <w:pPr>
        <w:spacing w:after="0" w:line="240" w:lineRule="auto"/>
        <w:rPr>
          <w:rFonts w:ascii="Cambria" w:hAnsi="Cambria"/>
        </w:rPr>
      </w:pPr>
    </w:p>
    <w:p w14:paraId="167D8DD2" w14:textId="77777777" w:rsidR="00E35C80" w:rsidRDefault="00E35C80" w:rsidP="00E35C80">
      <w:pPr>
        <w:spacing w:after="0" w:line="240" w:lineRule="auto"/>
        <w:rPr>
          <w:rFonts w:ascii="Cambria" w:hAnsi="Cambria"/>
        </w:rPr>
      </w:pPr>
    </w:p>
    <w:p w14:paraId="69B666C9" w14:textId="77777777" w:rsidR="00E35C80" w:rsidRDefault="00E35C80" w:rsidP="00E35C80">
      <w:pPr>
        <w:spacing w:after="0" w:line="240" w:lineRule="auto"/>
        <w:rPr>
          <w:rFonts w:ascii="Cambria" w:hAnsi="Cambria"/>
        </w:rPr>
      </w:pPr>
    </w:p>
    <w:p w14:paraId="15922163" w14:textId="77777777" w:rsidR="00E35C80" w:rsidRDefault="00E35C80" w:rsidP="00E35C80">
      <w:pPr>
        <w:spacing w:after="0" w:line="240" w:lineRule="auto"/>
        <w:rPr>
          <w:rFonts w:ascii="Cambria" w:hAnsi="Cambria"/>
        </w:rPr>
      </w:pPr>
    </w:p>
    <w:p w14:paraId="221789D1" w14:textId="77777777" w:rsidR="00E35C80" w:rsidRDefault="00E35C80" w:rsidP="00E35C80">
      <w:pPr>
        <w:spacing w:after="0" w:line="240" w:lineRule="auto"/>
        <w:rPr>
          <w:rFonts w:ascii="Cambria" w:hAnsi="Cambria"/>
        </w:rPr>
      </w:pPr>
    </w:p>
    <w:p w14:paraId="7C0EC8E6" w14:textId="77777777" w:rsidR="00E35C80" w:rsidRDefault="00E35C80" w:rsidP="00E35C80">
      <w:pPr>
        <w:spacing w:after="0" w:line="240" w:lineRule="auto"/>
        <w:rPr>
          <w:rFonts w:ascii="Cambria" w:hAnsi="Cambria"/>
        </w:rPr>
      </w:pPr>
    </w:p>
    <w:p w14:paraId="5E3E25AD" w14:textId="77777777" w:rsidR="00E35C80" w:rsidRDefault="00E35C80" w:rsidP="00E35C80">
      <w:pPr>
        <w:spacing w:after="0" w:line="240" w:lineRule="auto"/>
        <w:rPr>
          <w:rFonts w:ascii="Cambria" w:hAnsi="Cambria"/>
        </w:rPr>
      </w:pPr>
    </w:p>
    <w:p w14:paraId="11383D16" w14:textId="77777777" w:rsidR="00E35C80" w:rsidRDefault="00E35C80" w:rsidP="00E35C80">
      <w:pPr>
        <w:spacing w:after="0" w:line="240" w:lineRule="auto"/>
        <w:rPr>
          <w:rFonts w:ascii="Cambria" w:hAnsi="Cambria"/>
        </w:rPr>
      </w:pPr>
    </w:p>
    <w:p w14:paraId="358C234D" w14:textId="77777777" w:rsidR="00E35C80" w:rsidRDefault="00E35C80" w:rsidP="00E35C80">
      <w:pPr>
        <w:spacing w:after="0" w:line="240" w:lineRule="auto"/>
        <w:rPr>
          <w:rFonts w:ascii="Cambria" w:hAnsi="Cambria"/>
        </w:rPr>
      </w:pPr>
    </w:p>
    <w:p w14:paraId="5C32FE30" w14:textId="77777777" w:rsidR="00E35C80" w:rsidRDefault="00E35C80" w:rsidP="00E35C80">
      <w:pPr>
        <w:spacing w:after="0" w:line="240" w:lineRule="auto"/>
        <w:rPr>
          <w:rFonts w:ascii="Cambria" w:hAnsi="Cambria"/>
        </w:rPr>
      </w:pPr>
    </w:p>
    <w:p w14:paraId="2B4E60A3" w14:textId="77777777" w:rsidR="00E35C80" w:rsidRDefault="00E35C80" w:rsidP="00E35C80">
      <w:pPr>
        <w:spacing w:after="0" w:line="240" w:lineRule="auto"/>
        <w:rPr>
          <w:rFonts w:ascii="Cambria" w:hAnsi="Cambria"/>
        </w:rPr>
      </w:pPr>
    </w:p>
    <w:p w14:paraId="78DE27F3" w14:textId="77777777" w:rsidR="00E35C80" w:rsidRDefault="00E35C80" w:rsidP="00E35C80">
      <w:pPr>
        <w:spacing w:after="0" w:line="240" w:lineRule="auto"/>
        <w:rPr>
          <w:rFonts w:ascii="Cambria" w:hAnsi="Cambria"/>
        </w:rPr>
      </w:pPr>
    </w:p>
    <w:p w14:paraId="7DAF9434" w14:textId="77777777" w:rsidR="00E35C80" w:rsidRDefault="00E35C80" w:rsidP="00E35C80">
      <w:pPr>
        <w:spacing w:after="0" w:line="240" w:lineRule="auto"/>
        <w:rPr>
          <w:rFonts w:ascii="Cambria" w:hAnsi="Cambria"/>
        </w:rPr>
      </w:pPr>
    </w:p>
    <w:p w14:paraId="53D583B4" w14:textId="77777777" w:rsidR="00E35C80" w:rsidRDefault="00E35C80" w:rsidP="00E35C80">
      <w:pPr>
        <w:spacing w:after="0" w:line="240" w:lineRule="auto"/>
        <w:rPr>
          <w:rFonts w:ascii="Cambria" w:hAnsi="Cambria"/>
        </w:rPr>
      </w:pPr>
    </w:p>
    <w:p w14:paraId="412A7120" w14:textId="77777777" w:rsidR="00E35C80" w:rsidRDefault="00E35C80" w:rsidP="00E35C80">
      <w:pPr>
        <w:spacing w:after="0" w:line="240" w:lineRule="auto"/>
        <w:rPr>
          <w:rFonts w:ascii="Cambria" w:hAnsi="Cambria"/>
        </w:rPr>
      </w:pPr>
    </w:p>
    <w:p w14:paraId="14429F36" w14:textId="77777777" w:rsidR="00E35C80" w:rsidRPr="00516E8C" w:rsidRDefault="00E35C80" w:rsidP="00E35C80">
      <w:pPr>
        <w:jc w:val="center"/>
        <w:rPr>
          <w:rFonts w:ascii="Cambria" w:hAnsi="Cambria"/>
          <w:b/>
          <w:bCs/>
          <w:sz w:val="24"/>
          <w:szCs w:val="24"/>
        </w:rPr>
      </w:pPr>
      <w:bookmarkStart w:id="1" w:name="_Hlk109220125"/>
      <w:r w:rsidRPr="00516E8C">
        <w:rPr>
          <w:rFonts w:ascii="Cambria" w:hAnsi="Cambria"/>
          <w:b/>
          <w:bCs/>
          <w:sz w:val="24"/>
          <w:szCs w:val="24"/>
        </w:rPr>
        <w:t>Portaria STN n. 548/2015</w:t>
      </w:r>
    </w:p>
    <w:p w14:paraId="5AE29223" w14:textId="77777777" w:rsidR="00E35C80" w:rsidRPr="00516E8C" w:rsidRDefault="00E35C80" w:rsidP="00E35C80">
      <w:pPr>
        <w:jc w:val="both"/>
        <w:rPr>
          <w:rFonts w:ascii="Cambria" w:hAnsi="Cambria"/>
          <w:sz w:val="24"/>
          <w:szCs w:val="24"/>
        </w:rPr>
      </w:pPr>
      <w:r w:rsidRPr="00516E8C">
        <w:rPr>
          <w:rFonts w:ascii="Cambria" w:hAnsi="Cambria"/>
          <w:sz w:val="24"/>
          <w:szCs w:val="24"/>
        </w:rPr>
        <w:t>Art. 1º Aprovar, na forma do Anexo desta Portaria, o Plano de Implantação dos Procedimentos Contábeis Patrimoniais – PIPCP, definidos nos arts. 6º e 7º da Portaria STN nº 634, de 19 de novembro de 2013, cujas regras aplicáveis encontram-se no Manual de Contabilidade Aplicada ao Setor Público – MCASP.</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96"/>
        <w:gridCol w:w="2405"/>
      </w:tblGrid>
      <w:tr w:rsidR="00E35C80" w:rsidRPr="00516E8C" w14:paraId="33602BD1" w14:textId="77777777" w:rsidTr="00D03E60">
        <w:tc>
          <w:tcPr>
            <w:tcW w:w="10201" w:type="dxa"/>
            <w:gridSpan w:val="2"/>
            <w:shd w:val="clear" w:color="auto" w:fill="auto"/>
          </w:tcPr>
          <w:p w14:paraId="410D3968" w14:textId="77777777" w:rsidR="00E35C80" w:rsidRPr="00516E8C" w:rsidRDefault="00E35C80" w:rsidP="00D03E60">
            <w:pPr>
              <w:rPr>
                <w:rFonts w:ascii="Cambria" w:hAnsi="Cambria"/>
                <w:b/>
                <w:bCs/>
                <w:sz w:val="24"/>
                <w:szCs w:val="24"/>
              </w:rPr>
            </w:pPr>
            <w:r w:rsidRPr="00516E8C">
              <w:rPr>
                <w:rFonts w:ascii="Cambria" w:hAnsi="Cambria"/>
                <w:b/>
                <w:bCs/>
                <w:sz w:val="24"/>
                <w:szCs w:val="24"/>
              </w:rPr>
              <w:t>3. DESCRIÇÃO DOS PROCEDIMENTOS CONTÁBEIS PATRIMONIAIS E RESPECTIVOS PRAZOS</w:t>
            </w:r>
          </w:p>
        </w:tc>
      </w:tr>
      <w:tr w:rsidR="00E35C80" w:rsidRPr="00516E8C" w14:paraId="53553E2C" w14:textId="77777777" w:rsidTr="00D03E60">
        <w:tc>
          <w:tcPr>
            <w:tcW w:w="7796" w:type="dxa"/>
            <w:shd w:val="clear" w:color="auto" w:fill="auto"/>
          </w:tcPr>
          <w:p w14:paraId="0B7DAD06" w14:textId="77777777" w:rsidR="00E35C80" w:rsidRPr="00344435" w:rsidRDefault="00E35C80" w:rsidP="00D03E60">
            <w:pPr>
              <w:rPr>
                <w:rFonts w:ascii="Cambria" w:hAnsi="Cambria"/>
                <w:sz w:val="24"/>
                <w:szCs w:val="24"/>
              </w:rPr>
            </w:pPr>
            <w:r>
              <w:rPr>
                <w:rFonts w:ascii="Cambria" w:hAnsi="Cambria"/>
                <w:sz w:val="24"/>
                <w:szCs w:val="24"/>
              </w:rPr>
              <w:t>1.</w:t>
            </w:r>
            <w:r>
              <w:t xml:space="preserve"> </w:t>
            </w:r>
            <w:r w:rsidRPr="00344435">
              <w:rPr>
                <w:rFonts w:ascii="Cambria" w:hAnsi="Cambria"/>
                <w:sz w:val="24"/>
                <w:szCs w:val="24"/>
              </w:rPr>
              <w:t>Reconhecimento, mensuração e</w:t>
            </w:r>
            <w:r>
              <w:rPr>
                <w:rFonts w:ascii="Cambria" w:hAnsi="Cambria"/>
                <w:sz w:val="24"/>
                <w:szCs w:val="24"/>
              </w:rPr>
              <w:t xml:space="preserve"> </w:t>
            </w:r>
            <w:r w:rsidRPr="00344435">
              <w:rPr>
                <w:rFonts w:ascii="Cambria" w:hAnsi="Cambria"/>
                <w:sz w:val="24"/>
                <w:szCs w:val="24"/>
              </w:rPr>
              <w:t>evidenciação dos créditos oriundos de receitas</w:t>
            </w:r>
            <w:r>
              <w:rPr>
                <w:rFonts w:ascii="Cambria" w:hAnsi="Cambria"/>
                <w:sz w:val="24"/>
                <w:szCs w:val="24"/>
              </w:rPr>
              <w:t xml:space="preserve"> </w:t>
            </w:r>
            <w:r w:rsidRPr="00344435">
              <w:rPr>
                <w:rFonts w:ascii="Cambria" w:hAnsi="Cambria"/>
                <w:sz w:val="24"/>
                <w:szCs w:val="24"/>
              </w:rPr>
              <w:t>tributárias e de contribuições (exceto créditos</w:t>
            </w:r>
            <w:r>
              <w:rPr>
                <w:rFonts w:ascii="Cambria" w:hAnsi="Cambria"/>
                <w:sz w:val="24"/>
                <w:szCs w:val="24"/>
              </w:rPr>
              <w:t xml:space="preserve"> </w:t>
            </w:r>
            <w:r w:rsidRPr="00344435">
              <w:rPr>
                <w:rFonts w:ascii="Cambria" w:hAnsi="Cambria"/>
                <w:sz w:val="24"/>
                <w:szCs w:val="24"/>
              </w:rPr>
              <w:t>previdenciários), bem como dos respectivos</w:t>
            </w:r>
            <w:r>
              <w:rPr>
                <w:rFonts w:ascii="Cambria" w:hAnsi="Cambria"/>
                <w:sz w:val="24"/>
                <w:szCs w:val="24"/>
              </w:rPr>
              <w:t xml:space="preserve"> </w:t>
            </w:r>
            <w:r w:rsidRPr="00344435">
              <w:rPr>
                <w:rFonts w:ascii="Cambria" w:hAnsi="Cambria"/>
                <w:sz w:val="24"/>
                <w:szCs w:val="24"/>
              </w:rPr>
              <w:t>encargos, multas, ajustes para perdas e</w:t>
            </w:r>
            <w:r>
              <w:rPr>
                <w:rFonts w:ascii="Cambria" w:hAnsi="Cambria"/>
                <w:sz w:val="24"/>
                <w:szCs w:val="24"/>
              </w:rPr>
              <w:t xml:space="preserve"> </w:t>
            </w:r>
            <w:r w:rsidRPr="00344435">
              <w:rPr>
                <w:rFonts w:ascii="Cambria" w:hAnsi="Cambria"/>
                <w:sz w:val="24"/>
                <w:szCs w:val="24"/>
              </w:rPr>
              <w:t>registro de obrigações relacionadas à</w:t>
            </w:r>
            <w:r>
              <w:rPr>
                <w:rFonts w:ascii="Cambria" w:hAnsi="Cambria"/>
                <w:sz w:val="24"/>
                <w:szCs w:val="24"/>
              </w:rPr>
              <w:t xml:space="preserve"> </w:t>
            </w:r>
            <w:r w:rsidRPr="00344435">
              <w:rPr>
                <w:rFonts w:ascii="Cambria" w:hAnsi="Cambria"/>
                <w:sz w:val="24"/>
                <w:szCs w:val="24"/>
              </w:rPr>
              <w:t>repartição de receitas</w:t>
            </w:r>
            <w:r>
              <w:rPr>
                <w:rFonts w:ascii="Cambria" w:hAnsi="Cambria"/>
                <w:sz w:val="24"/>
                <w:szCs w:val="24"/>
              </w:rPr>
              <w:t>.</w:t>
            </w:r>
          </w:p>
        </w:tc>
        <w:tc>
          <w:tcPr>
            <w:tcW w:w="2405" w:type="dxa"/>
            <w:shd w:val="clear" w:color="auto" w:fill="auto"/>
          </w:tcPr>
          <w:p w14:paraId="6F636637" w14:textId="77777777" w:rsidR="00E35C80" w:rsidRPr="00516E8C"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305ADA9A" w14:textId="77777777" w:rsidTr="00D03E60">
        <w:tc>
          <w:tcPr>
            <w:tcW w:w="7796" w:type="dxa"/>
            <w:shd w:val="clear" w:color="auto" w:fill="auto"/>
          </w:tcPr>
          <w:p w14:paraId="083EF0EF" w14:textId="77777777" w:rsidR="00E35C80" w:rsidRPr="00516E8C" w:rsidRDefault="00E35C80" w:rsidP="00D03E60">
            <w:pPr>
              <w:rPr>
                <w:rFonts w:ascii="Cambria" w:hAnsi="Cambria"/>
                <w:sz w:val="24"/>
                <w:szCs w:val="24"/>
              </w:rPr>
            </w:pPr>
            <w:r w:rsidRPr="00516E8C">
              <w:rPr>
                <w:rFonts w:ascii="Cambria" w:hAnsi="Cambria"/>
                <w:sz w:val="24"/>
                <w:szCs w:val="24"/>
              </w:rPr>
              <w:t xml:space="preserve">2. Reconhecimento, mensuração e evidenciação dos créditos previdenciários, bem como dos respectivos encargos, multas e ajustes para perdas. </w:t>
            </w:r>
            <w:r w:rsidRPr="00516E8C">
              <w:rPr>
                <w:rFonts w:ascii="Cambria" w:hAnsi="Cambria"/>
                <w:i/>
                <w:iCs/>
                <w:sz w:val="24"/>
                <w:szCs w:val="24"/>
              </w:rPr>
              <w:t>(RPPS, FUMAM, patronais e extras a pagar)</w:t>
            </w:r>
            <w:r>
              <w:rPr>
                <w:rFonts w:ascii="Cambria" w:hAnsi="Cambria"/>
                <w:i/>
                <w:iCs/>
                <w:sz w:val="24"/>
                <w:szCs w:val="24"/>
              </w:rPr>
              <w:t>.</w:t>
            </w:r>
          </w:p>
        </w:tc>
        <w:tc>
          <w:tcPr>
            <w:tcW w:w="2405" w:type="dxa"/>
            <w:shd w:val="clear" w:color="auto" w:fill="auto"/>
          </w:tcPr>
          <w:p w14:paraId="71ADB738" w14:textId="77777777" w:rsidR="00E35C80" w:rsidRPr="00516E8C" w:rsidRDefault="00E35C80" w:rsidP="00D03E60">
            <w:pPr>
              <w:jc w:val="center"/>
              <w:rPr>
                <w:rFonts w:ascii="Cambria" w:hAnsi="Cambria"/>
                <w:sz w:val="24"/>
                <w:szCs w:val="24"/>
              </w:rPr>
            </w:pPr>
            <w:r w:rsidRPr="00516E8C">
              <w:rPr>
                <w:rFonts w:ascii="Cambria" w:hAnsi="Cambria"/>
                <w:sz w:val="24"/>
                <w:szCs w:val="24"/>
              </w:rPr>
              <w:t>Concluído</w:t>
            </w:r>
          </w:p>
        </w:tc>
      </w:tr>
      <w:tr w:rsidR="00E35C80" w:rsidRPr="00516E8C" w14:paraId="2B96B5D8" w14:textId="77777777" w:rsidTr="00D03E60">
        <w:tc>
          <w:tcPr>
            <w:tcW w:w="7796" w:type="dxa"/>
            <w:shd w:val="clear" w:color="auto" w:fill="auto"/>
          </w:tcPr>
          <w:p w14:paraId="28811825" w14:textId="77777777" w:rsidR="00E35C80" w:rsidRPr="00516E8C" w:rsidRDefault="00E35C80" w:rsidP="00D03E60">
            <w:pPr>
              <w:rPr>
                <w:rFonts w:ascii="Cambria" w:hAnsi="Cambria"/>
                <w:sz w:val="24"/>
                <w:szCs w:val="24"/>
              </w:rPr>
            </w:pPr>
            <w:r>
              <w:rPr>
                <w:rFonts w:ascii="Cambria" w:hAnsi="Cambria"/>
                <w:sz w:val="24"/>
                <w:szCs w:val="24"/>
              </w:rPr>
              <w:t>3.</w:t>
            </w:r>
            <w:r w:rsidRPr="00C01551">
              <w:rPr>
                <w:rFonts w:ascii="Cambria" w:hAnsi="Cambria"/>
                <w:sz w:val="24"/>
                <w:szCs w:val="24"/>
              </w:rPr>
              <w:t xml:space="preserve"> Reconhecimento, mensuração e</w:t>
            </w:r>
            <w:r>
              <w:rPr>
                <w:rFonts w:ascii="Cambria" w:hAnsi="Cambria"/>
                <w:sz w:val="24"/>
                <w:szCs w:val="24"/>
              </w:rPr>
              <w:t xml:space="preserve"> </w:t>
            </w:r>
            <w:r w:rsidRPr="00C01551">
              <w:rPr>
                <w:rFonts w:ascii="Cambria" w:hAnsi="Cambria"/>
                <w:sz w:val="24"/>
                <w:szCs w:val="24"/>
              </w:rPr>
              <w:t>evidenciação dos demais créditos a receber,</w:t>
            </w:r>
            <w:r>
              <w:rPr>
                <w:rFonts w:ascii="Cambria" w:hAnsi="Cambria"/>
                <w:sz w:val="24"/>
                <w:szCs w:val="24"/>
              </w:rPr>
              <w:t xml:space="preserve"> </w:t>
            </w:r>
            <w:r w:rsidRPr="00C01551">
              <w:rPr>
                <w:rFonts w:ascii="Cambria" w:hAnsi="Cambria"/>
                <w:sz w:val="24"/>
                <w:szCs w:val="24"/>
              </w:rPr>
              <w:t>(exceto créditos tributários, previdenciários e</w:t>
            </w:r>
            <w:r>
              <w:rPr>
                <w:rFonts w:ascii="Cambria" w:hAnsi="Cambria"/>
                <w:sz w:val="24"/>
                <w:szCs w:val="24"/>
              </w:rPr>
              <w:t xml:space="preserve"> </w:t>
            </w:r>
            <w:r w:rsidRPr="00C01551">
              <w:rPr>
                <w:rFonts w:ascii="Cambria" w:hAnsi="Cambria"/>
                <w:sz w:val="24"/>
                <w:szCs w:val="24"/>
              </w:rPr>
              <w:t>de contribuições a receber), bem como dos</w:t>
            </w:r>
            <w:r>
              <w:rPr>
                <w:rFonts w:ascii="Cambria" w:hAnsi="Cambria"/>
                <w:sz w:val="24"/>
                <w:szCs w:val="24"/>
              </w:rPr>
              <w:t xml:space="preserve"> </w:t>
            </w:r>
            <w:r w:rsidRPr="00C01551">
              <w:rPr>
                <w:rFonts w:ascii="Cambria" w:hAnsi="Cambria"/>
                <w:sz w:val="24"/>
                <w:szCs w:val="24"/>
              </w:rPr>
              <w:t>respectivos encargos, multas e ajustes para</w:t>
            </w:r>
            <w:r>
              <w:rPr>
                <w:rFonts w:ascii="Cambria" w:hAnsi="Cambria"/>
                <w:sz w:val="24"/>
                <w:szCs w:val="24"/>
              </w:rPr>
              <w:t xml:space="preserve"> </w:t>
            </w:r>
            <w:r w:rsidRPr="00C01551">
              <w:rPr>
                <w:rFonts w:ascii="Cambria" w:hAnsi="Cambria"/>
                <w:sz w:val="24"/>
                <w:szCs w:val="24"/>
              </w:rPr>
              <w:t>perdas</w:t>
            </w:r>
            <w:r>
              <w:rPr>
                <w:rFonts w:ascii="Cambria" w:hAnsi="Cambria"/>
                <w:sz w:val="24"/>
                <w:szCs w:val="24"/>
              </w:rPr>
              <w:t>.</w:t>
            </w:r>
          </w:p>
        </w:tc>
        <w:tc>
          <w:tcPr>
            <w:tcW w:w="2405" w:type="dxa"/>
            <w:shd w:val="clear" w:color="auto" w:fill="auto"/>
          </w:tcPr>
          <w:p w14:paraId="7B8800E1" w14:textId="77777777" w:rsidR="00E35C80" w:rsidRPr="00516E8C"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6963BF85" w14:textId="77777777" w:rsidTr="00D03E60">
        <w:tc>
          <w:tcPr>
            <w:tcW w:w="7796" w:type="dxa"/>
            <w:shd w:val="clear" w:color="auto" w:fill="auto"/>
          </w:tcPr>
          <w:p w14:paraId="4FCAEDEB" w14:textId="77777777" w:rsidR="00E35C80" w:rsidRDefault="00E35C80" w:rsidP="00D03E60">
            <w:pPr>
              <w:rPr>
                <w:rFonts w:ascii="Cambria" w:hAnsi="Cambria"/>
                <w:sz w:val="24"/>
                <w:szCs w:val="24"/>
              </w:rPr>
            </w:pPr>
            <w:r>
              <w:rPr>
                <w:rFonts w:ascii="Cambria" w:hAnsi="Cambria"/>
                <w:sz w:val="24"/>
                <w:szCs w:val="24"/>
              </w:rPr>
              <w:t>4.</w:t>
            </w:r>
            <w:r w:rsidRPr="001E10B3">
              <w:rPr>
                <w:rFonts w:ascii="Cambria" w:hAnsi="Cambria"/>
                <w:sz w:val="24"/>
                <w:szCs w:val="24"/>
              </w:rPr>
              <w:t xml:space="preserve"> Reconhecimento, mensuração e</w:t>
            </w:r>
            <w:r>
              <w:rPr>
                <w:rFonts w:ascii="Cambria" w:hAnsi="Cambria"/>
                <w:sz w:val="24"/>
                <w:szCs w:val="24"/>
              </w:rPr>
              <w:t xml:space="preserve"> </w:t>
            </w:r>
            <w:r w:rsidRPr="001E10B3">
              <w:rPr>
                <w:rFonts w:ascii="Cambria" w:hAnsi="Cambria"/>
                <w:sz w:val="24"/>
                <w:szCs w:val="24"/>
              </w:rPr>
              <w:t>evidenciação da Dívida Ativa, tributária e não-</w:t>
            </w:r>
            <w:r>
              <w:rPr>
                <w:rFonts w:ascii="Cambria" w:hAnsi="Cambria"/>
                <w:sz w:val="24"/>
                <w:szCs w:val="24"/>
              </w:rPr>
              <w:t xml:space="preserve"> </w:t>
            </w:r>
            <w:r w:rsidRPr="001E10B3">
              <w:rPr>
                <w:rFonts w:ascii="Cambria" w:hAnsi="Cambria"/>
                <w:sz w:val="24"/>
                <w:szCs w:val="24"/>
              </w:rPr>
              <w:t>tributária, e respectivo ajuste para perdas</w:t>
            </w:r>
            <w:r>
              <w:rPr>
                <w:rFonts w:ascii="Cambria" w:hAnsi="Cambria"/>
                <w:sz w:val="24"/>
                <w:szCs w:val="24"/>
              </w:rPr>
              <w:t>.</w:t>
            </w:r>
          </w:p>
        </w:tc>
        <w:tc>
          <w:tcPr>
            <w:tcW w:w="2405" w:type="dxa"/>
            <w:shd w:val="clear" w:color="auto" w:fill="auto"/>
          </w:tcPr>
          <w:p w14:paraId="37163108" w14:textId="77777777" w:rsidR="00E35C80"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51550D5D" w14:textId="77777777" w:rsidTr="00D03E60">
        <w:tc>
          <w:tcPr>
            <w:tcW w:w="7796" w:type="dxa"/>
            <w:shd w:val="clear" w:color="auto" w:fill="auto"/>
          </w:tcPr>
          <w:p w14:paraId="32B73353" w14:textId="77777777" w:rsidR="00E35C80" w:rsidRPr="00516E8C" w:rsidRDefault="00E35C80" w:rsidP="00D03E60">
            <w:pPr>
              <w:rPr>
                <w:rFonts w:ascii="Cambria" w:hAnsi="Cambria"/>
                <w:sz w:val="24"/>
                <w:szCs w:val="24"/>
              </w:rPr>
            </w:pPr>
            <w:r w:rsidRPr="00516E8C">
              <w:rPr>
                <w:rFonts w:ascii="Cambria" w:hAnsi="Cambria"/>
                <w:sz w:val="24"/>
                <w:szCs w:val="24"/>
              </w:rPr>
              <w:t>5.Reconhecimento, mensuração e evidenciação das provisões por competência.</w:t>
            </w:r>
          </w:p>
        </w:tc>
        <w:tc>
          <w:tcPr>
            <w:tcW w:w="2405" w:type="dxa"/>
            <w:shd w:val="clear" w:color="auto" w:fill="auto"/>
          </w:tcPr>
          <w:p w14:paraId="3938C11B" w14:textId="77777777" w:rsidR="00E35C80" w:rsidRPr="00516E8C" w:rsidRDefault="00E35C80" w:rsidP="00D03E60">
            <w:pPr>
              <w:jc w:val="center"/>
              <w:rPr>
                <w:rFonts w:ascii="Cambria" w:hAnsi="Cambria"/>
                <w:sz w:val="24"/>
                <w:szCs w:val="24"/>
              </w:rPr>
            </w:pPr>
            <w:r>
              <w:rPr>
                <w:rFonts w:ascii="Cambria" w:hAnsi="Cambria"/>
                <w:sz w:val="24"/>
                <w:szCs w:val="24"/>
              </w:rPr>
              <w:t>Parcial</w:t>
            </w:r>
          </w:p>
        </w:tc>
      </w:tr>
      <w:tr w:rsidR="00E35C80" w:rsidRPr="00516E8C" w14:paraId="255AC5D7" w14:textId="77777777" w:rsidTr="00D03E60">
        <w:tc>
          <w:tcPr>
            <w:tcW w:w="7796" w:type="dxa"/>
            <w:shd w:val="clear" w:color="auto" w:fill="auto"/>
          </w:tcPr>
          <w:p w14:paraId="46EE797C" w14:textId="77777777" w:rsidR="00E35C80" w:rsidRPr="00516E8C" w:rsidRDefault="00E35C80" w:rsidP="00D03E60">
            <w:pPr>
              <w:rPr>
                <w:rFonts w:ascii="Cambria" w:hAnsi="Cambria"/>
                <w:sz w:val="24"/>
                <w:szCs w:val="24"/>
              </w:rPr>
            </w:pPr>
            <w:r w:rsidRPr="00516E8C">
              <w:rPr>
                <w:rFonts w:ascii="Cambria" w:hAnsi="Cambria"/>
                <w:sz w:val="24"/>
                <w:szCs w:val="24"/>
              </w:rPr>
              <w:t xml:space="preserve">6. Evidenciação de ativos e passivos contingentes em contas de controle e notas explicativas (CPC 25) – </w:t>
            </w:r>
            <w:r w:rsidRPr="00516E8C">
              <w:rPr>
                <w:rFonts w:ascii="Cambria" w:hAnsi="Cambria"/>
                <w:i/>
                <w:iCs/>
                <w:sz w:val="24"/>
                <w:szCs w:val="24"/>
              </w:rPr>
              <w:t>(Reserva de contingência)</w:t>
            </w:r>
            <w:r>
              <w:rPr>
                <w:rFonts w:ascii="Cambria" w:hAnsi="Cambria"/>
                <w:i/>
                <w:iCs/>
                <w:sz w:val="24"/>
                <w:szCs w:val="24"/>
              </w:rPr>
              <w:t>.</w:t>
            </w:r>
          </w:p>
        </w:tc>
        <w:tc>
          <w:tcPr>
            <w:tcW w:w="2405" w:type="dxa"/>
            <w:shd w:val="clear" w:color="auto" w:fill="auto"/>
          </w:tcPr>
          <w:p w14:paraId="45B75593" w14:textId="77777777" w:rsidR="00E35C80" w:rsidRPr="00516E8C" w:rsidRDefault="00E35C80" w:rsidP="00D03E60">
            <w:pPr>
              <w:jc w:val="center"/>
              <w:rPr>
                <w:rFonts w:ascii="Cambria" w:hAnsi="Cambria"/>
                <w:sz w:val="24"/>
                <w:szCs w:val="24"/>
              </w:rPr>
            </w:pPr>
            <w:r>
              <w:rPr>
                <w:rFonts w:ascii="Cambria" w:hAnsi="Cambria"/>
                <w:sz w:val="24"/>
                <w:szCs w:val="24"/>
              </w:rPr>
              <w:t>Concluído</w:t>
            </w:r>
          </w:p>
        </w:tc>
      </w:tr>
      <w:tr w:rsidR="00E35C80" w:rsidRPr="00516E8C" w14:paraId="181C808C" w14:textId="77777777" w:rsidTr="00D03E60">
        <w:tc>
          <w:tcPr>
            <w:tcW w:w="7796" w:type="dxa"/>
            <w:shd w:val="clear" w:color="auto" w:fill="auto"/>
          </w:tcPr>
          <w:p w14:paraId="26648FFD" w14:textId="77777777" w:rsidR="00E35C80" w:rsidRPr="00516E8C" w:rsidRDefault="00E35C80" w:rsidP="00D03E60">
            <w:pPr>
              <w:rPr>
                <w:rFonts w:ascii="Cambria" w:hAnsi="Cambria"/>
                <w:sz w:val="24"/>
                <w:szCs w:val="24"/>
              </w:rPr>
            </w:pPr>
            <w:r w:rsidRPr="00516E8C">
              <w:rPr>
                <w:rFonts w:ascii="Cambria" w:hAnsi="Cambria"/>
                <w:sz w:val="24"/>
                <w:szCs w:val="24"/>
              </w:rPr>
              <w:t>7. Reconhecimento, mensuração e evidenciação dos bens móveis e imóveis; respectiva depreciação ou exaustão; reavaliação e redução ao valor recuperável (exceto bens do patrimônio cultural e de infraestrutura)</w:t>
            </w:r>
          </w:p>
        </w:tc>
        <w:tc>
          <w:tcPr>
            <w:tcW w:w="2405" w:type="dxa"/>
            <w:shd w:val="clear" w:color="auto" w:fill="auto"/>
          </w:tcPr>
          <w:p w14:paraId="7AF4B04D" w14:textId="77777777" w:rsidR="00E35C80" w:rsidRPr="00516E8C" w:rsidRDefault="00E35C80" w:rsidP="00D03E60">
            <w:pPr>
              <w:jc w:val="center"/>
              <w:rPr>
                <w:rFonts w:ascii="Cambria" w:hAnsi="Cambria"/>
                <w:sz w:val="24"/>
                <w:szCs w:val="24"/>
              </w:rPr>
            </w:pPr>
            <w:r>
              <w:rPr>
                <w:rFonts w:ascii="Cambria" w:hAnsi="Cambria"/>
                <w:sz w:val="24"/>
                <w:szCs w:val="24"/>
              </w:rPr>
              <w:t>Concluído</w:t>
            </w:r>
          </w:p>
        </w:tc>
      </w:tr>
      <w:tr w:rsidR="00E35C80" w:rsidRPr="00516E8C" w14:paraId="759C67B6" w14:textId="77777777" w:rsidTr="00D03E60">
        <w:tc>
          <w:tcPr>
            <w:tcW w:w="7796" w:type="dxa"/>
            <w:shd w:val="clear" w:color="auto" w:fill="auto"/>
          </w:tcPr>
          <w:p w14:paraId="187C3708" w14:textId="77777777" w:rsidR="00E35C80" w:rsidRPr="00516E8C" w:rsidRDefault="00E35C80" w:rsidP="00D03E60">
            <w:pPr>
              <w:rPr>
                <w:rFonts w:ascii="Cambria" w:hAnsi="Cambria"/>
                <w:sz w:val="24"/>
                <w:szCs w:val="24"/>
              </w:rPr>
            </w:pPr>
            <w:r>
              <w:rPr>
                <w:rFonts w:ascii="Cambria" w:hAnsi="Cambria"/>
                <w:sz w:val="24"/>
                <w:szCs w:val="24"/>
              </w:rPr>
              <w:t>8.</w:t>
            </w:r>
            <w:r w:rsidRPr="001E10B3">
              <w:rPr>
                <w:rFonts w:ascii="Cambria" w:hAnsi="Cambria"/>
                <w:sz w:val="24"/>
                <w:szCs w:val="24"/>
              </w:rPr>
              <w:t xml:space="preserve"> Reconhecimento, mensuração e</w:t>
            </w:r>
            <w:r>
              <w:rPr>
                <w:rFonts w:ascii="Cambria" w:hAnsi="Cambria"/>
                <w:sz w:val="24"/>
                <w:szCs w:val="24"/>
              </w:rPr>
              <w:t xml:space="preserve"> </w:t>
            </w:r>
            <w:r w:rsidRPr="001E10B3">
              <w:rPr>
                <w:rFonts w:ascii="Cambria" w:hAnsi="Cambria"/>
                <w:sz w:val="24"/>
                <w:szCs w:val="24"/>
              </w:rPr>
              <w:t>evidenciação dos bens de infraestrutura;</w:t>
            </w:r>
            <w:r>
              <w:rPr>
                <w:rFonts w:ascii="Cambria" w:hAnsi="Cambria"/>
                <w:sz w:val="24"/>
                <w:szCs w:val="24"/>
              </w:rPr>
              <w:t xml:space="preserve"> </w:t>
            </w:r>
            <w:r w:rsidRPr="001E10B3">
              <w:rPr>
                <w:rFonts w:ascii="Cambria" w:hAnsi="Cambria"/>
                <w:sz w:val="24"/>
                <w:szCs w:val="24"/>
              </w:rPr>
              <w:t>respectiva depreciação, amortização ou</w:t>
            </w:r>
            <w:r>
              <w:rPr>
                <w:rFonts w:ascii="Cambria" w:hAnsi="Cambria"/>
                <w:sz w:val="24"/>
                <w:szCs w:val="24"/>
              </w:rPr>
              <w:t xml:space="preserve"> </w:t>
            </w:r>
            <w:r w:rsidRPr="001E10B3">
              <w:rPr>
                <w:rFonts w:ascii="Cambria" w:hAnsi="Cambria"/>
                <w:sz w:val="24"/>
                <w:szCs w:val="24"/>
              </w:rPr>
              <w:t>exaustão; reavaliação e redução ao valor</w:t>
            </w:r>
            <w:r>
              <w:rPr>
                <w:rFonts w:ascii="Cambria" w:hAnsi="Cambria"/>
                <w:sz w:val="24"/>
                <w:szCs w:val="24"/>
              </w:rPr>
              <w:t xml:space="preserve"> </w:t>
            </w:r>
            <w:r w:rsidRPr="001E10B3">
              <w:rPr>
                <w:rFonts w:ascii="Cambria" w:hAnsi="Cambria"/>
                <w:sz w:val="24"/>
                <w:szCs w:val="24"/>
              </w:rPr>
              <w:t>recuperável</w:t>
            </w:r>
            <w:r>
              <w:rPr>
                <w:rFonts w:ascii="Cambria" w:hAnsi="Cambria"/>
                <w:sz w:val="24"/>
                <w:szCs w:val="24"/>
              </w:rPr>
              <w:t>.</w:t>
            </w:r>
          </w:p>
        </w:tc>
        <w:tc>
          <w:tcPr>
            <w:tcW w:w="2405" w:type="dxa"/>
            <w:shd w:val="clear" w:color="auto" w:fill="auto"/>
          </w:tcPr>
          <w:p w14:paraId="7057DBE9" w14:textId="77777777" w:rsidR="00E35C80" w:rsidRPr="00516E8C"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4B6D9D88" w14:textId="77777777" w:rsidTr="00D03E60">
        <w:tc>
          <w:tcPr>
            <w:tcW w:w="7796" w:type="dxa"/>
            <w:shd w:val="clear" w:color="auto" w:fill="auto"/>
          </w:tcPr>
          <w:p w14:paraId="0C43AAE1" w14:textId="77777777" w:rsidR="00E35C80" w:rsidRPr="00516E8C" w:rsidRDefault="00E35C80" w:rsidP="00D03E60">
            <w:pPr>
              <w:rPr>
                <w:rFonts w:ascii="Cambria" w:hAnsi="Cambria"/>
                <w:sz w:val="24"/>
                <w:szCs w:val="24"/>
              </w:rPr>
            </w:pPr>
            <w:r w:rsidRPr="00516E8C">
              <w:rPr>
                <w:rFonts w:ascii="Cambria" w:hAnsi="Cambria"/>
                <w:sz w:val="24"/>
                <w:szCs w:val="24"/>
              </w:rPr>
              <w:t xml:space="preserve">10. Reconhecimento, mensuração e evidenciação das obrigações por competência decorrentes de empréstimos, financiamentos e dívidas contratuais e mobiliárias. </w:t>
            </w:r>
            <w:r w:rsidRPr="00516E8C">
              <w:rPr>
                <w:rFonts w:ascii="Cambria" w:hAnsi="Cambria"/>
                <w:i/>
                <w:iCs/>
                <w:sz w:val="24"/>
                <w:szCs w:val="24"/>
              </w:rPr>
              <w:t>(INSS,  FGTS e RPPS</w:t>
            </w:r>
            <w:r w:rsidRPr="00516E8C">
              <w:rPr>
                <w:rFonts w:ascii="Cambria" w:hAnsi="Cambria"/>
                <w:sz w:val="24"/>
                <w:szCs w:val="24"/>
              </w:rPr>
              <w:t>)</w:t>
            </w:r>
          </w:p>
        </w:tc>
        <w:tc>
          <w:tcPr>
            <w:tcW w:w="2405" w:type="dxa"/>
            <w:shd w:val="clear" w:color="auto" w:fill="auto"/>
          </w:tcPr>
          <w:p w14:paraId="1AFF33A9" w14:textId="77777777" w:rsidR="00E35C80" w:rsidRPr="00516E8C" w:rsidRDefault="00E35C80" w:rsidP="00D03E60">
            <w:pPr>
              <w:jc w:val="center"/>
              <w:rPr>
                <w:rFonts w:ascii="Cambria" w:hAnsi="Cambria"/>
                <w:sz w:val="24"/>
                <w:szCs w:val="24"/>
              </w:rPr>
            </w:pPr>
            <w:r w:rsidRPr="00516E8C">
              <w:rPr>
                <w:rFonts w:ascii="Cambria" w:hAnsi="Cambria"/>
                <w:sz w:val="24"/>
                <w:szCs w:val="24"/>
              </w:rPr>
              <w:t>Sem ocorrências</w:t>
            </w:r>
          </w:p>
        </w:tc>
      </w:tr>
      <w:tr w:rsidR="00E35C80" w:rsidRPr="00516E8C" w14:paraId="7A41B355" w14:textId="77777777" w:rsidTr="00D03E60">
        <w:tc>
          <w:tcPr>
            <w:tcW w:w="7796" w:type="dxa"/>
            <w:shd w:val="clear" w:color="auto" w:fill="auto"/>
          </w:tcPr>
          <w:p w14:paraId="47413AA8" w14:textId="77777777" w:rsidR="00E35C80" w:rsidRPr="00516E8C" w:rsidRDefault="00E35C80" w:rsidP="00D03E60">
            <w:pPr>
              <w:rPr>
                <w:rFonts w:ascii="Cambria" w:hAnsi="Cambria"/>
                <w:sz w:val="24"/>
                <w:szCs w:val="24"/>
              </w:rPr>
            </w:pPr>
            <w:r w:rsidRPr="00516E8C">
              <w:rPr>
                <w:rFonts w:ascii="Cambria" w:hAnsi="Cambria"/>
                <w:sz w:val="24"/>
                <w:szCs w:val="24"/>
              </w:rPr>
              <w:t xml:space="preserve">11. Reconhecimento, mensuração e evidenciação das obrigações por competência decorrentes de benefícios a empregados </w:t>
            </w:r>
            <w:r w:rsidRPr="00516E8C">
              <w:rPr>
                <w:rFonts w:ascii="Cambria" w:hAnsi="Cambria"/>
                <w:i/>
                <w:iCs/>
                <w:sz w:val="24"/>
                <w:szCs w:val="24"/>
              </w:rPr>
              <w:t>(ex.: 13º salário, férias, avanços, licenças-prêmios, etc.).</w:t>
            </w:r>
          </w:p>
        </w:tc>
        <w:tc>
          <w:tcPr>
            <w:tcW w:w="2405" w:type="dxa"/>
            <w:shd w:val="clear" w:color="auto" w:fill="auto"/>
          </w:tcPr>
          <w:p w14:paraId="2C74071D" w14:textId="77777777" w:rsidR="00E35C80" w:rsidRPr="00516E8C" w:rsidRDefault="00E35C80" w:rsidP="00D03E60">
            <w:pPr>
              <w:jc w:val="center"/>
              <w:rPr>
                <w:rFonts w:ascii="Cambria" w:hAnsi="Cambria"/>
                <w:sz w:val="24"/>
                <w:szCs w:val="24"/>
              </w:rPr>
            </w:pPr>
            <w:r w:rsidRPr="00516E8C">
              <w:rPr>
                <w:rFonts w:ascii="Cambria" w:hAnsi="Cambria"/>
                <w:sz w:val="24"/>
                <w:szCs w:val="24"/>
              </w:rPr>
              <w:t>Em elaboração</w:t>
            </w:r>
          </w:p>
        </w:tc>
      </w:tr>
      <w:tr w:rsidR="00E35C80" w:rsidRPr="00516E8C" w14:paraId="7196F34D" w14:textId="77777777" w:rsidTr="00D03E60">
        <w:tc>
          <w:tcPr>
            <w:tcW w:w="7796" w:type="dxa"/>
            <w:shd w:val="clear" w:color="auto" w:fill="auto"/>
          </w:tcPr>
          <w:p w14:paraId="4589AEE0" w14:textId="77777777" w:rsidR="00E35C80" w:rsidRPr="00516E8C" w:rsidRDefault="00E35C80" w:rsidP="00D03E60">
            <w:pPr>
              <w:rPr>
                <w:rFonts w:ascii="Cambria" w:hAnsi="Cambria"/>
                <w:sz w:val="24"/>
                <w:szCs w:val="24"/>
              </w:rPr>
            </w:pPr>
            <w:r>
              <w:rPr>
                <w:rFonts w:ascii="Cambria" w:hAnsi="Cambria"/>
                <w:sz w:val="24"/>
                <w:szCs w:val="24"/>
              </w:rPr>
              <w:lastRenderedPageBreak/>
              <w:t>12.</w:t>
            </w:r>
            <w:r>
              <w:t xml:space="preserve"> </w:t>
            </w:r>
            <w:r w:rsidRPr="00750035">
              <w:rPr>
                <w:rFonts w:ascii="Cambria" w:hAnsi="Cambria"/>
                <w:sz w:val="24"/>
                <w:szCs w:val="24"/>
              </w:rPr>
              <w:t>Reconhecimento, mensuração e</w:t>
            </w:r>
            <w:r>
              <w:rPr>
                <w:rFonts w:ascii="Cambria" w:hAnsi="Cambria"/>
                <w:sz w:val="24"/>
                <w:szCs w:val="24"/>
              </w:rPr>
              <w:t xml:space="preserve"> </w:t>
            </w:r>
            <w:r w:rsidRPr="00750035">
              <w:rPr>
                <w:rFonts w:ascii="Cambria" w:hAnsi="Cambria"/>
                <w:sz w:val="24"/>
                <w:szCs w:val="24"/>
              </w:rPr>
              <w:t>evidenciação da provisão atuarial do regime</w:t>
            </w:r>
            <w:r>
              <w:rPr>
                <w:rFonts w:ascii="Cambria" w:hAnsi="Cambria"/>
                <w:sz w:val="24"/>
                <w:szCs w:val="24"/>
              </w:rPr>
              <w:t xml:space="preserve"> </w:t>
            </w:r>
            <w:r w:rsidRPr="00750035">
              <w:rPr>
                <w:rFonts w:ascii="Cambria" w:hAnsi="Cambria"/>
                <w:sz w:val="24"/>
                <w:szCs w:val="24"/>
              </w:rPr>
              <w:t>próprio de previdência dos servidores públicos</w:t>
            </w:r>
            <w:r>
              <w:rPr>
                <w:rFonts w:ascii="Cambria" w:hAnsi="Cambria"/>
                <w:sz w:val="24"/>
                <w:szCs w:val="24"/>
              </w:rPr>
              <w:t xml:space="preserve"> </w:t>
            </w:r>
            <w:r w:rsidRPr="00750035">
              <w:rPr>
                <w:rFonts w:ascii="Cambria" w:hAnsi="Cambria"/>
                <w:sz w:val="24"/>
                <w:szCs w:val="24"/>
              </w:rPr>
              <w:t>civis e militares</w:t>
            </w:r>
            <w:r>
              <w:rPr>
                <w:rFonts w:ascii="Cambria" w:hAnsi="Cambria"/>
                <w:sz w:val="24"/>
                <w:szCs w:val="24"/>
              </w:rPr>
              <w:t>.</w:t>
            </w:r>
          </w:p>
        </w:tc>
        <w:tc>
          <w:tcPr>
            <w:tcW w:w="2405" w:type="dxa"/>
            <w:shd w:val="clear" w:color="auto" w:fill="auto"/>
          </w:tcPr>
          <w:p w14:paraId="4E06AFE6" w14:textId="77777777" w:rsidR="00E35C80" w:rsidRPr="00516E8C"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7C22D1CA" w14:textId="77777777" w:rsidTr="00D03E60">
        <w:tc>
          <w:tcPr>
            <w:tcW w:w="7796" w:type="dxa"/>
            <w:shd w:val="clear" w:color="auto" w:fill="auto"/>
          </w:tcPr>
          <w:p w14:paraId="4700CEA1" w14:textId="77777777" w:rsidR="00E35C80" w:rsidRPr="00516E8C" w:rsidRDefault="00E35C80" w:rsidP="00D03E60">
            <w:pPr>
              <w:rPr>
                <w:rFonts w:ascii="Cambria" w:hAnsi="Cambria"/>
                <w:sz w:val="24"/>
                <w:szCs w:val="24"/>
              </w:rPr>
            </w:pPr>
            <w:r w:rsidRPr="00516E8C">
              <w:rPr>
                <w:rFonts w:ascii="Cambria" w:hAnsi="Cambria"/>
                <w:sz w:val="24"/>
                <w:szCs w:val="24"/>
              </w:rPr>
              <w:t xml:space="preserve">13. Reconhecimento, mensuração e evidenciação das obrigações com fornecedores por competência </w:t>
            </w:r>
            <w:r w:rsidRPr="00516E8C">
              <w:rPr>
                <w:rFonts w:ascii="Cambria" w:hAnsi="Cambria"/>
                <w:i/>
                <w:iCs/>
                <w:sz w:val="24"/>
                <w:szCs w:val="24"/>
              </w:rPr>
              <w:t>(IGAM, Dueto , contratos em geral)</w:t>
            </w:r>
            <w:r>
              <w:rPr>
                <w:rFonts w:ascii="Cambria" w:hAnsi="Cambria"/>
                <w:i/>
                <w:iCs/>
                <w:sz w:val="24"/>
                <w:szCs w:val="24"/>
              </w:rPr>
              <w:t>.</w:t>
            </w:r>
          </w:p>
        </w:tc>
        <w:tc>
          <w:tcPr>
            <w:tcW w:w="2405" w:type="dxa"/>
            <w:shd w:val="clear" w:color="auto" w:fill="auto"/>
          </w:tcPr>
          <w:p w14:paraId="0503C17F" w14:textId="77777777" w:rsidR="00E35C80" w:rsidRPr="00516E8C" w:rsidRDefault="00E35C80" w:rsidP="00D03E60">
            <w:pPr>
              <w:jc w:val="center"/>
              <w:rPr>
                <w:rFonts w:ascii="Cambria" w:hAnsi="Cambria"/>
                <w:sz w:val="24"/>
                <w:szCs w:val="24"/>
              </w:rPr>
            </w:pPr>
            <w:r w:rsidRPr="00516E8C">
              <w:rPr>
                <w:rFonts w:ascii="Cambria" w:hAnsi="Cambria"/>
                <w:sz w:val="24"/>
                <w:szCs w:val="24"/>
              </w:rPr>
              <w:t>Concluído</w:t>
            </w:r>
          </w:p>
        </w:tc>
      </w:tr>
      <w:tr w:rsidR="00E35C80" w:rsidRPr="00516E8C" w14:paraId="355F7C16" w14:textId="77777777" w:rsidTr="00D03E60">
        <w:tc>
          <w:tcPr>
            <w:tcW w:w="7796" w:type="dxa"/>
            <w:shd w:val="clear" w:color="auto" w:fill="auto"/>
          </w:tcPr>
          <w:p w14:paraId="5ED73C79" w14:textId="77777777" w:rsidR="00E35C80" w:rsidRPr="00516E8C" w:rsidRDefault="00E35C80" w:rsidP="00D03E60">
            <w:pPr>
              <w:rPr>
                <w:rFonts w:ascii="Cambria" w:hAnsi="Cambria"/>
                <w:sz w:val="24"/>
                <w:szCs w:val="24"/>
              </w:rPr>
            </w:pPr>
            <w:r w:rsidRPr="00516E8C">
              <w:rPr>
                <w:rFonts w:ascii="Cambria" w:hAnsi="Cambria"/>
                <w:sz w:val="24"/>
                <w:szCs w:val="24"/>
              </w:rPr>
              <w:t>14. Reconhecimento, mensuração e evidenciação das demais obrigações por competência.</w:t>
            </w:r>
          </w:p>
        </w:tc>
        <w:tc>
          <w:tcPr>
            <w:tcW w:w="2405" w:type="dxa"/>
            <w:shd w:val="clear" w:color="auto" w:fill="auto"/>
          </w:tcPr>
          <w:p w14:paraId="0237E52C" w14:textId="77777777" w:rsidR="00E35C80" w:rsidRPr="00516E8C" w:rsidRDefault="00E35C80" w:rsidP="00D03E60">
            <w:pPr>
              <w:jc w:val="center"/>
              <w:rPr>
                <w:rFonts w:ascii="Cambria" w:hAnsi="Cambria"/>
                <w:sz w:val="24"/>
                <w:szCs w:val="24"/>
              </w:rPr>
            </w:pPr>
            <w:r w:rsidRPr="00516E8C">
              <w:rPr>
                <w:rFonts w:ascii="Cambria" w:hAnsi="Cambria"/>
                <w:sz w:val="24"/>
                <w:szCs w:val="24"/>
              </w:rPr>
              <w:t>indefinido</w:t>
            </w:r>
          </w:p>
        </w:tc>
      </w:tr>
      <w:tr w:rsidR="00E35C80" w:rsidRPr="00516E8C" w14:paraId="0A7DC131" w14:textId="77777777" w:rsidTr="00D03E60">
        <w:tc>
          <w:tcPr>
            <w:tcW w:w="7796" w:type="dxa"/>
            <w:shd w:val="clear" w:color="auto" w:fill="auto"/>
          </w:tcPr>
          <w:p w14:paraId="2B282D31" w14:textId="77777777" w:rsidR="00E35C80" w:rsidRPr="00516E8C" w:rsidRDefault="00E35C80" w:rsidP="00D03E60">
            <w:pPr>
              <w:rPr>
                <w:rFonts w:ascii="Cambria" w:hAnsi="Cambria"/>
                <w:sz w:val="24"/>
                <w:szCs w:val="24"/>
              </w:rPr>
            </w:pPr>
            <w:r w:rsidRPr="00516E8C">
              <w:rPr>
                <w:rFonts w:ascii="Cambria" w:hAnsi="Cambria"/>
                <w:sz w:val="24"/>
                <w:szCs w:val="24"/>
              </w:rPr>
              <w:t>15. Reconhecimento, mensuração e evidenciação de softwares, marcas, patentes, licenças e congêneres, classificados como intangíveis e eventuais amortização, reavaliação e redução ao valor recuperável.</w:t>
            </w:r>
          </w:p>
        </w:tc>
        <w:tc>
          <w:tcPr>
            <w:tcW w:w="2405" w:type="dxa"/>
            <w:shd w:val="clear" w:color="auto" w:fill="auto"/>
          </w:tcPr>
          <w:p w14:paraId="3F5A6913" w14:textId="77777777" w:rsidR="00E35C80" w:rsidRPr="00516E8C" w:rsidRDefault="00E35C80" w:rsidP="00D03E60">
            <w:pPr>
              <w:jc w:val="center"/>
              <w:rPr>
                <w:rFonts w:ascii="Cambria" w:hAnsi="Cambria"/>
                <w:sz w:val="24"/>
                <w:szCs w:val="24"/>
              </w:rPr>
            </w:pPr>
            <w:r>
              <w:rPr>
                <w:rFonts w:ascii="Cambria" w:hAnsi="Cambria"/>
                <w:sz w:val="24"/>
                <w:szCs w:val="24"/>
              </w:rPr>
              <w:t>Concluído</w:t>
            </w:r>
          </w:p>
        </w:tc>
      </w:tr>
      <w:tr w:rsidR="00E35C80" w:rsidRPr="00516E8C" w14:paraId="340E9548" w14:textId="77777777" w:rsidTr="00D03E60">
        <w:tc>
          <w:tcPr>
            <w:tcW w:w="7796" w:type="dxa"/>
            <w:shd w:val="clear" w:color="auto" w:fill="auto"/>
          </w:tcPr>
          <w:p w14:paraId="15692CA0" w14:textId="77777777" w:rsidR="00E35C80" w:rsidRPr="00516E8C" w:rsidRDefault="00E35C80" w:rsidP="00D03E60">
            <w:pPr>
              <w:rPr>
                <w:rFonts w:ascii="Cambria" w:hAnsi="Cambria"/>
                <w:sz w:val="24"/>
                <w:szCs w:val="24"/>
              </w:rPr>
            </w:pPr>
            <w:r w:rsidRPr="00516E8C">
              <w:rPr>
                <w:rFonts w:ascii="Cambria" w:hAnsi="Cambria"/>
                <w:sz w:val="24"/>
                <w:szCs w:val="24"/>
              </w:rPr>
              <w:t>16. Outros ativos intangíveis e eventuais amortização e redução a valor recuperável</w:t>
            </w:r>
            <w:r>
              <w:rPr>
                <w:rFonts w:ascii="Cambria" w:hAnsi="Cambria"/>
                <w:sz w:val="24"/>
                <w:szCs w:val="24"/>
              </w:rPr>
              <w:t>.</w:t>
            </w:r>
          </w:p>
        </w:tc>
        <w:tc>
          <w:tcPr>
            <w:tcW w:w="2405" w:type="dxa"/>
            <w:shd w:val="clear" w:color="auto" w:fill="auto"/>
          </w:tcPr>
          <w:p w14:paraId="7EE1B5F6" w14:textId="77777777" w:rsidR="00E35C80" w:rsidRPr="00516E8C" w:rsidRDefault="00E35C80" w:rsidP="00D03E60">
            <w:pPr>
              <w:jc w:val="center"/>
              <w:rPr>
                <w:rFonts w:ascii="Cambria" w:hAnsi="Cambria"/>
                <w:sz w:val="24"/>
                <w:szCs w:val="24"/>
              </w:rPr>
            </w:pPr>
            <w:r w:rsidRPr="00516E8C">
              <w:rPr>
                <w:rFonts w:ascii="Cambria" w:hAnsi="Cambria"/>
                <w:sz w:val="24"/>
                <w:szCs w:val="24"/>
              </w:rPr>
              <w:t>Indefinido</w:t>
            </w:r>
          </w:p>
        </w:tc>
      </w:tr>
      <w:tr w:rsidR="00E35C80" w:rsidRPr="00516E8C" w14:paraId="25FDF534" w14:textId="77777777" w:rsidTr="00D03E60">
        <w:tc>
          <w:tcPr>
            <w:tcW w:w="7796" w:type="dxa"/>
            <w:shd w:val="clear" w:color="auto" w:fill="auto"/>
          </w:tcPr>
          <w:p w14:paraId="2E81A8D3" w14:textId="77777777" w:rsidR="00E35C80" w:rsidRPr="00516E8C" w:rsidRDefault="00E35C80" w:rsidP="00D03E60">
            <w:pPr>
              <w:rPr>
                <w:rFonts w:ascii="Cambria" w:hAnsi="Cambria"/>
                <w:sz w:val="24"/>
                <w:szCs w:val="24"/>
              </w:rPr>
            </w:pPr>
            <w:r>
              <w:rPr>
                <w:rFonts w:ascii="Cambria" w:hAnsi="Cambria"/>
                <w:sz w:val="24"/>
                <w:szCs w:val="24"/>
              </w:rPr>
              <w:t>17.</w:t>
            </w:r>
            <w:r w:rsidRPr="00750035">
              <w:rPr>
                <w:rFonts w:ascii="Cambria" w:hAnsi="Cambria"/>
                <w:sz w:val="24"/>
                <w:szCs w:val="24"/>
              </w:rPr>
              <w:t xml:space="preserve"> Reconhecimento, mensuração e</w:t>
            </w:r>
            <w:r>
              <w:rPr>
                <w:rFonts w:ascii="Cambria" w:hAnsi="Cambria"/>
                <w:sz w:val="24"/>
                <w:szCs w:val="24"/>
              </w:rPr>
              <w:t xml:space="preserve"> </w:t>
            </w:r>
            <w:r w:rsidRPr="00750035">
              <w:rPr>
                <w:rFonts w:ascii="Cambria" w:hAnsi="Cambria"/>
                <w:sz w:val="24"/>
                <w:szCs w:val="24"/>
              </w:rPr>
              <w:t>evidenciação dos investimentos permanentes,</w:t>
            </w:r>
            <w:r>
              <w:rPr>
                <w:rFonts w:ascii="Cambria" w:hAnsi="Cambria"/>
                <w:sz w:val="24"/>
                <w:szCs w:val="24"/>
              </w:rPr>
              <w:t xml:space="preserve"> </w:t>
            </w:r>
            <w:r w:rsidRPr="00750035">
              <w:rPr>
                <w:rFonts w:ascii="Cambria" w:hAnsi="Cambria"/>
                <w:sz w:val="24"/>
                <w:szCs w:val="24"/>
              </w:rPr>
              <w:t>e respetivos ajustes para perdas e redução ao</w:t>
            </w:r>
            <w:r>
              <w:rPr>
                <w:rFonts w:ascii="Cambria" w:hAnsi="Cambria"/>
                <w:sz w:val="24"/>
                <w:szCs w:val="24"/>
              </w:rPr>
              <w:t xml:space="preserve"> </w:t>
            </w:r>
            <w:r w:rsidRPr="00750035">
              <w:rPr>
                <w:rFonts w:ascii="Cambria" w:hAnsi="Cambria"/>
                <w:sz w:val="24"/>
                <w:szCs w:val="24"/>
              </w:rPr>
              <w:t>valor recuperável</w:t>
            </w:r>
            <w:r>
              <w:rPr>
                <w:rFonts w:ascii="Cambria" w:hAnsi="Cambria"/>
                <w:sz w:val="24"/>
                <w:szCs w:val="24"/>
              </w:rPr>
              <w:t>.</w:t>
            </w:r>
          </w:p>
        </w:tc>
        <w:tc>
          <w:tcPr>
            <w:tcW w:w="2405" w:type="dxa"/>
            <w:shd w:val="clear" w:color="auto" w:fill="auto"/>
          </w:tcPr>
          <w:p w14:paraId="3F366CEF" w14:textId="77777777" w:rsidR="00E35C80" w:rsidRPr="00516E8C" w:rsidRDefault="00E35C80" w:rsidP="00D03E60">
            <w:pPr>
              <w:jc w:val="center"/>
              <w:rPr>
                <w:rFonts w:ascii="Cambria" w:hAnsi="Cambria"/>
                <w:sz w:val="24"/>
                <w:szCs w:val="24"/>
              </w:rPr>
            </w:pPr>
            <w:r>
              <w:rPr>
                <w:rFonts w:ascii="Cambria" w:hAnsi="Cambria"/>
                <w:sz w:val="24"/>
                <w:szCs w:val="24"/>
              </w:rPr>
              <w:t>Sem ocorrência</w:t>
            </w:r>
          </w:p>
        </w:tc>
      </w:tr>
      <w:tr w:rsidR="00E35C80" w:rsidRPr="00516E8C" w14:paraId="064A5443" w14:textId="77777777" w:rsidTr="00D03E60">
        <w:tc>
          <w:tcPr>
            <w:tcW w:w="7796" w:type="dxa"/>
            <w:shd w:val="clear" w:color="auto" w:fill="auto"/>
          </w:tcPr>
          <w:p w14:paraId="1AB48058" w14:textId="77777777" w:rsidR="00E35C80" w:rsidRPr="00516E8C" w:rsidRDefault="00E35C80" w:rsidP="00D03E60">
            <w:pPr>
              <w:rPr>
                <w:rFonts w:ascii="Cambria" w:hAnsi="Cambria"/>
                <w:sz w:val="24"/>
                <w:szCs w:val="24"/>
              </w:rPr>
            </w:pPr>
            <w:r w:rsidRPr="00516E8C">
              <w:rPr>
                <w:rFonts w:ascii="Cambria" w:hAnsi="Cambria"/>
                <w:sz w:val="24"/>
                <w:szCs w:val="24"/>
              </w:rPr>
              <w:t>18. Reconhecimento, mensuração e evidenciação dos estoques.</w:t>
            </w:r>
          </w:p>
        </w:tc>
        <w:tc>
          <w:tcPr>
            <w:tcW w:w="2405" w:type="dxa"/>
            <w:shd w:val="clear" w:color="auto" w:fill="auto"/>
          </w:tcPr>
          <w:p w14:paraId="19AC6924" w14:textId="77777777" w:rsidR="00E35C80" w:rsidRPr="00516E8C" w:rsidRDefault="00E35C80" w:rsidP="00D03E60">
            <w:pPr>
              <w:jc w:val="center"/>
              <w:rPr>
                <w:rFonts w:ascii="Cambria" w:hAnsi="Cambria"/>
                <w:sz w:val="24"/>
                <w:szCs w:val="24"/>
              </w:rPr>
            </w:pPr>
            <w:r>
              <w:rPr>
                <w:rFonts w:ascii="Cambria" w:hAnsi="Cambria"/>
                <w:sz w:val="24"/>
                <w:szCs w:val="24"/>
              </w:rPr>
              <w:t>Concluído</w:t>
            </w:r>
          </w:p>
        </w:tc>
      </w:tr>
      <w:tr w:rsidR="00E35C80" w:rsidRPr="00516E8C" w14:paraId="41144CD0" w14:textId="77777777" w:rsidTr="00D03E60">
        <w:tc>
          <w:tcPr>
            <w:tcW w:w="7796" w:type="dxa"/>
            <w:shd w:val="clear" w:color="auto" w:fill="auto"/>
          </w:tcPr>
          <w:p w14:paraId="6C8F3B12" w14:textId="77777777" w:rsidR="00E35C80" w:rsidRPr="00516E8C" w:rsidRDefault="00E35C80" w:rsidP="00D03E60">
            <w:pPr>
              <w:rPr>
                <w:rFonts w:ascii="Cambria" w:hAnsi="Cambria"/>
                <w:sz w:val="24"/>
                <w:szCs w:val="24"/>
              </w:rPr>
            </w:pPr>
            <w:r w:rsidRPr="00516E8C">
              <w:rPr>
                <w:rFonts w:ascii="Cambria" w:hAnsi="Cambria"/>
                <w:sz w:val="24"/>
                <w:szCs w:val="24"/>
              </w:rPr>
              <w:t>19. Reconhecimento, mensuração e evidenciação dos demais aspectos referentes aos procedimentos patrimoniais estabelecidos nas IPSAS, NBC TSP e MCASP</w:t>
            </w:r>
            <w:r>
              <w:rPr>
                <w:rFonts w:ascii="Cambria" w:hAnsi="Cambria"/>
                <w:sz w:val="24"/>
                <w:szCs w:val="24"/>
              </w:rPr>
              <w:t>.</w:t>
            </w:r>
          </w:p>
        </w:tc>
        <w:tc>
          <w:tcPr>
            <w:tcW w:w="2405" w:type="dxa"/>
            <w:shd w:val="clear" w:color="auto" w:fill="auto"/>
          </w:tcPr>
          <w:p w14:paraId="4DDA0C3D" w14:textId="77777777" w:rsidR="00E35C80" w:rsidRPr="00516E8C" w:rsidRDefault="00E35C80" w:rsidP="00D03E60">
            <w:pPr>
              <w:jc w:val="center"/>
              <w:rPr>
                <w:rFonts w:ascii="Cambria" w:hAnsi="Cambria"/>
                <w:sz w:val="24"/>
                <w:szCs w:val="24"/>
              </w:rPr>
            </w:pPr>
            <w:r w:rsidRPr="00516E8C">
              <w:rPr>
                <w:rFonts w:ascii="Cambria" w:hAnsi="Cambria"/>
                <w:sz w:val="24"/>
                <w:szCs w:val="24"/>
              </w:rPr>
              <w:t>Indefinido</w:t>
            </w:r>
          </w:p>
        </w:tc>
      </w:tr>
      <w:bookmarkEnd w:id="1"/>
    </w:tbl>
    <w:p w14:paraId="42D39A6F" w14:textId="77777777" w:rsidR="00E35C80" w:rsidRPr="00516E8C" w:rsidRDefault="00E35C80" w:rsidP="00E35C80">
      <w:pPr>
        <w:rPr>
          <w:rFonts w:ascii="Cambria" w:hAnsi="Cambria"/>
        </w:rPr>
      </w:pPr>
    </w:p>
    <w:p w14:paraId="4AD86A1E" w14:textId="77777777" w:rsidR="00E35C80" w:rsidRPr="00516E8C" w:rsidRDefault="00E35C80" w:rsidP="00E35C80">
      <w:pPr>
        <w:rPr>
          <w:rFonts w:ascii="Cambria" w:hAnsi="Cambria"/>
        </w:rPr>
      </w:pPr>
    </w:p>
    <w:p w14:paraId="6B6BD9E9" w14:textId="77777777" w:rsidR="00E35C80" w:rsidRPr="00516E8C" w:rsidRDefault="00E35C80" w:rsidP="00E35C80">
      <w:pPr>
        <w:rPr>
          <w:rFonts w:ascii="Cambria" w:hAnsi="Cambria"/>
        </w:rPr>
      </w:pPr>
    </w:p>
    <w:p w14:paraId="2393B7C2" w14:textId="77777777" w:rsidR="00E35C80" w:rsidRPr="00516E8C" w:rsidRDefault="00E35C80" w:rsidP="00E35C80">
      <w:pPr>
        <w:rPr>
          <w:rFonts w:ascii="Cambria" w:hAnsi="Cambria"/>
        </w:rPr>
      </w:pPr>
    </w:p>
    <w:p w14:paraId="74FD478B" w14:textId="77777777" w:rsidR="00E35C80" w:rsidRPr="00516E8C" w:rsidRDefault="00E35C80" w:rsidP="00E35C80">
      <w:pPr>
        <w:rPr>
          <w:rFonts w:ascii="Cambria" w:hAnsi="Cambria"/>
        </w:rPr>
      </w:pPr>
    </w:p>
    <w:p w14:paraId="33AE96EF" w14:textId="77777777" w:rsidR="00E35C80" w:rsidRPr="00516E8C" w:rsidRDefault="00E35C80" w:rsidP="00E35C80">
      <w:pPr>
        <w:rPr>
          <w:rFonts w:ascii="Cambria" w:hAnsi="Cambria"/>
        </w:rPr>
      </w:pPr>
    </w:p>
    <w:p w14:paraId="4BE116FB" w14:textId="77777777" w:rsidR="00E35C80" w:rsidRPr="00516E8C" w:rsidRDefault="00E35C80" w:rsidP="00E35C80">
      <w:pPr>
        <w:rPr>
          <w:rFonts w:ascii="Cambria" w:hAnsi="Cambria"/>
        </w:rPr>
      </w:pPr>
    </w:p>
    <w:p w14:paraId="153B71F4" w14:textId="77777777" w:rsidR="00E35C80" w:rsidRPr="00516E8C" w:rsidRDefault="00E35C80" w:rsidP="00E35C80">
      <w:pPr>
        <w:rPr>
          <w:rFonts w:ascii="Cambria" w:hAnsi="Cambria"/>
        </w:rPr>
      </w:pPr>
    </w:p>
    <w:p w14:paraId="248F5E28" w14:textId="77777777" w:rsidR="00E35C80" w:rsidRPr="00516E8C" w:rsidRDefault="00E35C80" w:rsidP="00E35C80">
      <w:pPr>
        <w:rPr>
          <w:rFonts w:ascii="Cambria" w:hAnsi="Cambria"/>
        </w:rPr>
      </w:pPr>
    </w:p>
    <w:p w14:paraId="2B1BE712" w14:textId="77777777" w:rsidR="00E35C80" w:rsidRPr="00516E8C" w:rsidRDefault="00E35C80" w:rsidP="00E35C80">
      <w:pPr>
        <w:rPr>
          <w:rFonts w:ascii="Cambria" w:hAnsi="Cambria"/>
        </w:rPr>
      </w:pPr>
    </w:p>
    <w:p w14:paraId="687C5C67" w14:textId="77777777" w:rsidR="00E35C80" w:rsidRPr="00516E8C" w:rsidRDefault="00E35C80" w:rsidP="00E35C80">
      <w:pPr>
        <w:rPr>
          <w:rFonts w:ascii="Cambria" w:hAnsi="Cambria"/>
        </w:rPr>
      </w:pPr>
    </w:p>
    <w:p w14:paraId="05F1C479" w14:textId="77777777" w:rsidR="00E35C80" w:rsidRPr="00516E8C" w:rsidRDefault="00E35C80" w:rsidP="00E35C80">
      <w:pPr>
        <w:rPr>
          <w:rFonts w:ascii="Cambria" w:hAnsi="Cambria"/>
        </w:rPr>
      </w:pPr>
    </w:p>
    <w:p w14:paraId="270AFC66" w14:textId="77777777" w:rsidR="00E35C80" w:rsidRPr="00516E8C" w:rsidRDefault="00E35C80" w:rsidP="00E35C80">
      <w:pPr>
        <w:rPr>
          <w:rFonts w:ascii="Cambria" w:hAnsi="Cambria"/>
        </w:rPr>
      </w:pPr>
    </w:p>
    <w:p w14:paraId="6B818F7F" w14:textId="77777777" w:rsidR="00E35C80" w:rsidRPr="00516E8C" w:rsidRDefault="00E35C80" w:rsidP="00E35C80">
      <w:pPr>
        <w:rPr>
          <w:rFonts w:ascii="Cambria" w:hAnsi="Cambria"/>
        </w:rPr>
      </w:pPr>
    </w:p>
    <w:p w14:paraId="646AEF0D" w14:textId="77777777" w:rsidR="00E35C80" w:rsidRPr="00516E8C" w:rsidRDefault="00E35C80" w:rsidP="00E35C80">
      <w:pPr>
        <w:rPr>
          <w:rFonts w:ascii="Cambria" w:hAnsi="Cambria"/>
        </w:rPr>
      </w:pPr>
    </w:p>
    <w:p w14:paraId="75619F8F" w14:textId="77777777" w:rsidR="00E35C80" w:rsidRPr="00516E8C" w:rsidRDefault="00E35C80" w:rsidP="00E35C80">
      <w:pPr>
        <w:rPr>
          <w:rFonts w:ascii="Cambria" w:hAnsi="Cambria"/>
        </w:rPr>
      </w:pPr>
    </w:p>
    <w:p w14:paraId="01AF22B1" w14:textId="77777777" w:rsidR="003341A3" w:rsidRDefault="003341A3"/>
    <w:sectPr w:rsidR="003341A3" w:rsidSect="00E35C80">
      <w:headerReference w:type="default" r:id="rId7"/>
      <w:pgSz w:w="11906" w:h="16838"/>
      <w:pgMar w:top="568" w:right="849" w:bottom="1417"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1556E1A" w14:textId="77777777" w:rsidR="00847CC4" w:rsidRDefault="00847CC4">
      <w:pPr>
        <w:spacing w:after="0" w:line="240" w:lineRule="auto"/>
      </w:pPr>
      <w:r>
        <w:separator/>
      </w:r>
    </w:p>
  </w:endnote>
  <w:endnote w:type="continuationSeparator" w:id="0">
    <w:p w14:paraId="48D160D2" w14:textId="77777777" w:rsidR="00847CC4" w:rsidRDefault="00847C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entury">
    <w:panose1 w:val="0204060405050502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49EFA70" w14:textId="77777777" w:rsidR="00847CC4" w:rsidRDefault="00847CC4">
      <w:pPr>
        <w:spacing w:after="0" w:line="240" w:lineRule="auto"/>
      </w:pPr>
      <w:r>
        <w:separator/>
      </w:r>
    </w:p>
  </w:footnote>
  <w:footnote w:type="continuationSeparator" w:id="0">
    <w:p w14:paraId="163FA7B2" w14:textId="77777777" w:rsidR="00847CC4" w:rsidRDefault="00847CC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48604535"/>
      <w:docPartObj>
        <w:docPartGallery w:val="Page Numbers (Top of Page)"/>
        <w:docPartUnique/>
      </w:docPartObj>
    </w:sdtPr>
    <w:sdtEndPr/>
    <w:sdtContent>
      <w:p w14:paraId="3D3328FC" w14:textId="77777777" w:rsidR="0047024F" w:rsidRDefault="0047024F">
        <w:pPr>
          <w:pStyle w:val="Cabealho"/>
          <w:jc w:val="right"/>
        </w:pPr>
        <w:r>
          <w:fldChar w:fldCharType="begin"/>
        </w:r>
        <w:r>
          <w:instrText>PAGE   \* MERGEFORMAT</w:instrText>
        </w:r>
        <w:r>
          <w:fldChar w:fldCharType="separate"/>
        </w:r>
        <w:r>
          <w:t>2</w:t>
        </w:r>
        <w:r>
          <w:fldChar w:fldCharType="end"/>
        </w:r>
      </w:p>
    </w:sdtContent>
  </w:sdt>
  <w:p w14:paraId="6EB82515" w14:textId="77777777" w:rsidR="0047024F" w:rsidRDefault="0047024F">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FA231A"/>
    <w:multiLevelType w:val="hybridMultilevel"/>
    <w:tmpl w:val="F83CB88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72413538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5C80"/>
    <w:rsid w:val="00004F6F"/>
    <w:rsid w:val="00007FE5"/>
    <w:rsid w:val="00014C21"/>
    <w:rsid w:val="00015F36"/>
    <w:rsid w:val="00032C75"/>
    <w:rsid w:val="0004473A"/>
    <w:rsid w:val="000509A2"/>
    <w:rsid w:val="000631FF"/>
    <w:rsid w:val="0008561E"/>
    <w:rsid w:val="000932E1"/>
    <w:rsid w:val="00094929"/>
    <w:rsid w:val="000A5454"/>
    <w:rsid w:val="000D07D0"/>
    <w:rsid w:val="000D12F3"/>
    <w:rsid w:val="000E071B"/>
    <w:rsid w:val="000F0C30"/>
    <w:rsid w:val="000F1D57"/>
    <w:rsid w:val="000F32D3"/>
    <w:rsid w:val="000F7FAD"/>
    <w:rsid w:val="00144B30"/>
    <w:rsid w:val="001478EA"/>
    <w:rsid w:val="00152590"/>
    <w:rsid w:val="00166680"/>
    <w:rsid w:val="00175A7F"/>
    <w:rsid w:val="001B307A"/>
    <w:rsid w:val="001B7202"/>
    <w:rsid w:val="001C0584"/>
    <w:rsid w:val="001C4D71"/>
    <w:rsid w:val="001E6AF0"/>
    <w:rsid w:val="00217A19"/>
    <w:rsid w:val="002272C1"/>
    <w:rsid w:val="00237570"/>
    <w:rsid w:val="00237CB9"/>
    <w:rsid w:val="0024313C"/>
    <w:rsid w:val="002549EE"/>
    <w:rsid w:val="00265BCE"/>
    <w:rsid w:val="00277F81"/>
    <w:rsid w:val="002949DB"/>
    <w:rsid w:val="002A10A3"/>
    <w:rsid w:val="002B43B0"/>
    <w:rsid w:val="002D510E"/>
    <w:rsid w:val="002E28E4"/>
    <w:rsid w:val="002E598A"/>
    <w:rsid w:val="002E5CB2"/>
    <w:rsid w:val="002E7216"/>
    <w:rsid w:val="002F3B53"/>
    <w:rsid w:val="00307149"/>
    <w:rsid w:val="00307975"/>
    <w:rsid w:val="00311F24"/>
    <w:rsid w:val="003212E6"/>
    <w:rsid w:val="0032526D"/>
    <w:rsid w:val="00326C6C"/>
    <w:rsid w:val="003341A3"/>
    <w:rsid w:val="00334F04"/>
    <w:rsid w:val="0034189E"/>
    <w:rsid w:val="0034277E"/>
    <w:rsid w:val="00354948"/>
    <w:rsid w:val="003619F0"/>
    <w:rsid w:val="00385ACA"/>
    <w:rsid w:val="00394168"/>
    <w:rsid w:val="003A5DFF"/>
    <w:rsid w:val="003B1CB4"/>
    <w:rsid w:val="003B35AF"/>
    <w:rsid w:val="003C318E"/>
    <w:rsid w:val="003D1913"/>
    <w:rsid w:val="003F5A6E"/>
    <w:rsid w:val="003F5E61"/>
    <w:rsid w:val="00400457"/>
    <w:rsid w:val="00404239"/>
    <w:rsid w:val="004144BE"/>
    <w:rsid w:val="00422AF4"/>
    <w:rsid w:val="00423043"/>
    <w:rsid w:val="004319BF"/>
    <w:rsid w:val="00432116"/>
    <w:rsid w:val="00434163"/>
    <w:rsid w:val="0047024F"/>
    <w:rsid w:val="004754E6"/>
    <w:rsid w:val="004857BB"/>
    <w:rsid w:val="004A30F4"/>
    <w:rsid w:val="004B0F78"/>
    <w:rsid w:val="004B6226"/>
    <w:rsid w:val="004D2CF1"/>
    <w:rsid w:val="004D3337"/>
    <w:rsid w:val="004E7B1D"/>
    <w:rsid w:val="00502295"/>
    <w:rsid w:val="005351B8"/>
    <w:rsid w:val="005403E2"/>
    <w:rsid w:val="0056171A"/>
    <w:rsid w:val="0056579B"/>
    <w:rsid w:val="005731C9"/>
    <w:rsid w:val="005851BF"/>
    <w:rsid w:val="005C0BCB"/>
    <w:rsid w:val="005D0FDB"/>
    <w:rsid w:val="005F0B68"/>
    <w:rsid w:val="006A0C5B"/>
    <w:rsid w:val="006A5BF7"/>
    <w:rsid w:val="006B5F2B"/>
    <w:rsid w:val="006F57A7"/>
    <w:rsid w:val="006F57AE"/>
    <w:rsid w:val="0073717B"/>
    <w:rsid w:val="00737375"/>
    <w:rsid w:val="00737D29"/>
    <w:rsid w:val="007421DE"/>
    <w:rsid w:val="00742376"/>
    <w:rsid w:val="007501B4"/>
    <w:rsid w:val="00750590"/>
    <w:rsid w:val="00777480"/>
    <w:rsid w:val="0078527B"/>
    <w:rsid w:val="00787E9C"/>
    <w:rsid w:val="007B14C5"/>
    <w:rsid w:val="007B53FC"/>
    <w:rsid w:val="007C0ACD"/>
    <w:rsid w:val="007C1680"/>
    <w:rsid w:val="007E307D"/>
    <w:rsid w:val="00811A15"/>
    <w:rsid w:val="0083587D"/>
    <w:rsid w:val="00847CC4"/>
    <w:rsid w:val="00853886"/>
    <w:rsid w:val="0085574C"/>
    <w:rsid w:val="00863F6B"/>
    <w:rsid w:val="00870EE9"/>
    <w:rsid w:val="00877495"/>
    <w:rsid w:val="00883459"/>
    <w:rsid w:val="008B2384"/>
    <w:rsid w:val="0090226E"/>
    <w:rsid w:val="009336F4"/>
    <w:rsid w:val="00934F59"/>
    <w:rsid w:val="00954FA4"/>
    <w:rsid w:val="00961DC0"/>
    <w:rsid w:val="0096724D"/>
    <w:rsid w:val="0097243C"/>
    <w:rsid w:val="00977AE4"/>
    <w:rsid w:val="0098743F"/>
    <w:rsid w:val="009B240B"/>
    <w:rsid w:val="009E21E3"/>
    <w:rsid w:val="009F4F1C"/>
    <w:rsid w:val="009F52C9"/>
    <w:rsid w:val="00A01805"/>
    <w:rsid w:val="00A373AF"/>
    <w:rsid w:val="00A70D5E"/>
    <w:rsid w:val="00A73E70"/>
    <w:rsid w:val="00A74659"/>
    <w:rsid w:val="00A87EDD"/>
    <w:rsid w:val="00A939A0"/>
    <w:rsid w:val="00AA43E3"/>
    <w:rsid w:val="00AD1D5A"/>
    <w:rsid w:val="00AD7DB0"/>
    <w:rsid w:val="00AF0775"/>
    <w:rsid w:val="00AF6743"/>
    <w:rsid w:val="00B11CF4"/>
    <w:rsid w:val="00B3165B"/>
    <w:rsid w:val="00B45E59"/>
    <w:rsid w:val="00B53A56"/>
    <w:rsid w:val="00B72A19"/>
    <w:rsid w:val="00B75078"/>
    <w:rsid w:val="00B82E35"/>
    <w:rsid w:val="00B87762"/>
    <w:rsid w:val="00BB44FB"/>
    <w:rsid w:val="00BC479D"/>
    <w:rsid w:val="00BD1805"/>
    <w:rsid w:val="00BF01BF"/>
    <w:rsid w:val="00BF15D8"/>
    <w:rsid w:val="00C367E1"/>
    <w:rsid w:val="00C373C0"/>
    <w:rsid w:val="00C43861"/>
    <w:rsid w:val="00C462CC"/>
    <w:rsid w:val="00C5402E"/>
    <w:rsid w:val="00C611BA"/>
    <w:rsid w:val="00C65345"/>
    <w:rsid w:val="00C74F82"/>
    <w:rsid w:val="00C777B4"/>
    <w:rsid w:val="00C865A7"/>
    <w:rsid w:val="00CA042B"/>
    <w:rsid w:val="00CC0829"/>
    <w:rsid w:val="00CC252B"/>
    <w:rsid w:val="00CC2B82"/>
    <w:rsid w:val="00CC3E9B"/>
    <w:rsid w:val="00CE03E8"/>
    <w:rsid w:val="00CE6195"/>
    <w:rsid w:val="00CF5F66"/>
    <w:rsid w:val="00CF676D"/>
    <w:rsid w:val="00D102E3"/>
    <w:rsid w:val="00D150A1"/>
    <w:rsid w:val="00D23817"/>
    <w:rsid w:val="00D41A61"/>
    <w:rsid w:val="00D4534E"/>
    <w:rsid w:val="00D5267A"/>
    <w:rsid w:val="00D65781"/>
    <w:rsid w:val="00DA1BD6"/>
    <w:rsid w:val="00DA7E6E"/>
    <w:rsid w:val="00DF1ACC"/>
    <w:rsid w:val="00DF2738"/>
    <w:rsid w:val="00E04AD1"/>
    <w:rsid w:val="00E064EB"/>
    <w:rsid w:val="00E1648F"/>
    <w:rsid w:val="00E30C42"/>
    <w:rsid w:val="00E35C80"/>
    <w:rsid w:val="00E40AC9"/>
    <w:rsid w:val="00E43672"/>
    <w:rsid w:val="00E90CC9"/>
    <w:rsid w:val="00E91F5E"/>
    <w:rsid w:val="00E9485C"/>
    <w:rsid w:val="00E97430"/>
    <w:rsid w:val="00EA4E3D"/>
    <w:rsid w:val="00ED4668"/>
    <w:rsid w:val="00EF077F"/>
    <w:rsid w:val="00F03686"/>
    <w:rsid w:val="00F12426"/>
    <w:rsid w:val="00F124EE"/>
    <w:rsid w:val="00F13516"/>
    <w:rsid w:val="00F31E32"/>
    <w:rsid w:val="00F5412B"/>
    <w:rsid w:val="00F71712"/>
    <w:rsid w:val="00F76697"/>
    <w:rsid w:val="00F83528"/>
    <w:rsid w:val="00F8437E"/>
    <w:rsid w:val="00F92969"/>
    <w:rsid w:val="00FB155C"/>
    <w:rsid w:val="00FB1DC0"/>
    <w:rsid w:val="00FC30DB"/>
    <w:rsid w:val="00FE2752"/>
    <w:rsid w:val="00FE364E"/>
    <w:rsid w:val="00FF17AC"/>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C95BBE"/>
  <w15:chartTrackingRefBased/>
  <w15:docId w15:val="{A797A064-4DA5-4772-B4A1-040678F668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5C80"/>
    <w:rPr>
      <w:kern w:val="0"/>
    </w:rPr>
  </w:style>
  <w:style w:type="paragraph" w:styleId="Ttulo2">
    <w:name w:val="heading 2"/>
    <w:basedOn w:val="Normal"/>
    <w:link w:val="Ttulo2Char"/>
    <w:uiPriority w:val="9"/>
    <w:qFormat/>
    <w:rsid w:val="00E35C80"/>
    <w:pPr>
      <w:spacing w:before="100" w:beforeAutospacing="1" w:after="100" w:afterAutospacing="1" w:line="240" w:lineRule="auto"/>
      <w:outlineLvl w:val="1"/>
    </w:pPr>
    <w:rPr>
      <w:rFonts w:ascii="Times New Roman" w:eastAsia="Times New Roman" w:hAnsi="Times New Roman" w:cs="Times New Roman"/>
      <w:b/>
      <w:bCs/>
      <w:sz w:val="36"/>
      <w:szCs w:val="36"/>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2Char">
    <w:name w:val="Título 2 Char"/>
    <w:basedOn w:val="Fontepargpadro"/>
    <w:link w:val="Ttulo2"/>
    <w:uiPriority w:val="9"/>
    <w:rsid w:val="00E35C80"/>
    <w:rPr>
      <w:rFonts w:ascii="Times New Roman" w:eastAsia="Times New Roman" w:hAnsi="Times New Roman" w:cs="Times New Roman"/>
      <w:b/>
      <w:bCs/>
      <w:kern w:val="0"/>
      <w:sz w:val="36"/>
      <w:szCs w:val="36"/>
      <w:lang w:eastAsia="pt-BR"/>
    </w:rPr>
  </w:style>
  <w:style w:type="paragraph" w:styleId="Cabealho">
    <w:name w:val="header"/>
    <w:basedOn w:val="Normal"/>
    <w:link w:val="CabealhoChar"/>
    <w:uiPriority w:val="99"/>
    <w:unhideWhenUsed/>
    <w:rsid w:val="00E35C80"/>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E35C80"/>
    <w:rPr>
      <w:kern w:val="0"/>
    </w:rPr>
  </w:style>
  <w:style w:type="paragraph" w:styleId="Rodap">
    <w:name w:val="footer"/>
    <w:basedOn w:val="Normal"/>
    <w:link w:val="RodapChar"/>
    <w:uiPriority w:val="99"/>
    <w:unhideWhenUsed/>
    <w:rsid w:val="00E35C80"/>
    <w:pPr>
      <w:tabs>
        <w:tab w:val="center" w:pos="4252"/>
        <w:tab w:val="right" w:pos="8504"/>
      </w:tabs>
      <w:spacing w:after="0" w:line="240" w:lineRule="auto"/>
    </w:pPr>
  </w:style>
  <w:style w:type="character" w:customStyle="1" w:styleId="RodapChar">
    <w:name w:val="Rodapé Char"/>
    <w:basedOn w:val="Fontepargpadro"/>
    <w:link w:val="Rodap"/>
    <w:uiPriority w:val="99"/>
    <w:rsid w:val="00E35C80"/>
    <w:rPr>
      <w:kern w:val="0"/>
    </w:rPr>
  </w:style>
  <w:style w:type="paragraph" w:customStyle="1" w:styleId="dou-paragraph">
    <w:name w:val="dou-paragraph"/>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assina">
    <w:name w:val="assina"/>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cargo">
    <w:name w:val="cargo"/>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styleId="NormalWeb">
    <w:name w:val="Normal (Web)"/>
    <w:basedOn w:val="Normal"/>
    <w:uiPriority w:val="99"/>
    <w:semiHidden/>
    <w:unhideWhenUsed/>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text-center">
    <w:name w:val="text-center"/>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publicado-dou">
    <w:name w:val="publicado-dou"/>
    <w:basedOn w:val="Fontepargpadro"/>
    <w:rsid w:val="00E35C80"/>
  </w:style>
  <w:style w:type="character" w:customStyle="1" w:styleId="publicado-dou-data">
    <w:name w:val="publicado-dou-data"/>
    <w:basedOn w:val="Fontepargpadro"/>
    <w:rsid w:val="00E35C80"/>
  </w:style>
  <w:style w:type="character" w:customStyle="1" w:styleId="pipe">
    <w:name w:val="pipe"/>
    <w:basedOn w:val="Fontepargpadro"/>
    <w:rsid w:val="00E35C80"/>
  </w:style>
  <w:style w:type="character" w:customStyle="1" w:styleId="edicao-dou">
    <w:name w:val="edicao-dou"/>
    <w:basedOn w:val="Fontepargpadro"/>
    <w:rsid w:val="00E35C80"/>
  </w:style>
  <w:style w:type="character" w:customStyle="1" w:styleId="edicao-dou-data">
    <w:name w:val="edicao-dou-data"/>
    <w:basedOn w:val="Fontepargpadro"/>
    <w:rsid w:val="00E35C80"/>
  </w:style>
  <w:style w:type="character" w:customStyle="1" w:styleId="secao-dou">
    <w:name w:val="secao-dou"/>
    <w:basedOn w:val="Fontepargpadro"/>
    <w:rsid w:val="00E35C80"/>
  </w:style>
  <w:style w:type="character" w:customStyle="1" w:styleId="secao-dou-data">
    <w:name w:val="secao-dou-data"/>
    <w:basedOn w:val="Fontepargpadro"/>
    <w:rsid w:val="00E35C80"/>
  </w:style>
  <w:style w:type="character" w:customStyle="1" w:styleId="orgao-dou">
    <w:name w:val="orgao-dou"/>
    <w:basedOn w:val="Fontepargpadro"/>
    <w:rsid w:val="00E35C80"/>
  </w:style>
  <w:style w:type="character" w:customStyle="1" w:styleId="orgao-dou-data">
    <w:name w:val="orgao-dou-data"/>
    <w:basedOn w:val="Fontepargpadro"/>
    <w:rsid w:val="00E35C80"/>
  </w:style>
  <w:style w:type="paragraph" w:customStyle="1" w:styleId="identifica">
    <w:name w:val="identifica"/>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paragraph" w:customStyle="1" w:styleId="ementa">
    <w:name w:val="ementa"/>
    <w:basedOn w:val="Normal"/>
    <w:rsid w:val="00E35C80"/>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Forte">
    <w:name w:val="Strong"/>
    <w:basedOn w:val="Fontepargpadro"/>
    <w:uiPriority w:val="22"/>
    <w:qFormat/>
    <w:rsid w:val="00E35C80"/>
    <w:rPr>
      <w:b/>
      <w:bCs/>
    </w:rPr>
  </w:style>
  <w:style w:type="table" w:styleId="Tabelacomgrade">
    <w:name w:val="Table Grid"/>
    <w:basedOn w:val="Tabelanormal"/>
    <w:uiPriority w:val="39"/>
    <w:rsid w:val="00E35C80"/>
    <w:pPr>
      <w:spacing w:after="0" w:line="240" w:lineRule="auto"/>
    </w:pPr>
    <w:rPr>
      <w:kern w:val="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grafodaLista">
    <w:name w:val="List Paragraph"/>
    <w:basedOn w:val="Normal"/>
    <w:uiPriority w:val="34"/>
    <w:qFormat/>
    <w:rsid w:val="00E35C80"/>
    <w:pPr>
      <w:ind w:left="720"/>
      <w:contextualSpacing/>
    </w:pPr>
  </w:style>
  <w:style w:type="character" w:customStyle="1" w:styleId="ff1">
    <w:name w:val="ff1"/>
    <w:basedOn w:val="Fontepargpadro"/>
    <w:rsid w:val="00E35C80"/>
  </w:style>
  <w:style w:type="character" w:customStyle="1" w:styleId="ff2">
    <w:name w:val="ff2"/>
    <w:basedOn w:val="Fontepargpadro"/>
    <w:rsid w:val="00E35C80"/>
  </w:style>
  <w:style w:type="character" w:customStyle="1" w:styleId="lsa2">
    <w:name w:val="lsa2"/>
    <w:basedOn w:val="Fontepargpadro"/>
    <w:rsid w:val="00E35C80"/>
  </w:style>
  <w:style w:type="character" w:customStyle="1" w:styleId="wsec">
    <w:name w:val="wsec"/>
    <w:basedOn w:val="Fontepargpadro"/>
    <w:rsid w:val="00E35C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1223</TotalTime>
  <Pages>22</Pages>
  <Words>9306</Words>
  <Characters>50257</Characters>
  <Application>Microsoft Office Word</Application>
  <DocSecurity>0</DocSecurity>
  <Lines>418</Lines>
  <Paragraphs>118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59445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Camara Tramandai</dc:creator>
  <cp:keywords/>
  <dc:description/>
  <cp:lastModifiedBy>Camara Tramandai</cp:lastModifiedBy>
  <cp:revision>97</cp:revision>
  <dcterms:created xsi:type="dcterms:W3CDTF">2024-09-09T16:23:00Z</dcterms:created>
  <dcterms:modified xsi:type="dcterms:W3CDTF">2024-09-13T14:02:00Z</dcterms:modified>
</cp:coreProperties>
</file>